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D" w:rsidRPr="007E7EB2" w:rsidRDefault="00F210DD" w:rsidP="007527C1"/>
    <w:p w:rsidR="00F210DD" w:rsidRPr="005041E3" w:rsidRDefault="004A6B5F" w:rsidP="007527C1">
      <w:pPr>
        <w:rPr>
          <w:b/>
        </w:rPr>
      </w:pPr>
      <w:r>
        <w:rPr>
          <w:b/>
        </w:rPr>
        <w:t>Supplemental Table S1</w:t>
      </w:r>
    </w:p>
    <w:p w:rsidR="00F210DD" w:rsidRPr="00056B65" w:rsidRDefault="00A70EAF" w:rsidP="007527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Oligonucleotide p</w:t>
      </w:r>
      <w:bookmarkStart w:id="0" w:name="_GoBack"/>
      <w:bookmarkEnd w:id="0"/>
      <w:r w:rsidR="00F210DD" w:rsidRPr="00056B65">
        <w:rPr>
          <w:rFonts w:ascii="Arial" w:hAnsi="Arial" w:cs="Arial"/>
          <w:b/>
          <w:sz w:val="20"/>
          <w:szCs w:val="20"/>
        </w:rPr>
        <w:t>rimers and probe sequences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0"/>
        <w:gridCol w:w="3651"/>
        <w:gridCol w:w="1384"/>
        <w:gridCol w:w="1231"/>
      </w:tblGrid>
      <w:tr w:rsidR="00F210DD" w:rsidRPr="00056B65" w:rsidTr="00056B65">
        <w:tc>
          <w:tcPr>
            <w:tcW w:w="3310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Forward 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056B65">
                <w:rPr>
                  <w:rFonts w:ascii="Arial" w:hAnsi="Arial" w:cs="Arial"/>
                  <w:sz w:val="18"/>
                  <w:szCs w:val="18"/>
                </w:rPr>
                <w:t>5’</w:t>
              </w:r>
            </w:smartTag>
            <w:r w:rsidRPr="00056B65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056B65">
                <w:rPr>
                  <w:rFonts w:ascii="Arial" w:hAnsi="Arial" w:cs="Arial"/>
                  <w:sz w:val="18"/>
                  <w:szCs w:val="18"/>
                </w:rPr>
                <w:t>3’</w:t>
              </w:r>
            </w:smartTag>
            <w:r w:rsidRPr="00056B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Reverse (</w:t>
            </w:r>
            <w:smartTag w:uri="urn:schemas-microsoft-com:office:smarttags" w:element="metricconverter">
              <w:smartTagPr>
                <w:attr w:name="ProductID" w:val="5’"/>
              </w:smartTagPr>
              <w:r w:rsidRPr="00056B65">
                <w:rPr>
                  <w:rFonts w:ascii="Arial" w:hAnsi="Arial" w:cs="Arial"/>
                  <w:sz w:val="18"/>
                  <w:szCs w:val="18"/>
                </w:rPr>
                <w:t>5’</w:t>
              </w:r>
            </w:smartTag>
            <w:r w:rsidRPr="00056B65">
              <w:rPr>
                <w:rFonts w:ascii="Arial" w:hAnsi="Arial" w:cs="Arial"/>
                <w:sz w:val="18"/>
                <w:szCs w:val="18"/>
              </w:rPr>
              <w:t xml:space="preserve"> to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056B65">
                <w:rPr>
                  <w:rFonts w:ascii="Arial" w:hAnsi="Arial" w:cs="Arial"/>
                  <w:sz w:val="18"/>
                  <w:szCs w:val="18"/>
                </w:rPr>
                <w:t>3’</w:t>
              </w:r>
            </w:smartTag>
            <w:r w:rsidRPr="00056B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Gene Target</w:t>
            </w: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Used in</w:t>
            </w:r>
          </w:p>
        </w:tc>
      </w:tr>
      <w:tr w:rsidR="00F210DD" w:rsidRPr="00056B65" w:rsidTr="00056B65">
        <w:tc>
          <w:tcPr>
            <w:tcW w:w="3310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TTGCCGGCC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ACAACCCTT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AGCCTTGTCTGGGTCCCATC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i/>
                <w:sz w:val="18"/>
                <w:szCs w:val="18"/>
              </w:rPr>
              <w:t>SDHB</w:t>
            </w:r>
            <w:r w:rsidRPr="00056B65">
              <w:rPr>
                <w:rFonts w:ascii="Arial" w:hAnsi="Arial" w:cs="Arial"/>
                <w:sz w:val="18"/>
                <w:szCs w:val="18"/>
              </w:rPr>
              <w:t xml:space="preserve"> total transcripts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(exons 1-3)</w:t>
            </w: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 xml:space="preserve">AS 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  <w:r w:rsidRPr="00056B6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DD" w:rsidRPr="00056B65" w:rsidTr="00056B65">
        <w:tc>
          <w:tcPr>
            <w:tcW w:w="3310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TTGCCGGCC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ACAACCCTT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AGCCTTGTCTGG GTCCCATCA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i/>
                <w:sz w:val="18"/>
                <w:szCs w:val="18"/>
              </w:rPr>
              <w:t>SDHB</w:t>
            </w:r>
            <w:r w:rsidRPr="00056B65">
              <w:rPr>
                <w:rFonts w:ascii="Arial" w:hAnsi="Arial" w:cs="Arial"/>
                <w:sz w:val="18"/>
                <w:szCs w:val="18"/>
              </w:rPr>
              <w:t xml:space="preserve"> C136U edited transcripts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(exons 1-3)</w:t>
            </w: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 xml:space="preserve">AS 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</w:tr>
      <w:tr w:rsidR="00F210DD" w:rsidRPr="00056B65" w:rsidTr="00056B65">
        <w:tc>
          <w:tcPr>
            <w:tcW w:w="3310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FAM/AGACAGCTGCAG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CCACAGCT</w:t>
            </w: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i/>
                <w:sz w:val="18"/>
                <w:szCs w:val="18"/>
              </w:rPr>
              <w:t xml:space="preserve">SDHB </w:t>
            </w:r>
            <w:r w:rsidRPr="00056B65">
              <w:rPr>
                <w:rFonts w:ascii="Arial" w:hAnsi="Arial" w:cs="Arial"/>
                <w:sz w:val="18"/>
                <w:szCs w:val="18"/>
              </w:rPr>
              <w:t>fluorescent probe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(exon 2)</w:t>
            </w: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  <w:r w:rsidRPr="00056B65">
              <w:rPr>
                <w:rFonts w:ascii="Arial" w:hAnsi="Arial" w:cs="Arial"/>
                <w:sz w:val="18"/>
                <w:szCs w:val="18"/>
              </w:rPr>
              <w:t xml:space="preserve"> probe </w:t>
            </w:r>
          </w:p>
        </w:tc>
      </w:tr>
      <w:tr w:rsidR="00F210DD" w:rsidRPr="00056B65" w:rsidTr="00056B65">
        <w:tc>
          <w:tcPr>
            <w:tcW w:w="3310" w:type="dxa"/>
          </w:tcPr>
          <w:p w:rsidR="00F210DD" w:rsidRPr="00056B65" w:rsidRDefault="00F210DD" w:rsidP="000D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GGTCCTCAGTGGATGTAGGC</w:t>
            </w: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ACCAAGATCTTTAAAGGAACTCA</w:t>
            </w: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i/>
                <w:sz w:val="18"/>
                <w:szCs w:val="18"/>
              </w:rPr>
              <w:t>SDHB</w:t>
            </w:r>
            <w:r w:rsidRPr="00056B65">
              <w:rPr>
                <w:rFonts w:ascii="Arial" w:hAnsi="Arial" w:cs="Arial"/>
                <w:sz w:val="18"/>
                <w:szCs w:val="18"/>
              </w:rPr>
              <w:t xml:space="preserve"> complete coding 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High-throughput and Sanger sequencing</w:t>
            </w:r>
          </w:p>
        </w:tc>
      </w:tr>
      <w:tr w:rsidR="00F210DD" w:rsidRPr="00056B65" w:rsidTr="00056B65">
        <w:tc>
          <w:tcPr>
            <w:tcW w:w="3310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GTGGGAATTGTCGCCTAAGTG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ACATTTTCACATTAGAGATTCCCATT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i/>
                <w:sz w:val="18"/>
                <w:szCs w:val="18"/>
              </w:rPr>
              <w:t>SDHD</w:t>
            </w:r>
            <w:r w:rsidRPr="00056B65">
              <w:rPr>
                <w:rFonts w:ascii="Arial" w:hAnsi="Arial" w:cs="Arial"/>
                <w:sz w:val="18"/>
                <w:szCs w:val="18"/>
              </w:rPr>
              <w:t xml:space="preserve"> complete coding 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cDNA</w:t>
            </w:r>
            <w:proofErr w:type="spellEnd"/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High-throughput sequencing</w:t>
            </w:r>
          </w:p>
        </w:tc>
      </w:tr>
      <w:tr w:rsidR="00F210DD" w:rsidRPr="00056B65" w:rsidTr="00056B65">
        <w:trPr>
          <w:trHeight w:val="125"/>
        </w:trPr>
        <w:tc>
          <w:tcPr>
            <w:tcW w:w="3310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CCAGCAAAATGGAATTATCTTGT</w:t>
            </w:r>
          </w:p>
        </w:tc>
        <w:tc>
          <w:tcPr>
            <w:tcW w:w="365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CTCTCCTTCAATAGCTGGCTT</w:t>
            </w: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i/>
                <w:sz w:val="18"/>
                <w:szCs w:val="18"/>
              </w:rPr>
              <w:t xml:space="preserve">SDHB </w:t>
            </w:r>
            <w:r w:rsidRPr="00056B65">
              <w:rPr>
                <w:rFonts w:ascii="Arial" w:hAnsi="Arial" w:cs="Arial"/>
                <w:sz w:val="18"/>
                <w:szCs w:val="18"/>
              </w:rPr>
              <w:t xml:space="preserve">exon 2 genomic 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intronic</w:t>
            </w:r>
            <w:proofErr w:type="spellEnd"/>
            <w:r w:rsidRPr="00056B65">
              <w:rPr>
                <w:rFonts w:ascii="Arial" w:hAnsi="Arial" w:cs="Arial"/>
                <w:sz w:val="18"/>
                <w:szCs w:val="18"/>
              </w:rPr>
              <w:t xml:space="preserve"> primers)</w:t>
            </w: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Test of genomic DNA for C136T mutation</w:t>
            </w:r>
          </w:p>
        </w:tc>
      </w:tr>
      <w:tr w:rsidR="00F210DD" w:rsidRPr="00056B65" w:rsidTr="00056B65">
        <w:trPr>
          <w:trHeight w:val="125"/>
        </w:trPr>
        <w:tc>
          <w:tcPr>
            <w:tcW w:w="3310" w:type="dxa"/>
          </w:tcPr>
          <w:p w:rsidR="00F210DD" w:rsidRPr="00056B65" w:rsidRDefault="00F210DD" w:rsidP="00056B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CTCGCTCCGTGGCCTTAG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CT</w:t>
            </w:r>
          </w:p>
        </w:tc>
        <w:tc>
          <w:tcPr>
            <w:tcW w:w="3651" w:type="dxa"/>
          </w:tcPr>
          <w:p w:rsidR="00F210DD" w:rsidRPr="00056B65" w:rsidRDefault="00F210DD" w:rsidP="00056B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TGGATGAAA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CCC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AGACACATA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GCA</w:t>
            </w:r>
          </w:p>
          <w:p w:rsidR="00F210DD" w:rsidRPr="00056B65" w:rsidRDefault="00F210DD" w:rsidP="00056B65">
            <w:pPr>
              <w:spacing w:after="0" w:line="240" w:lineRule="auto"/>
              <w:ind w:firstLine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56B65">
              <w:rPr>
                <w:rFonts w:ascii="Arial" w:hAnsi="Arial" w:cs="Arial"/>
                <w:sz w:val="18"/>
                <w:szCs w:val="18"/>
              </w:rPr>
              <w:t>B2-microglobulin</w:t>
            </w:r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</w:tr>
      <w:tr w:rsidR="00F210DD" w:rsidRPr="00056B65" w:rsidTr="00056B65">
        <w:trPr>
          <w:trHeight w:val="125"/>
        </w:trPr>
        <w:tc>
          <w:tcPr>
            <w:tcW w:w="3310" w:type="dxa"/>
          </w:tcPr>
          <w:p w:rsidR="00F210DD" w:rsidRPr="00056B65" w:rsidRDefault="00F210DD" w:rsidP="00056B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CTCACCCAGGAGGGGAGA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ATC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1" w:type="dxa"/>
          </w:tcPr>
          <w:p w:rsidR="00F210DD" w:rsidRPr="00056B65" w:rsidRDefault="00F210DD" w:rsidP="00056B6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CGATAGCAATTGCCCTGAAAT</w:t>
            </w:r>
            <w:r w:rsidRPr="00056B65">
              <w:rPr>
                <w:rFonts w:ascii="Arial" w:hAnsi="Arial" w:cs="Arial"/>
                <w:color w:val="000000"/>
                <w:sz w:val="18"/>
                <w:szCs w:val="18"/>
              </w:rPr>
              <w:t>CC</w:t>
            </w:r>
          </w:p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Cytidine</w:t>
            </w:r>
            <w:proofErr w:type="spellEnd"/>
            <w:r w:rsidRPr="00056B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deaminase</w:t>
            </w:r>
            <w:proofErr w:type="spellEnd"/>
          </w:p>
        </w:tc>
        <w:tc>
          <w:tcPr>
            <w:tcW w:w="1231" w:type="dxa"/>
          </w:tcPr>
          <w:p w:rsidR="00F210DD" w:rsidRPr="00056B65" w:rsidRDefault="00F210DD" w:rsidP="000D5A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6B65">
              <w:rPr>
                <w:rFonts w:ascii="Arial" w:hAnsi="Arial" w:cs="Arial"/>
                <w:sz w:val="18"/>
                <w:szCs w:val="18"/>
              </w:rPr>
              <w:t>qPCR</w:t>
            </w:r>
            <w:proofErr w:type="spellEnd"/>
          </w:p>
        </w:tc>
      </w:tr>
    </w:tbl>
    <w:p w:rsidR="00F210DD" w:rsidRDefault="00F210DD"/>
    <w:sectPr w:rsidR="00F210DD" w:rsidSect="0019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C3EAE0D7-79BF-477D-B115-09B34CB4D5CC}"/>
    <w:docVar w:name="dgnword-eventsink" w:val="61498472"/>
  </w:docVars>
  <w:rsids>
    <w:rsidRoot w:val="007527C1"/>
    <w:rsid w:val="00056B65"/>
    <w:rsid w:val="000D5A00"/>
    <w:rsid w:val="00135DC9"/>
    <w:rsid w:val="00196DD3"/>
    <w:rsid w:val="001C291C"/>
    <w:rsid w:val="00351A49"/>
    <w:rsid w:val="003F2311"/>
    <w:rsid w:val="0041776E"/>
    <w:rsid w:val="004A6B5F"/>
    <w:rsid w:val="004C347E"/>
    <w:rsid w:val="005041E3"/>
    <w:rsid w:val="006B2E3A"/>
    <w:rsid w:val="006C4156"/>
    <w:rsid w:val="00733996"/>
    <w:rsid w:val="007527C1"/>
    <w:rsid w:val="007E7EB2"/>
    <w:rsid w:val="00853274"/>
    <w:rsid w:val="008C561B"/>
    <w:rsid w:val="00917321"/>
    <w:rsid w:val="009C1005"/>
    <w:rsid w:val="00A70EAF"/>
    <w:rsid w:val="00C95A19"/>
    <w:rsid w:val="00D56147"/>
    <w:rsid w:val="00DB05D1"/>
    <w:rsid w:val="00E930A9"/>
    <w:rsid w:val="00F2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Table 3</vt:lpstr>
    </vt:vector>
  </TitlesOfParts>
  <Company>Roswell Park Cancer Institute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3</dc:title>
  <dc:subject/>
  <dc:creator>Baysal, Bora</dc:creator>
  <cp:keywords/>
  <dc:description/>
  <cp:lastModifiedBy>Baysal, Bora</cp:lastModifiedBy>
  <cp:revision>3</cp:revision>
  <dcterms:created xsi:type="dcterms:W3CDTF">2013-06-12T14:26:00Z</dcterms:created>
  <dcterms:modified xsi:type="dcterms:W3CDTF">2013-06-13T19:26:00Z</dcterms:modified>
</cp:coreProperties>
</file>