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7E7DB" w14:textId="77777777" w:rsidR="005A5949" w:rsidRPr="0098139E" w:rsidRDefault="005A5949" w:rsidP="005A5949">
      <w:pPr>
        <w:jc w:val="both"/>
        <w:rPr>
          <w:rFonts w:ascii="Times New Roman" w:hAnsi="Times New Roman" w:cs="Times New Roman"/>
          <w:b/>
          <w:color w:val="000000" w:themeColor="text1"/>
          <w:sz w:val="22"/>
          <w:szCs w:val="22"/>
        </w:rPr>
      </w:pPr>
      <w:bookmarkStart w:id="0" w:name="_GoBack"/>
      <w:bookmarkEnd w:id="0"/>
      <w:r w:rsidRPr="0098139E">
        <w:rPr>
          <w:rFonts w:ascii="Times New Roman" w:hAnsi="Times New Roman" w:cs="Times New Roman"/>
          <w:b/>
          <w:color w:val="000000" w:themeColor="text1"/>
          <w:sz w:val="22"/>
          <w:szCs w:val="22"/>
        </w:rPr>
        <w:t>Supplementary Methods</w:t>
      </w:r>
    </w:p>
    <w:p w14:paraId="4E86BE09" w14:textId="77777777" w:rsidR="005A5949" w:rsidRDefault="005A5949" w:rsidP="005A5949">
      <w:pPr>
        <w:jc w:val="both"/>
        <w:rPr>
          <w:rFonts w:ascii="Times New Roman" w:eastAsia="Times New Roman" w:hAnsi="Times New Roman" w:cs="Times New Roman"/>
          <w:color w:val="000000" w:themeColor="text1"/>
          <w:sz w:val="22"/>
          <w:szCs w:val="22"/>
        </w:rPr>
      </w:pPr>
    </w:p>
    <w:p w14:paraId="22353451" w14:textId="77777777" w:rsidR="005A5949" w:rsidRPr="00F33252" w:rsidRDefault="005A5949" w:rsidP="005A5949">
      <w:pPr>
        <w:jc w:val="both"/>
        <w:rPr>
          <w:rFonts w:ascii="Times New Roman" w:hAnsi="Times New Roman" w:cs="Times New Roman"/>
          <w:b/>
          <w:i/>
          <w:sz w:val="22"/>
          <w:szCs w:val="22"/>
        </w:rPr>
      </w:pPr>
      <w:r w:rsidRPr="00241E24">
        <w:rPr>
          <w:rFonts w:ascii="Times New Roman" w:hAnsi="Times New Roman" w:cs="Times New Roman"/>
          <w:b/>
          <w:i/>
          <w:sz w:val="22"/>
          <w:szCs w:val="22"/>
        </w:rPr>
        <w:t>Description of the surgical procedure for DBS implantation</w:t>
      </w:r>
    </w:p>
    <w:p w14:paraId="544588E2" w14:textId="0850C046" w:rsidR="005D37DD" w:rsidRDefault="005D37DD" w:rsidP="005A5949">
      <w:pPr>
        <w:jc w:val="both"/>
        <w:rPr>
          <w:rFonts w:ascii="Times New Roman" w:hAnsi="Times New Roman" w:cs="Times New Roman"/>
          <w:sz w:val="22"/>
          <w:szCs w:val="22"/>
        </w:rPr>
      </w:pPr>
      <w:r>
        <w:rPr>
          <w:rFonts w:ascii="Times New Roman" w:hAnsi="Times New Roman" w:cs="Times New Roman"/>
          <w:sz w:val="22"/>
          <w:szCs w:val="22"/>
        </w:rPr>
        <w:t>All surgery was conducted by a neurosurgeon.</w:t>
      </w:r>
    </w:p>
    <w:p w14:paraId="60CD137D" w14:textId="77777777" w:rsidR="005D37DD" w:rsidRDefault="005D37DD" w:rsidP="005A5949">
      <w:pPr>
        <w:jc w:val="both"/>
        <w:rPr>
          <w:rFonts w:ascii="Times New Roman" w:hAnsi="Times New Roman" w:cs="Times New Roman"/>
          <w:sz w:val="22"/>
          <w:szCs w:val="22"/>
        </w:rPr>
      </w:pPr>
    </w:p>
    <w:p w14:paraId="6E24C11E" w14:textId="77777777" w:rsidR="005A5949" w:rsidRDefault="005A5949" w:rsidP="005A5949">
      <w:pPr>
        <w:jc w:val="both"/>
        <w:rPr>
          <w:rFonts w:ascii="Times New Roman" w:hAnsi="Times New Roman" w:cs="Times New Roman"/>
          <w:sz w:val="22"/>
          <w:szCs w:val="22"/>
        </w:rPr>
      </w:pPr>
      <w:r w:rsidRPr="00C32B52">
        <w:rPr>
          <w:rFonts w:ascii="Times New Roman" w:hAnsi="Times New Roman" w:cs="Times New Roman"/>
          <w:sz w:val="22"/>
          <w:szCs w:val="22"/>
        </w:rPr>
        <w:t xml:space="preserve">1. Placement of stereotactic head frame. </w:t>
      </w:r>
    </w:p>
    <w:p w14:paraId="131196DC" w14:textId="77777777" w:rsidR="005A5949" w:rsidRDefault="005A5949" w:rsidP="005A5949">
      <w:pPr>
        <w:ind w:left="720"/>
        <w:jc w:val="both"/>
        <w:rPr>
          <w:rFonts w:ascii="Times New Roman" w:hAnsi="Times New Roman" w:cs="Times New Roman"/>
          <w:sz w:val="22"/>
          <w:szCs w:val="22"/>
        </w:rPr>
      </w:pPr>
    </w:p>
    <w:p w14:paraId="24D52C3F" w14:textId="5D6F634B" w:rsidR="005A5949" w:rsidRPr="00C32B52" w:rsidRDefault="005A5949" w:rsidP="005A5949">
      <w:pPr>
        <w:ind w:left="720"/>
        <w:jc w:val="both"/>
        <w:rPr>
          <w:rFonts w:ascii="Times New Roman" w:hAnsi="Times New Roman" w:cs="Times New Roman"/>
          <w:sz w:val="22"/>
          <w:szCs w:val="22"/>
        </w:rPr>
      </w:pPr>
      <w:r w:rsidRPr="00C32B52">
        <w:rPr>
          <w:rFonts w:ascii="Times New Roman" w:hAnsi="Times New Roman" w:cs="Times New Roman"/>
          <w:sz w:val="22"/>
          <w:szCs w:val="22"/>
        </w:rPr>
        <w:t xml:space="preserve">After administration of prophylactic antibiotics, </w:t>
      </w:r>
      <w:r>
        <w:rPr>
          <w:rFonts w:ascii="Times New Roman" w:hAnsi="Times New Roman" w:cs="Times New Roman"/>
          <w:sz w:val="22"/>
          <w:szCs w:val="22"/>
        </w:rPr>
        <w:t>M.A.</w:t>
      </w:r>
      <w:r w:rsidRPr="00C32B52">
        <w:rPr>
          <w:rFonts w:ascii="Times New Roman" w:hAnsi="Times New Roman" w:cs="Times New Roman"/>
          <w:sz w:val="22"/>
          <w:szCs w:val="22"/>
        </w:rPr>
        <w:t xml:space="preserve"> was transported to the MRI suite. In the treatment room, </w:t>
      </w:r>
      <w:r w:rsidR="00862EA7">
        <w:rPr>
          <w:rFonts w:ascii="Times New Roman" w:hAnsi="Times New Roman" w:cs="Times New Roman"/>
          <w:sz w:val="22"/>
          <w:szCs w:val="22"/>
        </w:rPr>
        <w:t>M.A.</w:t>
      </w:r>
      <w:r w:rsidRPr="00C32B52">
        <w:rPr>
          <w:rFonts w:ascii="Times New Roman" w:hAnsi="Times New Roman" w:cs="Times New Roman"/>
          <w:sz w:val="22"/>
          <w:szCs w:val="22"/>
        </w:rPr>
        <w:t xml:space="preserve"> was seated in a wheelchair and the stereotactic head frame was assembled and placed on </w:t>
      </w:r>
      <w:r>
        <w:rPr>
          <w:rFonts w:ascii="Times New Roman" w:hAnsi="Times New Roman" w:cs="Times New Roman"/>
          <w:sz w:val="22"/>
          <w:szCs w:val="22"/>
        </w:rPr>
        <w:t>his</w:t>
      </w:r>
      <w:r w:rsidRPr="00C32B52">
        <w:rPr>
          <w:rFonts w:ascii="Times New Roman" w:hAnsi="Times New Roman" w:cs="Times New Roman"/>
          <w:sz w:val="22"/>
          <w:szCs w:val="22"/>
        </w:rPr>
        <w:t xml:space="preserve"> head.</w:t>
      </w:r>
    </w:p>
    <w:p w14:paraId="210F3AD0" w14:textId="77777777" w:rsidR="005A5949" w:rsidRDefault="005A5949" w:rsidP="005A5949">
      <w:pPr>
        <w:jc w:val="both"/>
        <w:rPr>
          <w:rFonts w:ascii="Times New Roman" w:hAnsi="Times New Roman" w:cs="Times New Roman"/>
          <w:sz w:val="22"/>
          <w:szCs w:val="22"/>
        </w:rPr>
      </w:pPr>
    </w:p>
    <w:p w14:paraId="605013CE" w14:textId="15411C53" w:rsidR="005A5949" w:rsidRDefault="005A5949" w:rsidP="005A5949">
      <w:pPr>
        <w:jc w:val="both"/>
        <w:rPr>
          <w:rFonts w:ascii="Times New Roman" w:hAnsi="Times New Roman" w:cs="Times New Roman"/>
          <w:sz w:val="22"/>
          <w:szCs w:val="22"/>
        </w:rPr>
      </w:pPr>
      <w:r w:rsidRPr="00C32B52">
        <w:rPr>
          <w:rFonts w:ascii="Times New Roman" w:hAnsi="Times New Roman" w:cs="Times New Roman"/>
          <w:sz w:val="22"/>
          <w:szCs w:val="22"/>
        </w:rPr>
        <w:t xml:space="preserve">2. Alignment of </w:t>
      </w:r>
      <w:r w:rsidR="003A1EF9">
        <w:rPr>
          <w:rFonts w:ascii="Times New Roman" w:hAnsi="Times New Roman" w:cs="Times New Roman"/>
          <w:sz w:val="22"/>
          <w:szCs w:val="22"/>
        </w:rPr>
        <w:t>M.A.</w:t>
      </w:r>
      <w:r w:rsidRPr="00C32B52">
        <w:rPr>
          <w:rFonts w:ascii="Times New Roman" w:hAnsi="Times New Roman" w:cs="Times New Roman"/>
          <w:sz w:val="22"/>
          <w:szCs w:val="22"/>
        </w:rPr>
        <w:t xml:space="preserve"> in stereotactic head fra</w:t>
      </w:r>
      <w:r>
        <w:rPr>
          <w:rFonts w:ascii="Times New Roman" w:hAnsi="Times New Roman" w:cs="Times New Roman"/>
          <w:sz w:val="22"/>
          <w:szCs w:val="22"/>
        </w:rPr>
        <w:t xml:space="preserve">me for computerized tomography and </w:t>
      </w:r>
      <w:r w:rsidRPr="00C32B52">
        <w:rPr>
          <w:rFonts w:ascii="Times New Roman" w:hAnsi="Times New Roman" w:cs="Times New Roman"/>
          <w:sz w:val="22"/>
          <w:szCs w:val="22"/>
        </w:rPr>
        <w:t>magnetic resonance imaging.</w:t>
      </w:r>
    </w:p>
    <w:p w14:paraId="7B14A24B" w14:textId="77777777" w:rsidR="005A5949" w:rsidRPr="00C32B52" w:rsidRDefault="005A5949" w:rsidP="005A5949">
      <w:pPr>
        <w:jc w:val="both"/>
        <w:rPr>
          <w:rFonts w:ascii="Times New Roman" w:hAnsi="Times New Roman" w:cs="Times New Roman"/>
          <w:sz w:val="22"/>
          <w:szCs w:val="22"/>
        </w:rPr>
      </w:pPr>
      <w:r w:rsidRPr="00C32B52">
        <w:rPr>
          <w:rFonts w:ascii="Times New Roman" w:hAnsi="Times New Roman" w:cs="Times New Roman"/>
          <w:sz w:val="22"/>
          <w:szCs w:val="22"/>
        </w:rPr>
        <w:t xml:space="preserve"> </w:t>
      </w:r>
    </w:p>
    <w:p w14:paraId="61A31CFE" w14:textId="703E60A3" w:rsidR="005A5949" w:rsidRDefault="005A5949" w:rsidP="005A5949">
      <w:pPr>
        <w:ind w:left="720"/>
        <w:jc w:val="both"/>
        <w:rPr>
          <w:rFonts w:ascii="Times New Roman" w:hAnsi="Times New Roman" w:cs="Times New Roman"/>
          <w:sz w:val="22"/>
          <w:szCs w:val="22"/>
        </w:rPr>
      </w:pPr>
      <w:r w:rsidRPr="00C32B52">
        <w:rPr>
          <w:rFonts w:ascii="Times New Roman" w:hAnsi="Times New Roman" w:cs="Times New Roman"/>
          <w:sz w:val="22"/>
          <w:szCs w:val="22"/>
        </w:rPr>
        <w:t xml:space="preserve">The head </w:t>
      </w:r>
      <w:r w:rsidR="003A1EF9">
        <w:rPr>
          <w:rFonts w:ascii="Times New Roman" w:hAnsi="Times New Roman" w:cs="Times New Roman"/>
          <w:sz w:val="22"/>
          <w:szCs w:val="22"/>
        </w:rPr>
        <w:t xml:space="preserve">of M.A. </w:t>
      </w:r>
      <w:r w:rsidRPr="00C32B52">
        <w:rPr>
          <w:rFonts w:ascii="Times New Roman" w:hAnsi="Times New Roman" w:cs="Times New Roman"/>
          <w:sz w:val="22"/>
          <w:szCs w:val="22"/>
        </w:rPr>
        <w:t xml:space="preserve">was partially shaved. Pin sites were prepped sterilely and then bolts were tightened down. Once the CRW frame was in place, </w:t>
      </w:r>
      <w:r w:rsidR="00862EA7">
        <w:rPr>
          <w:rFonts w:ascii="Times New Roman" w:hAnsi="Times New Roman" w:cs="Times New Roman"/>
          <w:sz w:val="22"/>
          <w:szCs w:val="22"/>
        </w:rPr>
        <w:t>M.A.</w:t>
      </w:r>
      <w:r w:rsidRPr="00C32B52">
        <w:rPr>
          <w:rFonts w:ascii="Times New Roman" w:hAnsi="Times New Roman" w:cs="Times New Roman"/>
          <w:sz w:val="22"/>
          <w:szCs w:val="22"/>
        </w:rPr>
        <w:t xml:space="preserve"> was brought to the CT scanner and the Sugita head frame was matched to the CT table and a CT was placed. A CT scan was obtained in a parallel manner. 2.5 mm axial cuts were obtained</w:t>
      </w:r>
      <w:r>
        <w:rPr>
          <w:rFonts w:ascii="Times New Roman" w:hAnsi="Times New Roman" w:cs="Times New Roman"/>
          <w:sz w:val="22"/>
          <w:szCs w:val="22"/>
        </w:rPr>
        <w:t xml:space="preserve"> (Fig. 1: </w:t>
      </w:r>
      <w:r w:rsidRPr="00D14511">
        <w:rPr>
          <w:rFonts w:ascii="Times New Roman" w:hAnsi="Times New Roman" w:cs="Times New Roman"/>
          <w:b/>
          <w:sz w:val="22"/>
          <w:szCs w:val="22"/>
        </w:rPr>
        <w:t>A</w:t>
      </w:r>
      <w:r>
        <w:rPr>
          <w:rFonts w:ascii="Times New Roman" w:hAnsi="Times New Roman" w:cs="Times New Roman"/>
          <w:sz w:val="22"/>
          <w:szCs w:val="22"/>
        </w:rPr>
        <w:t>)</w:t>
      </w:r>
      <w:r w:rsidRPr="00C32B52">
        <w:rPr>
          <w:rFonts w:ascii="Times New Roman" w:hAnsi="Times New Roman" w:cs="Times New Roman"/>
          <w:sz w:val="22"/>
          <w:szCs w:val="22"/>
        </w:rPr>
        <w:t xml:space="preserve">. All findings were well defined in the same cut, and the anterior and posterior commissure lines were identifiable in the same cut. With the CRW head frame and </w:t>
      </w:r>
      <w:proofErr w:type="spellStart"/>
      <w:r w:rsidRPr="00C32B52">
        <w:rPr>
          <w:rFonts w:ascii="Times New Roman" w:hAnsi="Times New Roman" w:cs="Times New Roman"/>
          <w:sz w:val="22"/>
          <w:szCs w:val="22"/>
        </w:rPr>
        <w:t>undercage</w:t>
      </w:r>
      <w:proofErr w:type="spellEnd"/>
      <w:r w:rsidRPr="00C32B52">
        <w:rPr>
          <w:rFonts w:ascii="Times New Roman" w:hAnsi="Times New Roman" w:cs="Times New Roman"/>
          <w:sz w:val="22"/>
          <w:szCs w:val="22"/>
        </w:rPr>
        <w:t xml:space="preserve"> in place, </w:t>
      </w:r>
      <w:r w:rsidR="00862EA7">
        <w:rPr>
          <w:rFonts w:ascii="Times New Roman" w:hAnsi="Times New Roman" w:cs="Times New Roman"/>
          <w:sz w:val="22"/>
          <w:szCs w:val="22"/>
        </w:rPr>
        <w:t>M.A.</w:t>
      </w:r>
      <w:r w:rsidRPr="00C32B52">
        <w:rPr>
          <w:rFonts w:ascii="Times New Roman" w:hAnsi="Times New Roman" w:cs="Times New Roman"/>
          <w:sz w:val="22"/>
          <w:szCs w:val="22"/>
        </w:rPr>
        <w:t xml:space="preserve"> was then brought to the MRI suite and placed supine on the Gantry table. </w:t>
      </w:r>
      <w:r w:rsidR="00862EA7">
        <w:rPr>
          <w:rFonts w:ascii="Times New Roman" w:hAnsi="Times New Roman" w:cs="Times New Roman"/>
          <w:sz w:val="22"/>
          <w:szCs w:val="22"/>
        </w:rPr>
        <w:t>M.A.’s</w:t>
      </w:r>
      <w:r w:rsidRPr="00C32B52">
        <w:rPr>
          <w:rFonts w:ascii="Times New Roman" w:hAnsi="Times New Roman" w:cs="Times New Roman"/>
          <w:sz w:val="22"/>
          <w:szCs w:val="22"/>
        </w:rPr>
        <w:t xml:space="preserve"> head was then aligned orthogonally in a head coil and wedged in position to reduce motion artifact. Multiple images and series per the DBS protocol were then obtained. The red</w:t>
      </w:r>
      <w:r>
        <w:rPr>
          <w:rFonts w:ascii="Times New Roman" w:hAnsi="Times New Roman" w:cs="Times New Roman"/>
          <w:sz w:val="22"/>
          <w:szCs w:val="22"/>
        </w:rPr>
        <w:t xml:space="preserve"> nucl</w:t>
      </w:r>
      <w:r w:rsidRPr="00C32B52">
        <w:rPr>
          <w:rFonts w:ascii="Times New Roman" w:hAnsi="Times New Roman" w:cs="Times New Roman"/>
          <w:sz w:val="22"/>
          <w:szCs w:val="22"/>
        </w:rPr>
        <w:t xml:space="preserve">ei, </w:t>
      </w:r>
      <w:proofErr w:type="spellStart"/>
      <w:r w:rsidRPr="00C32B52">
        <w:rPr>
          <w:rFonts w:ascii="Times New Roman" w:hAnsi="Times New Roman" w:cs="Times New Roman"/>
          <w:sz w:val="22"/>
          <w:szCs w:val="22"/>
        </w:rPr>
        <w:t>fornices</w:t>
      </w:r>
      <w:proofErr w:type="spellEnd"/>
      <w:r w:rsidRPr="00C32B52">
        <w:rPr>
          <w:rFonts w:ascii="Times New Roman" w:hAnsi="Times New Roman" w:cs="Times New Roman"/>
          <w:sz w:val="22"/>
          <w:szCs w:val="22"/>
        </w:rPr>
        <w:t xml:space="preserve">, AC and PC lines were all identifiable and symmetrically aligned. Once images were obtained, </w:t>
      </w:r>
      <w:r w:rsidR="00862EA7">
        <w:rPr>
          <w:rFonts w:ascii="Times New Roman" w:hAnsi="Times New Roman" w:cs="Times New Roman"/>
          <w:sz w:val="22"/>
          <w:szCs w:val="22"/>
        </w:rPr>
        <w:t>M.A.</w:t>
      </w:r>
      <w:r w:rsidRPr="00C32B52">
        <w:rPr>
          <w:rFonts w:ascii="Times New Roman" w:hAnsi="Times New Roman" w:cs="Times New Roman"/>
          <w:sz w:val="22"/>
          <w:szCs w:val="22"/>
        </w:rPr>
        <w:t xml:space="preserve"> was then transferred back to the holding area.</w:t>
      </w:r>
    </w:p>
    <w:p w14:paraId="499C1EF4" w14:textId="77777777" w:rsidR="005A5949" w:rsidRDefault="005A5949" w:rsidP="005A5949">
      <w:pPr>
        <w:jc w:val="both"/>
        <w:rPr>
          <w:rFonts w:ascii="Times New Roman" w:hAnsi="Times New Roman" w:cs="Times New Roman"/>
          <w:sz w:val="22"/>
          <w:szCs w:val="22"/>
        </w:rPr>
      </w:pPr>
    </w:p>
    <w:p w14:paraId="055C58F3" w14:textId="77777777" w:rsidR="005A5949" w:rsidRDefault="005A5949" w:rsidP="005A5949">
      <w:pPr>
        <w:jc w:val="both"/>
        <w:rPr>
          <w:rFonts w:ascii="Times New Roman" w:hAnsi="Times New Roman" w:cs="Times New Roman"/>
          <w:sz w:val="22"/>
          <w:szCs w:val="22"/>
        </w:rPr>
      </w:pPr>
      <w:r w:rsidRPr="00C32B52">
        <w:rPr>
          <w:rFonts w:ascii="Times New Roman" w:hAnsi="Times New Roman" w:cs="Times New Roman"/>
          <w:sz w:val="22"/>
          <w:szCs w:val="22"/>
        </w:rPr>
        <w:t xml:space="preserve">4. Evaluation of magnetic resonance imaging and </w:t>
      </w:r>
      <w:r>
        <w:rPr>
          <w:rFonts w:ascii="Times New Roman" w:hAnsi="Times New Roman" w:cs="Times New Roman"/>
          <w:sz w:val="22"/>
          <w:szCs w:val="22"/>
        </w:rPr>
        <w:t>computerized tomography images and c</w:t>
      </w:r>
      <w:r w:rsidRPr="00C32B52">
        <w:rPr>
          <w:rFonts w:ascii="Times New Roman" w:hAnsi="Times New Roman" w:cs="Times New Roman"/>
          <w:sz w:val="22"/>
          <w:szCs w:val="22"/>
        </w:rPr>
        <w:t xml:space="preserve">omputer assisted image fusion and targeting. </w:t>
      </w:r>
    </w:p>
    <w:p w14:paraId="42CD21BE" w14:textId="77777777" w:rsidR="005A5949" w:rsidRDefault="005A5949" w:rsidP="005A5949">
      <w:pPr>
        <w:jc w:val="both"/>
        <w:rPr>
          <w:rFonts w:ascii="Times New Roman" w:hAnsi="Times New Roman" w:cs="Times New Roman"/>
          <w:sz w:val="22"/>
          <w:szCs w:val="22"/>
        </w:rPr>
      </w:pPr>
    </w:p>
    <w:p w14:paraId="52944A18" w14:textId="240E397D" w:rsidR="005A5949" w:rsidRPr="00C32B52" w:rsidRDefault="005A5949" w:rsidP="005A5949">
      <w:pPr>
        <w:ind w:left="720"/>
        <w:jc w:val="both"/>
        <w:rPr>
          <w:rFonts w:ascii="Times New Roman" w:hAnsi="Times New Roman" w:cs="Times New Roman"/>
          <w:sz w:val="22"/>
          <w:szCs w:val="22"/>
        </w:rPr>
      </w:pPr>
      <w:r w:rsidRPr="00C32B52">
        <w:rPr>
          <w:rFonts w:ascii="Times New Roman" w:hAnsi="Times New Roman" w:cs="Times New Roman"/>
          <w:sz w:val="22"/>
          <w:szCs w:val="22"/>
        </w:rPr>
        <w:t xml:space="preserve">Images were then transferred to </w:t>
      </w:r>
      <w:r w:rsidR="00AC3405">
        <w:rPr>
          <w:rFonts w:ascii="Times New Roman" w:hAnsi="Times New Roman" w:cs="Times New Roman"/>
          <w:sz w:val="22"/>
          <w:szCs w:val="22"/>
        </w:rPr>
        <w:t xml:space="preserve">a </w:t>
      </w:r>
      <w:r w:rsidRPr="00C32B52">
        <w:rPr>
          <w:rFonts w:ascii="Times New Roman" w:hAnsi="Times New Roman" w:cs="Times New Roman"/>
          <w:sz w:val="22"/>
          <w:szCs w:val="22"/>
        </w:rPr>
        <w:t xml:space="preserve">computer </w:t>
      </w:r>
      <w:proofErr w:type="gramStart"/>
      <w:r w:rsidRPr="00C32B52">
        <w:rPr>
          <w:rFonts w:ascii="Times New Roman" w:hAnsi="Times New Roman" w:cs="Times New Roman"/>
          <w:sz w:val="22"/>
          <w:szCs w:val="22"/>
        </w:rPr>
        <w:t>work station</w:t>
      </w:r>
      <w:proofErr w:type="gramEnd"/>
      <w:r w:rsidRPr="00C32B52">
        <w:rPr>
          <w:rFonts w:ascii="Times New Roman" w:hAnsi="Times New Roman" w:cs="Times New Roman"/>
          <w:sz w:val="22"/>
          <w:szCs w:val="22"/>
        </w:rPr>
        <w:t xml:space="preserve"> where th</w:t>
      </w:r>
      <w:r>
        <w:rPr>
          <w:rFonts w:ascii="Times New Roman" w:hAnsi="Times New Roman" w:cs="Times New Roman"/>
          <w:sz w:val="22"/>
          <w:szCs w:val="22"/>
        </w:rPr>
        <w:t>ey were reformatted and bundled</w:t>
      </w:r>
      <w:r w:rsidRPr="00C32B52">
        <w:rPr>
          <w:rFonts w:ascii="Times New Roman" w:hAnsi="Times New Roman" w:cs="Times New Roman"/>
          <w:sz w:val="22"/>
          <w:szCs w:val="22"/>
        </w:rPr>
        <w:t>.  The CT sequences were then fused to the corresponding MRI sequences and then used to select anatomical landmarks.  The stereotactic coordinates for the visualized target structures were calculated. Coordinates were also compared to the Shetland brand stereotactic Allis coordinates as well. Once target points had been determined and appropriate entry point in the skull chosen, the connection from entry point to target point was made. Once optimal trajectory was obtained, images were then saved.</w:t>
      </w:r>
    </w:p>
    <w:p w14:paraId="1DEB4CEB" w14:textId="77777777" w:rsidR="005A5949" w:rsidRDefault="005A5949" w:rsidP="005A5949">
      <w:pPr>
        <w:jc w:val="both"/>
        <w:rPr>
          <w:rFonts w:ascii="Times New Roman" w:hAnsi="Times New Roman" w:cs="Times New Roman"/>
          <w:sz w:val="22"/>
          <w:szCs w:val="22"/>
        </w:rPr>
      </w:pPr>
    </w:p>
    <w:p w14:paraId="66F290CF" w14:textId="14AF0EED" w:rsidR="005A5949" w:rsidRDefault="005A5949" w:rsidP="005A5949">
      <w:pPr>
        <w:jc w:val="both"/>
        <w:rPr>
          <w:rFonts w:ascii="Times New Roman" w:hAnsi="Times New Roman" w:cs="Times New Roman"/>
          <w:sz w:val="22"/>
          <w:szCs w:val="22"/>
        </w:rPr>
      </w:pPr>
      <w:r w:rsidRPr="00C32B52">
        <w:rPr>
          <w:rFonts w:ascii="Times New Roman" w:hAnsi="Times New Roman" w:cs="Times New Roman"/>
          <w:sz w:val="22"/>
          <w:szCs w:val="22"/>
        </w:rPr>
        <w:t>6. Left</w:t>
      </w:r>
      <w:r>
        <w:rPr>
          <w:rFonts w:ascii="Times New Roman" w:hAnsi="Times New Roman" w:cs="Times New Roman"/>
          <w:sz w:val="22"/>
          <w:szCs w:val="22"/>
        </w:rPr>
        <w:t xml:space="preserve"> and</w:t>
      </w:r>
      <w:r w:rsidRPr="0043633A">
        <w:rPr>
          <w:rFonts w:ascii="Times New Roman" w:hAnsi="Times New Roman" w:cs="Times New Roman"/>
          <w:sz w:val="22"/>
          <w:szCs w:val="22"/>
        </w:rPr>
        <w:t xml:space="preserve"> </w:t>
      </w:r>
      <w:r>
        <w:rPr>
          <w:rFonts w:ascii="Times New Roman" w:hAnsi="Times New Roman" w:cs="Times New Roman"/>
          <w:sz w:val="22"/>
          <w:szCs w:val="22"/>
        </w:rPr>
        <w:t>r</w:t>
      </w:r>
      <w:r w:rsidRPr="00C32B52">
        <w:rPr>
          <w:rFonts w:ascii="Times New Roman" w:hAnsi="Times New Roman" w:cs="Times New Roman"/>
          <w:sz w:val="22"/>
          <w:szCs w:val="22"/>
        </w:rPr>
        <w:t>ight frontal bu</w:t>
      </w:r>
      <w:r w:rsidR="0053193A">
        <w:rPr>
          <w:rFonts w:ascii="Times New Roman" w:hAnsi="Times New Roman" w:cs="Times New Roman"/>
          <w:sz w:val="22"/>
          <w:szCs w:val="22"/>
        </w:rPr>
        <w:t>r</w:t>
      </w:r>
      <w:r w:rsidRPr="00C32B52">
        <w:rPr>
          <w:rFonts w:ascii="Times New Roman" w:hAnsi="Times New Roman" w:cs="Times New Roman"/>
          <w:sz w:val="22"/>
          <w:szCs w:val="22"/>
        </w:rPr>
        <w:t xml:space="preserve">r hole for placement of multiple microelectrode recording arrays. </w:t>
      </w:r>
    </w:p>
    <w:p w14:paraId="02AA534F" w14:textId="77777777" w:rsidR="005A5949" w:rsidRPr="00C32B52" w:rsidRDefault="005A5949" w:rsidP="005A5949">
      <w:pPr>
        <w:jc w:val="both"/>
        <w:rPr>
          <w:rFonts w:ascii="Times New Roman" w:hAnsi="Times New Roman" w:cs="Times New Roman"/>
          <w:sz w:val="22"/>
          <w:szCs w:val="22"/>
        </w:rPr>
      </w:pPr>
    </w:p>
    <w:p w14:paraId="5B4AA5B6" w14:textId="66DDD414" w:rsidR="005A5949" w:rsidRDefault="005A5949" w:rsidP="005A5949">
      <w:pPr>
        <w:ind w:left="720"/>
        <w:jc w:val="both"/>
        <w:rPr>
          <w:rFonts w:ascii="Times New Roman" w:hAnsi="Times New Roman" w:cs="Times New Roman"/>
          <w:sz w:val="22"/>
          <w:szCs w:val="22"/>
        </w:rPr>
      </w:pPr>
      <w:r w:rsidRPr="00C32B52">
        <w:rPr>
          <w:rFonts w:ascii="Times New Roman" w:hAnsi="Times New Roman" w:cs="Times New Roman"/>
          <w:sz w:val="22"/>
          <w:szCs w:val="22"/>
        </w:rPr>
        <w:t xml:space="preserve">With the stereotactic head frame in place, </w:t>
      </w:r>
      <w:r w:rsidR="00862EA7">
        <w:rPr>
          <w:rFonts w:ascii="Times New Roman" w:hAnsi="Times New Roman" w:cs="Times New Roman"/>
          <w:sz w:val="22"/>
          <w:szCs w:val="22"/>
        </w:rPr>
        <w:t>M.A.</w:t>
      </w:r>
      <w:r w:rsidRPr="00C32B52">
        <w:rPr>
          <w:rFonts w:ascii="Times New Roman" w:hAnsi="Times New Roman" w:cs="Times New Roman"/>
          <w:sz w:val="22"/>
          <w:szCs w:val="22"/>
        </w:rPr>
        <w:t xml:space="preserve"> was brought to the operating room and placed in the supine position. A Foley was placed and prophylactic IV antibiotics were then administered. The head frame was then attached to the bed to make the head stable. The head was then prepped and draped with </w:t>
      </w:r>
      <w:proofErr w:type="spellStart"/>
      <w:r w:rsidRPr="00C32B52">
        <w:rPr>
          <w:rFonts w:ascii="Times New Roman" w:hAnsi="Times New Roman" w:cs="Times New Roman"/>
          <w:sz w:val="22"/>
          <w:szCs w:val="22"/>
        </w:rPr>
        <w:t>Betadine</w:t>
      </w:r>
      <w:proofErr w:type="spellEnd"/>
      <w:r w:rsidRPr="00C32B52">
        <w:rPr>
          <w:rFonts w:ascii="Times New Roman" w:hAnsi="Times New Roman" w:cs="Times New Roman"/>
          <w:sz w:val="22"/>
          <w:szCs w:val="22"/>
        </w:rPr>
        <w:t xml:space="preserve"> paint and scrub</w:t>
      </w:r>
      <w:r w:rsidR="00703DF3">
        <w:rPr>
          <w:rFonts w:ascii="Times New Roman" w:hAnsi="Times New Roman" w:cs="Times New Roman"/>
          <w:sz w:val="22"/>
          <w:szCs w:val="22"/>
        </w:rPr>
        <w:t>,</w:t>
      </w:r>
      <w:r w:rsidRPr="00C32B52">
        <w:rPr>
          <w:rFonts w:ascii="Times New Roman" w:hAnsi="Times New Roman" w:cs="Times New Roman"/>
          <w:sz w:val="22"/>
          <w:szCs w:val="22"/>
        </w:rPr>
        <w:t xml:space="preserve"> and then </w:t>
      </w:r>
      <w:r w:rsidR="00703DF3">
        <w:rPr>
          <w:rFonts w:ascii="Times New Roman" w:hAnsi="Times New Roman" w:cs="Times New Roman"/>
          <w:sz w:val="22"/>
          <w:szCs w:val="22"/>
        </w:rPr>
        <w:t>the</w:t>
      </w:r>
      <w:r w:rsidRPr="00C32B52">
        <w:rPr>
          <w:rFonts w:ascii="Times New Roman" w:hAnsi="Times New Roman" w:cs="Times New Roman"/>
          <w:sz w:val="22"/>
          <w:szCs w:val="22"/>
        </w:rPr>
        <w:t xml:space="preserve"> fluoroscopic machine </w:t>
      </w:r>
      <w:r w:rsidR="00703DF3">
        <w:rPr>
          <w:rFonts w:ascii="Times New Roman" w:hAnsi="Times New Roman" w:cs="Times New Roman"/>
          <w:sz w:val="22"/>
          <w:szCs w:val="22"/>
        </w:rPr>
        <w:t xml:space="preserve">was </w:t>
      </w:r>
      <w:r w:rsidRPr="00C32B52">
        <w:rPr>
          <w:rFonts w:ascii="Times New Roman" w:hAnsi="Times New Roman" w:cs="Times New Roman"/>
          <w:sz w:val="22"/>
          <w:szCs w:val="22"/>
        </w:rPr>
        <w:t xml:space="preserve">draped in place for later use. Local anesthetic was then injected into the area of the planned incision on both the right and left side, just anterior to the coronal suture. The stereotactic arch was assembled and then adjusted to the zero point on the back table. It was then placed on </w:t>
      </w:r>
      <w:r w:rsidR="00862EA7">
        <w:rPr>
          <w:rFonts w:ascii="Times New Roman" w:hAnsi="Times New Roman" w:cs="Times New Roman"/>
          <w:sz w:val="22"/>
          <w:szCs w:val="22"/>
        </w:rPr>
        <w:t>M.A.</w:t>
      </w:r>
      <w:r w:rsidRPr="00C32B52">
        <w:rPr>
          <w:rFonts w:ascii="Times New Roman" w:hAnsi="Times New Roman" w:cs="Times New Roman"/>
          <w:sz w:val="22"/>
          <w:szCs w:val="22"/>
        </w:rPr>
        <w:t xml:space="preserve">'s head frame and tightened down. </w:t>
      </w:r>
      <w:r w:rsidR="00CD273A">
        <w:rPr>
          <w:rFonts w:ascii="Times New Roman" w:hAnsi="Times New Roman" w:cs="Times New Roman"/>
          <w:sz w:val="22"/>
          <w:szCs w:val="22"/>
        </w:rPr>
        <w:t>The neurosurgeon</w:t>
      </w:r>
      <w:r w:rsidRPr="00C32B52">
        <w:rPr>
          <w:rFonts w:ascii="Times New Roman" w:hAnsi="Times New Roman" w:cs="Times New Roman"/>
          <w:sz w:val="22"/>
          <w:szCs w:val="22"/>
        </w:rPr>
        <w:t xml:space="preserve"> then used it to adjust to proper stereotactic coordinates and to plan the area of incision, first on the right side. A #10 blade scalpel was then used to incise the skin </w:t>
      </w:r>
      <w:r w:rsidRPr="00C32B52">
        <w:rPr>
          <w:rFonts w:ascii="Times New Roman" w:hAnsi="Times New Roman" w:cs="Times New Roman"/>
          <w:sz w:val="22"/>
          <w:szCs w:val="22"/>
        </w:rPr>
        <w:lastRenderedPageBreak/>
        <w:t>over the area of planned incision and the bu</w:t>
      </w:r>
      <w:r w:rsidR="00703DF3">
        <w:rPr>
          <w:rFonts w:ascii="Times New Roman" w:hAnsi="Times New Roman" w:cs="Times New Roman"/>
          <w:sz w:val="22"/>
          <w:szCs w:val="22"/>
        </w:rPr>
        <w:t>r</w:t>
      </w:r>
      <w:r w:rsidRPr="00C32B52">
        <w:rPr>
          <w:rFonts w:ascii="Times New Roman" w:hAnsi="Times New Roman" w:cs="Times New Roman"/>
          <w:sz w:val="22"/>
          <w:szCs w:val="22"/>
        </w:rPr>
        <w:t>r hole location was again confirmed using</w:t>
      </w:r>
      <w:r w:rsidR="00703DF3">
        <w:rPr>
          <w:rFonts w:ascii="Times New Roman" w:hAnsi="Times New Roman" w:cs="Times New Roman"/>
          <w:sz w:val="22"/>
          <w:szCs w:val="22"/>
        </w:rPr>
        <w:t xml:space="preserve"> the</w:t>
      </w:r>
      <w:r w:rsidRPr="00C32B52">
        <w:rPr>
          <w:rFonts w:ascii="Times New Roman" w:hAnsi="Times New Roman" w:cs="Times New Roman"/>
          <w:sz w:val="22"/>
          <w:szCs w:val="22"/>
        </w:rPr>
        <w:t xml:space="preserve"> stereotactic head frame and arc. The high-speed air drill was then used to create a bur</w:t>
      </w:r>
      <w:r w:rsidR="00703DF3">
        <w:rPr>
          <w:rFonts w:ascii="Times New Roman" w:hAnsi="Times New Roman" w:cs="Times New Roman"/>
          <w:sz w:val="22"/>
          <w:szCs w:val="22"/>
        </w:rPr>
        <w:t>r</w:t>
      </w:r>
      <w:r w:rsidRPr="00C32B52">
        <w:rPr>
          <w:rFonts w:ascii="Times New Roman" w:hAnsi="Times New Roman" w:cs="Times New Roman"/>
          <w:sz w:val="22"/>
          <w:szCs w:val="22"/>
        </w:rPr>
        <w:t xml:space="preserve"> </w:t>
      </w:r>
      <w:proofErr w:type="gramStart"/>
      <w:r w:rsidRPr="00C32B52">
        <w:rPr>
          <w:rFonts w:ascii="Times New Roman" w:hAnsi="Times New Roman" w:cs="Times New Roman"/>
          <w:sz w:val="22"/>
          <w:szCs w:val="22"/>
        </w:rPr>
        <w:t>hole which</w:t>
      </w:r>
      <w:proofErr w:type="gramEnd"/>
      <w:r w:rsidRPr="00C32B52">
        <w:rPr>
          <w:rFonts w:ascii="Times New Roman" w:hAnsi="Times New Roman" w:cs="Times New Roman"/>
          <w:sz w:val="22"/>
          <w:szCs w:val="22"/>
        </w:rPr>
        <w:t xml:space="preserve"> was subsequently widened slightly using </w:t>
      </w:r>
      <w:proofErr w:type="spellStart"/>
      <w:r w:rsidRPr="00C32B52">
        <w:rPr>
          <w:rFonts w:ascii="Times New Roman" w:hAnsi="Times New Roman" w:cs="Times New Roman"/>
          <w:sz w:val="22"/>
          <w:szCs w:val="22"/>
        </w:rPr>
        <w:t>Kerrison</w:t>
      </w:r>
      <w:proofErr w:type="spellEnd"/>
      <w:r w:rsidRPr="00C32B52">
        <w:rPr>
          <w:rFonts w:ascii="Times New Roman" w:hAnsi="Times New Roman" w:cs="Times New Roman"/>
          <w:sz w:val="22"/>
          <w:szCs w:val="22"/>
        </w:rPr>
        <w:t xml:space="preserve"> punches as necessary. The </w:t>
      </w:r>
      <w:proofErr w:type="spellStart"/>
      <w:r w:rsidRPr="00C32B52">
        <w:rPr>
          <w:rFonts w:ascii="Times New Roman" w:hAnsi="Times New Roman" w:cs="Times New Roman"/>
          <w:sz w:val="22"/>
          <w:szCs w:val="22"/>
        </w:rPr>
        <w:t>dura</w:t>
      </w:r>
      <w:proofErr w:type="spellEnd"/>
      <w:r w:rsidRPr="00C32B52">
        <w:rPr>
          <w:rFonts w:ascii="Times New Roman" w:hAnsi="Times New Roman" w:cs="Times New Roman"/>
          <w:sz w:val="22"/>
          <w:szCs w:val="22"/>
        </w:rPr>
        <w:t xml:space="preserve"> was then opened using </w:t>
      </w:r>
      <w:proofErr w:type="spellStart"/>
      <w:r w:rsidRPr="00C32B52">
        <w:rPr>
          <w:rFonts w:ascii="Times New Roman" w:hAnsi="Times New Roman" w:cs="Times New Roman"/>
          <w:sz w:val="22"/>
          <w:szCs w:val="22"/>
        </w:rPr>
        <w:t>Bovie</w:t>
      </w:r>
      <w:proofErr w:type="spellEnd"/>
      <w:r w:rsidRPr="00C32B52">
        <w:rPr>
          <w:rFonts w:ascii="Times New Roman" w:hAnsi="Times New Roman" w:cs="Times New Roman"/>
          <w:sz w:val="22"/>
          <w:szCs w:val="22"/>
        </w:rPr>
        <w:t xml:space="preserve"> </w:t>
      </w:r>
      <w:proofErr w:type="spellStart"/>
      <w:r w:rsidRPr="00C32B52">
        <w:rPr>
          <w:rFonts w:ascii="Times New Roman" w:hAnsi="Times New Roman" w:cs="Times New Roman"/>
          <w:sz w:val="22"/>
          <w:szCs w:val="22"/>
        </w:rPr>
        <w:t>electrocautery</w:t>
      </w:r>
      <w:proofErr w:type="spellEnd"/>
      <w:r w:rsidR="00703DF3">
        <w:rPr>
          <w:rFonts w:ascii="Times New Roman" w:hAnsi="Times New Roman" w:cs="Times New Roman"/>
          <w:sz w:val="22"/>
          <w:szCs w:val="22"/>
        </w:rPr>
        <w:t xml:space="preserve">, with burning and sealing of </w:t>
      </w:r>
      <w:r w:rsidRPr="00C32B52">
        <w:rPr>
          <w:rFonts w:ascii="Times New Roman" w:hAnsi="Times New Roman" w:cs="Times New Roman"/>
          <w:sz w:val="22"/>
          <w:szCs w:val="22"/>
        </w:rPr>
        <w:t>any small cortical veins. After the bur</w:t>
      </w:r>
      <w:r w:rsidR="00703DF3">
        <w:rPr>
          <w:rFonts w:ascii="Times New Roman" w:hAnsi="Times New Roman" w:cs="Times New Roman"/>
          <w:sz w:val="22"/>
          <w:szCs w:val="22"/>
        </w:rPr>
        <w:t>r</w:t>
      </w:r>
      <w:r w:rsidRPr="00C32B52">
        <w:rPr>
          <w:rFonts w:ascii="Times New Roman" w:hAnsi="Times New Roman" w:cs="Times New Roman"/>
          <w:sz w:val="22"/>
          <w:szCs w:val="22"/>
        </w:rPr>
        <w:t xml:space="preserve"> hole insert was screwed into place, the stereotactic arc was then placed back on to its appropriate settings and the alpha-omega </w:t>
      </w:r>
      <w:proofErr w:type="spellStart"/>
      <w:r w:rsidRPr="00C32B52">
        <w:rPr>
          <w:rFonts w:ascii="Times New Roman" w:hAnsi="Times New Roman" w:cs="Times New Roman"/>
          <w:sz w:val="22"/>
          <w:szCs w:val="22"/>
        </w:rPr>
        <w:t>microdriver</w:t>
      </w:r>
      <w:proofErr w:type="spellEnd"/>
      <w:r w:rsidRPr="00C32B52">
        <w:rPr>
          <w:rFonts w:ascii="Times New Roman" w:hAnsi="Times New Roman" w:cs="Times New Roman"/>
          <w:sz w:val="22"/>
          <w:szCs w:val="22"/>
        </w:rPr>
        <w:t xml:space="preserve"> base was then attached to the arc and then 3 brain cannulas were slowly advanced 25 mm proximal to the predetermined target with the posterior cannulas offset by 2 mm from the center cannula in a Y-plane. </w:t>
      </w:r>
      <w:proofErr w:type="spellStart"/>
      <w:r w:rsidRPr="00C32B52">
        <w:rPr>
          <w:rFonts w:ascii="Times New Roman" w:hAnsi="Times New Roman" w:cs="Times New Roman"/>
          <w:sz w:val="22"/>
          <w:szCs w:val="22"/>
        </w:rPr>
        <w:t>Stylettes</w:t>
      </w:r>
      <w:proofErr w:type="spellEnd"/>
      <w:r w:rsidRPr="00C32B52">
        <w:rPr>
          <w:rFonts w:ascii="Times New Roman" w:hAnsi="Times New Roman" w:cs="Times New Roman"/>
          <w:sz w:val="22"/>
          <w:szCs w:val="22"/>
        </w:rPr>
        <w:t xml:space="preserve"> were removed and the 3 recording electrodes were loaded in the cannulas. </w:t>
      </w:r>
      <w:r w:rsidR="00F34492">
        <w:rPr>
          <w:rFonts w:ascii="Times New Roman" w:hAnsi="Times New Roman" w:cs="Times New Roman"/>
          <w:sz w:val="22"/>
          <w:szCs w:val="22"/>
        </w:rPr>
        <w:t>The neurosurgeon</w:t>
      </w:r>
      <w:r w:rsidRPr="00C32B52">
        <w:rPr>
          <w:rFonts w:ascii="Times New Roman" w:hAnsi="Times New Roman" w:cs="Times New Roman"/>
          <w:sz w:val="22"/>
          <w:szCs w:val="22"/>
        </w:rPr>
        <w:t xml:space="preserve"> then slowly advanced the electrodes toward </w:t>
      </w:r>
      <w:r w:rsidR="006A49E9">
        <w:rPr>
          <w:rFonts w:ascii="Times New Roman" w:hAnsi="Times New Roman" w:cs="Times New Roman"/>
          <w:sz w:val="22"/>
          <w:szCs w:val="22"/>
        </w:rPr>
        <w:t>the</w:t>
      </w:r>
      <w:r w:rsidRPr="00C32B52">
        <w:rPr>
          <w:rFonts w:ascii="Times New Roman" w:hAnsi="Times New Roman" w:cs="Times New Roman"/>
          <w:sz w:val="22"/>
          <w:szCs w:val="22"/>
        </w:rPr>
        <w:t xml:space="preserve"> intended target while recording.</w:t>
      </w:r>
      <w:r w:rsidRPr="0043633A">
        <w:rPr>
          <w:rFonts w:ascii="Times New Roman" w:hAnsi="Times New Roman" w:cs="Times New Roman"/>
          <w:sz w:val="22"/>
          <w:szCs w:val="22"/>
        </w:rPr>
        <w:t xml:space="preserve"> </w:t>
      </w:r>
      <w:r w:rsidR="006A49E9">
        <w:rPr>
          <w:rFonts w:ascii="Times New Roman" w:hAnsi="Times New Roman" w:cs="Times New Roman"/>
          <w:sz w:val="22"/>
          <w:szCs w:val="22"/>
        </w:rPr>
        <w:t>The</w:t>
      </w:r>
      <w:r w:rsidRPr="00C32B52">
        <w:rPr>
          <w:rFonts w:ascii="Times New Roman" w:hAnsi="Times New Roman" w:cs="Times New Roman"/>
          <w:sz w:val="22"/>
          <w:szCs w:val="22"/>
        </w:rPr>
        <w:t xml:space="preserve"> procedure</w:t>
      </w:r>
      <w:r w:rsidR="006A49E9">
        <w:rPr>
          <w:rFonts w:ascii="Times New Roman" w:hAnsi="Times New Roman" w:cs="Times New Roman"/>
          <w:sz w:val="22"/>
          <w:szCs w:val="22"/>
        </w:rPr>
        <w:t xml:space="preserve"> was repeated</w:t>
      </w:r>
      <w:r w:rsidRPr="00C32B52">
        <w:rPr>
          <w:rFonts w:ascii="Times New Roman" w:hAnsi="Times New Roman" w:cs="Times New Roman"/>
          <w:sz w:val="22"/>
          <w:szCs w:val="22"/>
        </w:rPr>
        <w:t xml:space="preserve"> on the left side in an identical manner</w:t>
      </w:r>
    </w:p>
    <w:p w14:paraId="59C410CF" w14:textId="77777777" w:rsidR="005A5949" w:rsidRDefault="005A5949" w:rsidP="005A5949">
      <w:pPr>
        <w:jc w:val="both"/>
        <w:rPr>
          <w:rFonts w:ascii="Times New Roman" w:hAnsi="Times New Roman" w:cs="Times New Roman"/>
          <w:sz w:val="22"/>
          <w:szCs w:val="22"/>
        </w:rPr>
      </w:pPr>
    </w:p>
    <w:p w14:paraId="51C5AFF0" w14:textId="77777777" w:rsidR="005A5949" w:rsidRDefault="005A5949" w:rsidP="005A5949">
      <w:pPr>
        <w:jc w:val="both"/>
        <w:rPr>
          <w:rFonts w:ascii="Times New Roman" w:hAnsi="Times New Roman" w:cs="Times New Roman"/>
          <w:sz w:val="22"/>
          <w:szCs w:val="22"/>
        </w:rPr>
      </w:pPr>
      <w:r w:rsidRPr="00C32B52">
        <w:rPr>
          <w:rFonts w:ascii="Times New Roman" w:hAnsi="Times New Roman" w:cs="Times New Roman"/>
          <w:sz w:val="22"/>
          <w:szCs w:val="22"/>
        </w:rPr>
        <w:t>8. Left</w:t>
      </w:r>
      <w:r>
        <w:rPr>
          <w:rFonts w:ascii="Times New Roman" w:hAnsi="Times New Roman" w:cs="Times New Roman"/>
          <w:sz w:val="22"/>
          <w:szCs w:val="22"/>
        </w:rPr>
        <w:t xml:space="preserve"> and r</w:t>
      </w:r>
      <w:r w:rsidRPr="00C32B52">
        <w:rPr>
          <w:rFonts w:ascii="Times New Roman" w:hAnsi="Times New Roman" w:cs="Times New Roman"/>
          <w:sz w:val="22"/>
          <w:szCs w:val="22"/>
        </w:rPr>
        <w:t xml:space="preserve">ight-sided microelectrode stimulation. </w:t>
      </w:r>
    </w:p>
    <w:p w14:paraId="27FB62C1" w14:textId="77777777" w:rsidR="005A5949" w:rsidRPr="00C32B52" w:rsidRDefault="005A5949" w:rsidP="005A5949">
      <w:pPr>
        <w:jc w:val="both"/>
        <w:rPr>
          <w:rFonts w:ascii="Times New Roman" w:hAnsi="Times New Roman" w:cs="Times New Roman"/>
          <w:sz w:val="22"/>
          <w:szCs w:val="22"/>
        </w:rPr>
      </w:pPr>
    </w:p>
    <w:p w14:paraId="72085469" w14:textId="4CF433D2" w:rsidR="005A5949" w:rsidRDefault="00F34492" w:rsidP="005A5949">
      <w:pPr>
        <w:ind w:left="720"/>
        <w:jc w:val="both"/>
        <w:rPr>
          <w:rFonts w:ascii="Times New Roman" w:hAnsi="Times New Roman" w:cs="Times New Roman"/>
          <w:sz w:val="22"/>
          <w:szCs w:val="22"/>
        </w:rPr>
      </w:pPr>
      <w:r>
        <w:rPr>
          <w:rFonts w:ascii="Times New Roman" w:hAnsi="Times New Roman" w:cs="Times New Roman"/>
          <w:sz w:val="22"/>
          <w:szCs w:val="22"/>
        </w:rPr>
        <w:t>The neurosurgeon</w:t>
      </w:r>
      <w:r w:rsidR="005A5949" w:rsidRPr="00C32B52">
        <w:rPr>
          <w:rFonts w:ascii="Times New Roman" w:hAnsi="Times New Roman" w:cs="Times New Roman"/>
          <w:sz w:val="22"/>
          <w:szCs w:val="22"/>
        </w:rPr>
        <w:t xml:space="preserve"> performed a period of testing while </w:t>
      </w:r>
      <w:r w:rsidR="00862EA7">
        <w:rPr>
          <w:rFonts w:ascii="Times New Roman" w:hAnsi="Times New Roman" w:cs="Times New Roman"/>
          <w:sz w:val="22"/>
          <w:szCs w:val="22"/>
        </w:rPr>
        <w:t>M.A.</w:t>
      </w:r>
      <w:r w:rsidR="005A5949" w:rsidRPr="00C32B52">
        <w:rPr>
          <w:rFonts w:ascii="Times New Roman" w:hAnsi="Times New Roman" w:cs="Times New Roman"/>
          <w:sz w:val="22"/>
          <w:szCs w:val="22"/>
        </w:rPr>
        <w:t xml:space="preserve"> was awake. Neuropsychiatric testing was </w:t>
      </w:r>
      <w:r>
        <w:rPr>
          <w:rFonts w:ascii="Times New Roman" w:hAnsi="Times New Roman" w:cs="Times New Roman"/>
          <w:sz w:val="22"/>
          <w:szCs w:val="22"/>
        </w:rPr>
        <w:t>performed</w:t>
      </w:r>
      <w:r w:rsidR="005A5949" w:rsidRPr="00C32B52">
        <w:rPr>
          <w:rFonts w:ascii="Times New Roman" w:hAnsi="Times New Roman" w:cs="Times New Roman"/>
          <w:sz w:val="22"/>
          <w:szCs w:val="22"/>
        </w:rPr>
        <w:t xml:space="preserve"> while stimulating the nucleus </w:t>
      </w:r>
      <w:proofErr w:type="spellStart"/>
      <w:r w:rsidR="005A5949" w:rsidRPr="00C32B52">
        <w:rPr>
          <w:rFonts w:ascii="Times New Roman" w:hAnsi="Times New Roman" w:cs="Times New Roman"/>
          <w:sz w:val="22"/>
          <w:szCs w:val="22"/>
        </w:rPr>
        <w:t>accumbens</w:t>
      </w:r>
      <w:proofErr w:type="spellEnd"/>
      <w:r w:rsidR="005A5949" w:rsidRPr="00C32B52">
        <w:rPr>
          <w:rFonts w:ascii="Times New Roman" w:hAnsi="Times New Roman" w:cs="Times New Roman"/>
          <w:sz w:val="22"/>
          <w:szCs w:val="22"/>
        </w:rPr>
        <w:t xml:space="preserve"> and </w:t>
      </w:r>
      <w:r w:rsidR="00862EA7">
        <w:rPr>
          <w:rFonts w:ascii="Times New Roman" w:hAnsi="Times New Roman" w:cs="Times New Roman"/>
          <w:sz w:val="22"/>
          <w:szCs w:val="22"/>
        </w:rPr>
        <w:t>M.A.</w:t>
      </w:r>
      <w:r w:rsidR="005A5949" w:rsidRPr="00C32B52">
        <w:rPr>
          <w:rFonts w:ascii="Times New Roman" w:hAnsi="Times New Roman" w:cs="Times New Roman"/>
          <w:sz w:val="22"/>
          <w:szCs w:val="22"/>
        </w:rPr>
        <w:t xml:space="preserve"> had </w:t>
      </w:r>
      <w:r w:rsidR="00862EA7">
        <w:rPr>
          <w:rFonts w:ascii="Times New Roman" w:hAnsi="Times New Roman" w:cs="Times New Roman"/>
          <w:sz w:val="22"/>
          <w:szCs w:val="22"/>
        </w:rPr>
        <w:t xml:space="preserve">an </w:t>
      </w:r>
      <w:r w:rsidR="005A5949" w:rsidRPr="00C32B52">
        <w:rPr>
          <w:rFonts w:ascii="Times New Roman" w:hAnsi="Times New Roman" w:cs="Times New Roman"/>
          <w:sz w:val="22"/>
          <w:szCs w:val="22"/>
        </w:rPr>
        <w:t xml:space="preserve">adequate response. </w:t>
      </w:r>
      <w:r>
        <w:rPr>
          <w:rFonts w:ascii="Times New Roman" w:hAnsi="Times New Roman" w:cs="Times New Roman"/>
          <w:sz w:val="22"/>
          <w:szCs w:val="22"/>
        </w:rPr>
        <w:t>The neurosurgeon</w:t>
      </w:r>
      <w:r w:rsidR="005A5949" w:rsidRPr="00C32B52">
        <w:rPr>
          <w:rFonts w:ascii="Times New Roman" w:hAnsi="Times New Roman" w:cs="Times New Roman"/>
          <w:sz w:val="22"/>
          <w:szCs w:val="22"/>
        </w:rPr>
        <w:t xml:space="preserve"> thus chose a single target and then placed a final electrode in that location and removed the other 3 microelectrodes. </w:t>
      </w:r>
      <w:r w:rsidR="006938D4">
        <w:rPr>
          <w:rFonts w:ascii="Times New Roman" w:hAnsi="Times New Roman" w:cs="Times New Roman"/>
          <w:sz w:val="22"/>
          <w:szCs w:val="22"/>
        </w:rPr>
        <w:t>The neurosurgeon</w:t>
      </w:r>
      <w:r w:rsidR="005A5949" w:rsidRPr="00C32B52">
        <w:rPr>
          <w:rFonts w:ascii="Times New Roman" w:hAnsi="Times New Roman" w:cs="Times New Roman"/>
          <w:sz w:val="22"/>
          <w:szCs w:val="22"/>
        </w:rPr>
        <w:t xml:space="preserve"> left that</w:t>
      </w:r>
      <w:r w:rsidR="006938D4">
        <w:rPr>
          <w:rFonts w:ascii="Times New Roman" w:hAnsi="Times New Roman" w:cs="Times New Roman"/>
          <w:sz w:val="22"/>
          <w:szCs w:val="22"/>
        </w:rPr>
        <w:t xml:space="preserve"> final electrode</w:t>
      </w:r>
      <w:r w:rsidR="005A5949" w:rsidRPr="00C32B52">
        <w:rPr>
          <w:rFonts w:ascii="Times New Roman" w:hAnsi="Times New Roman" w:cs="Times New Roman"/>
          <w:sz w:val="22"/>
          <w:szCs w:val="22"/>
        </w:rPr>
        <w:t xml:space="preserve"> in place and removed the </w:t>
      </w:r>
      <w:proofErr w:type="spellStart"/>
      <w:r w:rsidR="005A5949" w:rsidRPr="00C32B52">
        <w:rPr>
          <w:rFonts w:ascii="Times New Roman" w:hAnsi="Times New Roman" w:cs="Times New Roman"/>
          <w:sz w:val="22"/>
          <w:szCs w:val="22"/>
        </w:rPr>
        <w:t>microdriver</w:t>
      </w:r>
      <w:proofErr w:type="spellEnd"/>
      <w:r w:rsidR="005A5949" w:rsidRPr="00C32B52">
        <w:rPr>
          <w:rFonts w:ascii="Times New Roman" w:hAnsi="Times New Roman" w:cs="Times New Roman"/>
          <w:sz w:val="22"/>
          <w:szCs w:val="22"/>
        </w:rPr>
        <w:t xml:space="preserve"> and then attached the DBS stimulating electrode into the navigating insert. Fluoro</w:t>
      </w:r>
      <w:r>
        <w:rPr>
          <w:rFonts w:ascii="Times New Roman" w:hAnsi="Times New Roman" w:cs="Times New Roman"/>
          <w:sz w:val="22"/>
          <w:szCs w:val="22"/>
        </w:rPr>
        <w:t>scopy</w:t>
      </w:r>
      <w:r w:rsidR="005A5949" w:rsidRPr="00C32B52">
        <w:rPr>
          <w:rFonts w:ascii="Times New Roman" w:hAnsi="Times New Roman" w:cs="Times New Roman"/>
          <w:sz w:val="22"/>
          <w:szCs w:val="22"/>
        </w:rPr>
        <w:t xml:space="preserve"> was used to confirm location and to make sure that the tip could not move during the remainder of the manipulation. </w:t>
      </w:r>
      <w:r w:rsidR="006938D4">
        <w:rPr>
          <w:rFonts w:ascii="Times New Roman" w:hAnsi="Times New Roman" w:cs="Times New Roman"/>
          <w:sz w:val="22"/>
          <w:szCs w:val="22"/>
        </w:rPr>
        <w:t>The neurosurgeon</w:t>
      </w:r>
      <w:r w:rsidR="005A5949" w:rsidRPr="00C32B52">
        <w:rPr>
          <w:rFonts w:ascii="Times New Roman" w:hAnsi="Times New Roman" w:cs="Times New Roman"/>
          <w:sz w:val="22"/>
          <w:szCs w:val="22"/>
        </w:rPr>
        <w:t xml:space="preserve"> then repeated the procedure on the left side in an identical manner</w:t>
      </w:r>
      <w:r w:rsidR="005A5949">
        <w:rPr>
          <w:rFonts w:ascii="Times New Roman" w:hAnsi="Times New Roman" w:cs="Times New Roman"/>
          <w:sz w:val="22"/>
          <w:szCs w:val="22"/>
        </w:rPr>
        <w:t>.</w:t>
      </w:r>
    </w:p>
    <w:p w14:paraId="449B393B" w14:textId="77777777" w:rsidR="005A5949" w:rsidRDefault="005A5949" w:rsidP="005A5949">
      <w:pPr>
        <w:jc w:val="both"/>
        <w:rPr>
          <w:rFonts w:ascii="Times New Roman" w:hAnsi="Times New Roman" w:cs="Times New Roman"/>
          <w:sz w:val="22"/>
          <w:szCs w:val="22"/>
        </w:rPr>
      </w:pPr>
    </w:p>
    <w:p w14:paraId="11EF544B" w14:textId="77777777" w:rsidR="005A5949" w:rsidRDefault="005A5949" w:rsidP="005A5949">
      <w:pPr>
        <w:jc w:val="both"/>
        <w:rPr>
          <w:rFonts w:ascii="Times New Roman" w:hAnsi="Times New Roman" w:cs="Times New Roman"/>
          <w:sz w:val="22"/>
          <w:szCs w:val="22"/>
        </w:rPr>
      </w:pPr>
      <w:r w:rsidRPr="00C32B52">
        <w:rPr>
          <w:rFonts w:ascii="Times New Roman" w:hAnsi="Times New Roman" w:cs="Times New Roman"/>
          <w:sz w:val="22"/>
          <w:szCs w:val="22"/>
        </w:rPr>
        <w:t xml:space="preserve">10. Left </w:t>
      </w:r>
      <w:r>
        <w:rPr>
          <w:rFonts w:ascii="Times New Roman" w:hAnsi="Times New Roman" w:cs="Times New Roman"/>
          <w:sz w:val="22"/>
          <w:szCs w:val="22"/>
        </w:rPr>
        <w:t xml:space="preserve">and right </w:t>
      </w:r>
      <w:r w:rsidRPr="00C32B52">
        <w:rPr>
          <w:rFonts w:ascii="Times New Roman" w:hAnsi="Times New Roman" w:cs="Times New Roman"/>
          <w:sz w:val="22"/>
          <w:szCs w:val="22"/>
        </w:rPr>
        <w:t xml:space="preserve">deep brain stimulator lead placement to nucleus </w:t>
      </w:r>
      <w:proofErr w:type="spellStart"/>
      <w:r w:rsidRPr="00C32B52">
        <w:rPr>
          <w:rFonts w:ascii="Times New Roman" w:hAnsi="Times New Roman" w:cs="Times New Roman"/>
          <w:sz w:val="22"/>
          <w:szCs w:val="22"/>
        </w:rPr>
        <w:t>accumbens</w:t>
      </w:r>
      <w:proofErr w:type="spellEnd"/>
      <w:r w:rsidRPr="00C32B52">
        <w:rPr>
          <w:rFonts w:ascii="Times New Roman" w:hAnsi="Times New Roman" w:cs="Times New Roman"/>
          <w:sz w:val="22"/>
          <w:szCs w:val="22"/>
        </w:rPr>
        <w:t xml:space="preserve">. </w:t>
      </w:r>
    </w:p>
    <w:p w14:paraId="25817C24" w14:textId="77777777" w:rsidR="005A5949" w:rsidRPr="00C32B52" w:rsidRDefault="005A5949" w:rsidP="005A5949">
      <w:pPr>
        <w:jc w:val="both"/>
        <w:rPr>
          <w:rFonts w:ascii="Times New Roman" w:hAnsi="Times New Roman" w:cs="Times New Roman"/>
          <w:sz w:val="22"/>
          <w:szCs w:val="22"/>
        </w:rPr>
      </w:pPr>
    </w:p>
    <w:p w14:paraId="73844213" w14:textId="4F74EBEF" w:rsidR="005A5949" w:rsidRDefault="005A5949" w:rsidP="005A5949">
      <w:pPr>
        <w:ind w:left="720"/>
        <w:jc w:val="both"/>
        <w:rPr>
          <w:rFonts w:ascii="Times New Roman" w:hAnsi="Times New Roman" w:cs="Times New Roman"/>
          <w:sz w:val="22"/>
          <w:szCs w:val="22"/>
        </w:rPr>
      </w:pPr>
      <w:r w:rsidRPr="00C32B52">
        <w:rPr>
          <w:rFonts w:ascii="Times New Roman" w:hAnsi="Times New Roman" w:cs="Times New Roman"/>
          <w:sz w:val="22"/>
          <w:szCs w:val="22"/>
        </w:rPr>
        <w:t>A small plastic bullet was placed on the end of the electrode itself and then it was tunneled into the scalp just over the left ear.</w:t>
      </w:r>
      <w:r w:rsidRPr="0043633A">
        <w:rPr>
          <w:rFonts w:ascii="Times New Roman" w:hAnsi="Times New Roman" w:cs="Times New Roman"/>
          <w:sz w:val="22"/>
          <w:szCs w:val="22"/>
        </w:rPr>
        <w:t xml:space="preserve"> </w:t>
      </w:r>
      <w:r w:rsidR="006938D4">
        <w:rPr>
          <w:rFonts w:ascii="Times New Roman" w:hAnsi="Times New Roman" w:cs="Times New Roman"/>
          <w:sz w:val="22"/>
          <w:szCs w:val="22"/>
        </w:rPr>
        <w:t>The neurosurgeon</w:t>
      </w:r>
      <w:r w:rsidRPr="00C32B52">
        <w:rPr>
          <w:rFonts w:ascii="Times New Roman" w:hAnsi="Times New Roman" w:cs="Times New Roman"/>
          <w:sz w:val="22"/>
          <w:szCs w:val="22"/>
        </w:rPr>
        <w:t xml:space="preserve"> then repeated the procedure on the left side in an identical manner</w:t>
      </w:r>
      <w:r>
        <w:rPr>
          <w:rFonts w:ascii="Times New Roman" w:hAnsi="Times New Roman" w:cs="Times New Roman"/>
          <w:sz w:val="22"/>
          <w:szCs w:val="22"/>
        </w:rPr>
        <w:t>.</w:t>
      </w:r>
    </w:p>
    <w:p w14:paraId="33E7BA4E" w14:textId="77777777" w:rsidR="005A5949" w:rsidRDefault="005A5949" w:rsidP="005A5949">
      <w:pPr>
        <w:jc w:val="both"/>
        <w:rPr>
          <w:rFonts w:ascii="Times New Roman" w:hAnsi="Times New Roman" w:cs="Times New Roman"/>
          <w:sz w:val="22"/>
          <w:szCs w:val="22"/>
        </w:rPr>
      </w:pPr>
    </w:p>
    <w:p w14:paraId="5BE30F49" w14:textId="77777777" w:rsidR="005A5949" w:rsidRPr="00C32B52" w:rsidRDefault="005A5949" w:rsidP="005A5949">
      <w:pPr>
        <w:jc w:val="both"/>
        <w:rPr>
          <w:rFonts w:ascii="Times New Roman" w:hAnsi="Times New Roman" w:cs="Times New Roman"/>
          <w:sz w:val="22"/>
          <w:szCs w:val="22"/>
        </w:rPr>
      </w:pPr>
      <w:r w:rsidRPr="00C32B52">
        <w:rPr>
          <w:rFonts w:ascii="Times New Roman" w:hAnsi="Times New Roman" w:cs="Times New Roman"/>
          <w:sz w:val="22"/>
          <w:szCs w:val="22"/>
        </w:rPr>
        <w:t xml:space="preserve">12. Confirmatory fluoroscopy. </w:t>
      </w:r>
    </w:p>
    <w:p w14:paraId="30CE5244" w14:textId="77777777" w:rsidR="005A5949" w:rsidRDefault="005A5949" w:rsidP="005A5949">
      <w:pPr>
        <w:jc w:val="both"/>
        <w:rPr>
          <w:rFonts w:ascii="Times New Roman" w:hAnsi="Times New Roman" w:cs="Times New Roman"/>
          <w:sz w:val="22"/>
          <w:szCs w:val="22"/>
        </w:rPr>
      </w:pPr>
    </w:p>
    <w:p w14:paraId="7636C002" w14:textId="77777777" w:rsidR="005A5949" w:rsidRPr="00C32B52" w:rsidRDefault="005A5949" w:rsidP="005A5949">
      <w:pPr>
        <w:jc w:val="both"/>
        <w:rPr>
          <w:rFonts w:ascii="Times New Roman" w:hAnsi="Times New Roman" w:cs="Times New Roman"/>
          <w:sz w:val="22"/>
          <w:szCs w:val="22"/>
        </w:rPr>
      </w:pPr>
      <w:r w:rsidRPr="00C32B52">
        <w:rPr>
          <w:rFonts w:ascii="Times New Roman" w:hAnsi="Times New Roman" w:cs="Times New Roman"/>
          <w:sz w:val="22"/>
          <w:szCs w:val="22"/>
        </w:rPr>
        <w:t xml:space="preserve">13. Confirmatory head computerized tomography. </w:t>
      </w:r>
    </w:p>
    <w:p w14:paraId="2D710D9B" w14:textId="77777777" w:rsidR="005A5949" w:rsidRDefault="005A5949" w:rsidP="005A5949">
      <w:pPr>
        <w:jc w:val="both"/>
        <w:rPr>
          <w:rFonts w:ascii="Times New Roman" w:hAnsi="Times New Roman" w:cs="Times New Roman"/>
          <w:sz w:val="22"/>
          <w:szCs w:val="22"/>
        </w:rPr>
      </w:pPr>
    </w:p>
    <w:p w14:paraId="6523B6F8" w14:textId="77777777" w:rsidR="005A5949" w:rsidRPr="00C32B52" w:rsidRDefault="005A5949" w:rsidP="005A5949">
      <w:pPr>
        <w:jc w:val="both"/>
        <w:rPr>
          <w:rFonts w:ascii="Times New Roman" w:hAnsi="Times New Roman" w:cs="Times New Roman"/>
          <w:sz w:val="22"/>
          <w:szCs w:val="22"/>
        </w:rPr>
      </w:pPr>
      <w:r w:rsidRPr="00C32B52">
        <w:rPr>
          <w:rFonts w:ascii="Times New Roman" w:hAnsi="Times New Roman" w:cs="Times New Roman"/>
          <w:sz w:val="22"/>
          <w:szCs w:val="22"/>
        </w:rPr>
        <w:t xml:space="preserve">14. Placement of deep brain stimulator generator in left chest pocket. </w:t>
      </w:r>
    </w:p>
    <w:p w14:paraId="262F22C2" w14:textId="77777777" w:rsidR="005A5949" w:rsidRPr="00C32B52" w:rsidRDefault="005A5949" w:rsidP="005A5949">
      <w:pPr>
        <w:jc w:val="both"/>
        <w:rPr>
          <w:rFonts w:ascii="Times New Roman" w:hAnsi="Times New Roman" w:cs="Times New Roman"/>
          <w:sz w:val="22"/>
          <w:szCs w:val="22"/>
        </w:rPr>
      </w:pPr>
      <w:r w:rsidRPr="00C32B52">
        <w:rPr>
          <w:rFonts w:ascii="Times New Roman" w:hAnsi="Times New Roman" w:cs="Times New Roman"/>
          <w:sz w:val="22"/>
          <w:szCs w:val="22"/>
        </w:rPr>
        <w:t xml:space="preserve"> </w:t>
      </w:r>
    </w:p>
    <w:p w14:paraId="79553E12" w14:textId="2110B052" w:rsidR="005A5949" w:rsidRDefault="005A5949" w:rsidP="005A5949">
      <w:pPr>
        <w:ind w:left="720"/>
        <w:jc w:val="both"/>
        <w:rPr>
          <w:rFonts w:ascii="Times New Roman" w:hAnsi="Times New Roman" w:cs="Times New Roman"/>
          <w:sz w:val="22"/>
          <w:szCs w:val="22"/>
        </w:rPr>
      </w:pPr>
      <w:r w:rsidRPr="00C32B52">
        <w:rPr>
          <w:rFonts w:ascii="Times New Roman" w:hAnsi="Times New Roman" w:cs="Times New Roman"/>
          <w:sz w:val="22"/>
          <w:szCs w:val="22"/>
        </w:rPr>
        <w:t xml:space="preserve">Once both electrodes were tunneled just above the left ear in the scalp subcutaneously, we then proceeded to close the cranial wounds and remove the stereotactic ring from the head. The arc was removed and the stereotactic head frame left in place. </w:t>
      </w:r>
      <w:r w:rsidR="00CD273A">
        <w:rPr>
          <w:rFonts w:ascii="Times New Roman" w:hAnsi="Times New Roman" w:cs="Times New Roman"/>
          <w:sz w:val="22"/>
          <w:szCs w:val="22"/>
        </w:rPr>
        <w:t>The neurosurgeon</w:t>
      </w:r>
      <w:r w:rsidRPr="00C32B52">
        <w:rPr>
          <w:rFonts w:ascii="Times New Roman" w:hAnsi="Times New Roman" w:cs="Times New Roman"/>
          <w:sz w:val="22"/>
          <w:szCs w:val="22"/>
        </w:rPr>
        <w:t xml:space="preserve"> then closed the cranial wounds with 2-0 </w:t>
      </w:r>
      <w:proofErr w:type="spellStart"/>
      <w:r w:rsidRPr="00C32B52">
        <w:rPr>
          <w:rFonts w:ascii="Times New Roman" w:hAnsi="Times New Roman" w:cs="Times New Roman"/>
          <w:sz w:val="22"/>
          <w:szCs w:val="22"/>
        </w:rPr>
        <w:t>Vicryl</w:t>
      </w:r>
      <w:proofErr w:type="spellEnd"/>
      <w:r w:rsidRPr="00C32B52">
        <w:rPr>
          <w:rFonts w:ascii="Times New Roman" w:hAnsi="Times New Roman" w:cs="Times New Roman"/>
          <w:sz w:val="22"/>
          <w:szCs w:val="22"/>
        </w:rPr>
        <w:t xml:space="preserve"> interrupted fashion, followed by closure of the skin with a running interlocking nylon. All sponge and needle counts were correct at the end of the portion of this procedure. </w:t>
      </w:r>
      <w:r w:rsidR="00CD273A">
        <w:rPr>
          <w:rFonts w:ascii="Times New Roman" w:hAnsi="Times New Roman" w:cs="Times New Roman"/>
          <w:sz w:val="22"/>
          <w:szCs w:val="22"/>
        </w:rPr>
        <w:t>The neurosurgeon</w:t>
      </w:r>
      <w:r w:rsidRPr="00C32B52">
        <w:rPr>
          <w:rFonts w:ascii="Times New Roman" w:hAnsi="Times New Roman" w:cs="Times New Roman"/>
          <w:sz w:val="22"/>
          <w:szCs w:val="22"/>
        </w:rPr>
        <w:t xml:space="preserve"> then broke down and prepped and draped </w:t>
      </w:r>
      <w:r w:rsidR="00862EA7">
        <w:rPr>
          <w:rFonts w:ascii="Times New Roman" w:hAnsi="Times New Roman" w:cs="Times New Roman"/>
          <w:sz w:val="22"/>
          <w:szCs w:val="22"/>
        </w:rPr>
        <w:t>M.A.</w:t>
      </w:r>
      <w:r w:rsidRPr="00C32B52">
        <w:rPr>
          <w:rFonts w:ascii="Times New Roman" w:hAnsi="Times New Roman" w:cs="Times New Roman"/>
          <w:sz w:val="22"/>
          <w:szCs w:val="22"/>
        </w:rPr>
        <w:t xml:space="preserve">'s left side including chest, neck, and including the area where the DBS electrodes had been tunneled just behind the ear. The stereotactic head frame was removed. </w:t>
      </w:r>
      <w:r w:rsidR="00862EA7">
        <w:rPr>
          <w:rFonts w:ascii="Times New Roman" w:hAnsi="Times New Roman" w:cs="Times New Roman"/>
          <w:sz w:val="22"/>
          <w:szCs w:val="22"/>
        </w:rPr>
        <w:t>M.A.</w:t>
      </w:r>
      <w:r w:rsidRPr="00C32B52">
        <w:rPr>
          <w:rFonts w:ascii="Times New Roman" w:hAnsi="Times New Roman" w:cs="Times New Roman"/>
          <w:sz w:val="22"/>
          <w:szCs w:val="22"/>
        </w:rPr>
        <w:t xml:space="preserve"> then was prepped and draped in the usual sterile fashion. </w:t>
      </w:r>
      <w:r w:rsidR="00CD273A">
        <w:rPr>
          <w:rFonts w:ascii="Times New Roman" w:hAnsi="Times New Roman" w:cs="Times New Roman"/>
          <w:sz w:val="22"/>
          <w:szCs w:val="22"/>
        </w:rPr>
        <w:t>The neurosurgeon</w:t>
      </w:r>
      <w:r w:rsidRPr="00C32B52">
        <w:rPr>
          <w:rFonts w:ascii="Times New Roman" w:hAnsi="Times New Roman" w:cs="Times New Roman"/>
          <w:sz w:val="22"/>
          <w:szCs w:val="22"/>
        </w:rPr>
        <w:t xml:space="preserve"> used a 10 blade scalpel to open just above the area were the DBS electrodes had been tunneled. </w:t>
      </w:r>
      <w:proofErr w:type="spellStart"/>
      <w:r w:rsidRPr="00C32B52">
        <w:rPr>
          <w:rFonts w:ascii="Times New Roman" w:hAnsi="Times New Roman" w:cs="Times New Roman"/>
          <w:sz w:val="22"/>
          <w:szCs w:val="22"/>
        </w:rPr>
        <w:t>Bovie</w:t>
      </w:r>
      <w:proofErr w:type="spellEnd"/>
      <w:r w:rsidRPr="00C32B52">
        <w:rPr>
          <w:rFonts w:ascii="Times New Roman" w:hAnsi="Times New Roman" w:cs="Times New Roman"/>
          <w:sz w:val="22"/>
          <w:szCs w:val="22"/>
        </w:rPr>
        <w:t xml:space="preserve"> </w:t>
      </w:r>
      <w:proofErr w:type="spellStart"/>
      <w:r w:rsidRPr="00C32B52">
        <w:rPr>
          <w:rFonts w:ascii="Times New Roman" w:hAnsi="Times New Roman" w:cs="Times New Roman"/>
          <w:sz w:val="22"/>
          <w:szCs w:val="22"/>
        </w:rPr>
        <w:t>electrocautery</w:t>
      </w:r>
      <w:proofErr w:type="spellEnd"/>
      <w:r w:rsidRPr="00C32B52">
        <w:rPr>
          <w:rFonts w:ascii="Times New Roman" w:hAnsi="Times New Roman" w:cs="Times New Roman"/>
          <w:sz w:val="22"/>
          <w:szCs w:val="22"/>
        </w:rPr>
        <w:t xml:space="preserve"> was cauterized down to reveal the bullets that were on the end of the electrodes and those bullets were removed and brought out through that small incision. A tunneling device was then used to tunnel from the scalp down the subcutaneous tissues of the neck, above the </w:t>
      </w:r>
      <w:proofErr w:type="gramStart"/>
      <w:r w:rsidRPr="00C32B52">
        <w:rPr>
          <w:rFonts w:ascii="Times New Roman" w:hAnsi="Times New Roman" w:cs="Times New Roman"/>
          <w:sz w:val="22"/>
          <w:szCs w:val="22"/>
        </w:rPr>
        <w:t>collar bone</w:t>
      </w:r>
      <w:proofErr w:type="gramEnd"/>
      <w:r w:rsidRPr="00C32B52">
        <w:rPr>
          <w:rFonts w:ascii="Times New Roman" w:hAnsi="Times New Roman" w:cs="Times New Roman"/>
          <w:sz w:val="22"/>
          <w:szCs w:val="22"/>
        </w:rPr>
        <w:t xml:space="preserve">, and then a #10 blade scalpel was used to create a pocket in the chest for the generator to sit. </w:t>
      </w:r>
      <w:r w:rsidR="00CD273A">
        <w:rPr>
          <w:rFonts w:ascii="Times New Roman" w:hAnsi="Times New Roman" w:cs="Times New Roman"/>
          <w:sz w:val="22"/>
          <w:szCs w:val="22"/>
        </w:rPr>
        <w:t>The neurosurgeon</w:t>
      </w:r>
      <w:r w:rsidRPr="00C32B52">
        <w:rPr>
          <w:rFonts w:ascii="Times New Roman" w:hAnsi="Times New Roman" w:cs="Times New Roman"/>
          <w:sz w:val="22"/>
          <w:szCs w:val="22"/>
        </w:rPr>
        <w:t xml:space="preserve"> then passed the electrode extension up the </w:t>
      </w:r>
      <w:proofErr w:type="spellStart"/>
      <w:r w:rsidRPr="00C32B52">
        <w:rPr>
          <w:rFonts w:ascii="Times New Roman" w:hAnsi="Times New Roman" w:cs="Times New Roman"/>
          <w:sz w:val="22"/>
          <w:szCs w:val="22"/>
        </w:rPr>
        <w:t>tunneler</w:t>
      </w:r>
      <w:proofErr w:type="spellEnd"/>
      <w:r w:rsidRPr="00C32B52">
        <w:rPr>
          <w:rFonts w:ascii="Times New Roman" w:hAnsi="Times New Roman" w:cs="Times New Roman"/>
          <w:sz w:val="22"/>
          <w:szCs w:val="22"/>
        </w:rPr>
        <w:t xml:space="preserve"> and then removed the </w:t>
      </w:r>
      <w:proofErr w:type="spellStart"/>
      <w:r w:rsidRPr="00C32B52">
        <w:rPr>
          <w:rFonts w:ascii="Times New Roman" w:hAnsi="Times New Roman" w:cs="Times New Roman"/>
          <w:sz w:val="22"/>
          <w:szCs w:val="22"/>
        </w:rPr>
        <w:t>tunneler</w:t>
      </w:r>
      <w:proofErr w:type="spellEnd"/>
      <w:r w:rsidRPr="00C32B52">
        <w:rPr>
          <w:rFonts w:ascii="Times New Roman" w:hAnsi="Times New Roman" w:cs="Times New Roman"/>
          <w:sz w:val="22"/>
          <w:szCs w:val="22"/>
        </w:rPr>
        <w:t xml:space="preserve">. This left an extension lead tunneled from the chest wound up to the posterior auricular wound. </w:t>
      </w:r>
      <w:r w:rsidR="00CD273A">
        <w:rPr>
          <w:rFonts w:ascii="Times New Roman" w:hAnsi="Times New Roman" w:cs="Times New Roman"/>
          <w:sz w:val="22"/>
          <w:szCs w:val="22"/>
        </w:rPr>
        <w:t>The neurosurgeon</w:t>
      </w:r>
      <w:r w:rsidRPr="00C32B52">
        <w:rPr>
          <w:rFonts w:ascii="Times New Roman" w:hAnsi="Times New Roman" w:cs="Times New Roman"/>
          <w:sz w:val="22"/>
          <w:szCs w:val="22"/>
        </w:rPr>
        <w:t xml:space="preserve"> then copiously irrigated all the wounds with antibiotic containing solution, attached the generator in the usual manner and then tacked 1 small 2-0 silk stitch into the </w:t>
      </w:r>
      <w:proofErr w:type="spellStart"/>
      <w:r w:rsidRPr="00C32B52">
        <w:rPr>
          <w:rFonts w:ascii="Times New Roman" w:hAnsi="Times New Roman" w:cs="Times New Roman"/>
          <w:sz w:val="22"/>
          <w:szCs w:val="22"/>
        </w:rPr>
        <w:t>clavicular</w:t>
      </w:r>
      <w:proofErr w:type="spellEnd"/>
      <w:r w:rsidRPr="00C32B52">
        <w:rPr>
          <w:rFonts w:ascii="Times New Roman" w:hAnsi="Times New Roman" w:cs="Times New Roman"/>
          <w:sz w:val="22"/>
          <w:szCs w:val="22"/>
        </w:rPr>
        <w:t xml:space="preserve"> fascia and then attached that to the generator to make sure that the generator would not migrate. The generator was placed in the pocket and then a small stitch was tightened and </w:t>
      </w:r>
      <w:r w:rsidR="00CD273A">
        <w:rPr>
          <w:rFonts w:ascii="Times New Roman" w:hAnsi="Times New Roman" w:cs="Times New Roman"/>
          <w:sz w:val="22"/>
          <w:szCs w:val="22"/>
        </w:rPr>
        <w:t>the neurosurgeon</w:t>
      </w:r>
      <w:r w:rsidRPr="00C32B52">
        <w:rPr>
          <w:rFonts w:ascii="Times New Roman" w:hAnsi="Times New Roman" w:cs="Times New Roman"/>
          <w:sz w:val="22"/>
          <w:szCs w:val="22"/>
        </w:rPr>
        <w:t xml:space="preserve"> then placed </w:t>
      </w:r>
      <w:proofErr w:type="spellStart"/>
      <w:r w:rsidRPr="00C32B52">
        <w:rPr>
          <w:rFonts w:ascii="Times New Roman" w:hAnsi="Times New Roman" w:cs="Times New Roman"/>
          <w:sz w:val="22"/>
          <w:szCs w:val="22"/>
        </w:rPr>
        <w:t>vancomycin</w:t>
      </w:r>
      <w:proofErr w:type="spellEnd"/>
      <w:r w:rsidRPr="00C32B52">
        <w:rPr>
          <w:rFonts w:ascii="Times New Roman" w:hAnsi="Times New Roman" w:cs="Times New Roman"/>
          <w:sz w:val="22"/>
          <w:szCs w:val="22"/>
        </w:rPr>
        <w:t xml:space="preserve"> powder into that wound and closed it with 2-0 </w:t>
      </w:r>
      <w:proofErr w:type="spellStart"/>
      <w:r w:rsidRPr="00C32B52">
        <w:rPr>
          <w:rFonts w:ascii="Times New Roman" w:hAnsi="Times New Roman" w:cs="Times New Roman"/>
          <w:sz w:val="22"/>
          <w:szCs w:val="22"/>
        </w:rPr>
        <w:t>Vicryl</w:t>
      </w:r>
      <w:proofErr w:type="spellEnd"/>
      <w:r w:rsidRPr="00C32B52">
        <w:rPr>
          <w:rFonts w:ascii="Times New Roman" w:hAnsi="Times New Roman" w:cs="Times New Roman"/>
          <w:sz w:val="22"/>
          <w:szCs w:val="22"/>
        </w:rPr>
        <w:t xml:space="preserve"> in interrupted fashion to close the deep tissue followed by closure of the skin with 2-0 nylon in a running fashion. </w:t>
      </w:r>
      <w:r w:rsidR="00CD273A">
        <w:rPr>
          <w:rFonts w:ascii="Times New Roman" w:hAnsi="Times New Roman" w:cs="Times New Roman"/>
          <w:sz w:val="22"/>
          <w:szCs w:val="22"/>
        </w:rPr>
        <w:t>The neurosurgeon</w:t>
      </w:r>
      <w:r w:rsidRPr="00C32B52">
        <w:rPr>
          <w:rFonts w:ascii="Times New Roman" w:hAnsi="Times New Roman" w:cs="Times New Roman"/>
          <w:sz w:val="22"/>
          <w:szCs w:val="22"/>
        </w:rPr>
        <w:t xml:space="preserve"> then attached the extension leads to the DBS electrodes, making sure to keep trac</w:t>
      </w:r>
      <w:r w:rsidR="00CD273A">
        <w:rPr>
          <w:rFonts w:ascii="Times New Roman" w:hAnsi="Times New Roman" w:cs="Times New Roman"/>
          <w:sz w:val="22"/>
          <w:szCs w:val="22"/>
        </w:rPr>
        <w:t>k</w:t>
      </w:r>
      <w:r w:rsidRPr="00C32B52">
        <w:rPr>
          <w:rFonts w:ascii="Times New Roman" w:hAnsi="Times New Roman" w:cs="Times New Roman"/>
          <w:sz w:val="22"/>
          <w:szCs w:val="22"/>
        </w:rPr>
        <w:t xml:space="preserve"> of which was left and which was right. Once attached, the remaining wound was closed with 2-0 </w:t>
      </w:r>
      <w:proofErr w:type="spellStart"/>
      <w:r w:rsidRPr="00C32B52">
        <w:rPr>
          <w:rFonts w:ascii="Times New Roman" w:hAnsi="Times New Roman" w:cs="Times New Roman"/>
          <w:sz w:val="22"/>
          <w:szCs w:val="22"/>
        </w:rPr>
        <w:t>Vicryl</w:t>
      </w:r>
      <w:proofErr w:type="spellEnd"/>
      <w:r w:rsidRPr="00C32B52">
        <w:rPr>
          <w:rFonts w:ascii="Times New Roman" w:hAnsi="Times New Roman" w:cs="Times New Roman"/>
          <w:sz w:val="22"/>
          <w:szCs w:val="22"/>
        </w:rPr>
        <w:t xml:space="preserve"> in the fascia followed by closure with 2-0 nylon in running interlocking fashion. All sponge and needle counts were correct at the end of the case.</w:t>
      </w:r>
    </w:p>
    <w:p w14:paraId="563B3153" w14:textId="77777777" w:rsidR="005A5949" w:rsidRDefault="005A5949" w:rsidP="005A5949">
      <w:pPr>
        <w:jc w:val="both"/>
        <w:rPr>
          <w:rFonts w:ascii="Times New Roman" w:eastAsia="Times New Roman" w:hAnsi="Times New Roman" w:cs="Times New Roman"/>
          <w:color w:val="000000" w:themeColor="text1"/>
          <w:sz w:val="22"/>
          <w:szCs w:val="22"/>
        </w:rPr>
      </w:pPr>
    </w:p>
    <w:p w14:paraId="37E00F80" w14:textId="77777777" w:rsidR="005A5949" w:rsidRPr="0098139E" w:rsidRDefault="005A5949" w:rsidP="005A5949">
      <w:pPr>
        <w:jc w:val="both"/>
        <w:rPr>
          <w:rFonts w:ascii="Times New Roman" w:eastAsia="Times New Roman" w:hAnsi="Times New Roman" w:cs="Times New Roman"/>
          <w:color w:val="000000" w:themeColor="text1"/>
          <w:sz w:val="22"/>
          <w:szCs w:val="22"/>
        </w:rPr>
      </w:pPr>
    </w:p>
    <w:p w14:paraId="29BF6CE1" w14:textId="77777777" w:rsidR="005A5949" w:rsidRPr="0098139E" w:rsidRDefault="005A5949" w:rsidP="005A5949">
      <w:pPr>
        <w:jc w:val="both"/>
        <w:rPr>
          <w:rFonts w:ascii="Times New Roman" w:eastAsia="Times New Roman" w:hAnsi="Times New Roman" w:cs="Times New Roman"/>
          <w:b/>
          <w:i/>
          <w:color w:val="000000" w:themeColor="text1"/>
          <w:sz w:val="22"/>
          <w:szCs w:val="22"/>
        </w:rPr>
      </w:pPr>
      <w:r w:rsidRPr="0098139E">
        <w:rPr>
          <w:rFonts w:ascii="Times New Roman" w:eastAsia="Times New Roman" w:hAnsi="Times New Roman" w:cs="Times New Roman"/>
          <w:b/>
          <w:i/>
          <w:color w:val="000000" w:themeColor="text1"/>
          <w:sz w:val="22"/>
          <w:szCs w:val="22"/>
        </w:rPr>
        <w:t>CLIA whole genome sequencing</w:t>
      </w:r>
    </w:p>
    <w:p w14:paraId="2FC0C33D" w14:textId="77777777" w:rsidR="005A5949" w:rsidRPr="0098139E" w:rsidRDefault="005A5949" w:rsidP="005A5949">
      <w:pPr>
        <w:jc w:val="both"/>
        <w:rPr>
          <w:rFonts w:ascii="Times New Roman" w:hAnsi="Times New Roman" w:cs="Times New Roman"/>
          <w:color w:val="000000" w:themeColor="text1"/>
          <w:sz w:val="22"/>
          <w:szCs w:val="22"/>
        </w:rPr>
      </w:pPr>
      <w:r w:rsidRPr="0098139E">
        <w:rPr>
          <w:rFonts w:ascii="Times New Roman" w:hAnsi="Times New Roman" w:cs="Times New Roman"/>
          <w:color w:val="000000" w:themeColor="text1"/>
          <w:sz w:val="22"/>
          <w:szCs w:val="22"/>
        </w:rPr>
        <w:t xml:space="preserve">The sequence was generated from extracted DNA, sequenced using the </w:t>
      </w:r>
      <w:proofErr w:type="spellStart"/>
      <w:r w:rsidRPr="0098139E">
        <w:rPr>
          <w:rFonts w:ascii="Times New Roman" w:hAnsi="Times New Roman" w:cs="Times New Roman"/>
          <w:color w:val="000000" w:themeColor="text1"/>
          <w:sz w:val="22"/>
          <w:szCs w:val="22"/>
        </w:rPr>
        <w:t>Illumina</w:t>
      </w:r>
      <w:proofErr w:type="spellEnd"/>
      <w:r w:rsidRPr="0098139E">
        <w:rPr>
          <w:rFonts w:ascii="Times New Roman" w:hAnsi="Times New Roman" w:cs="Times New Roman"/>
          <w:color w:val="000000" w:themeColor="text1"/>
          <w:sz w:val="22"/>
          <w:szCs w:val="22"/>
        </w:rPr>
        <w:t xml:space="preserve"> </w:t>
      </w:r>
      <w:proofErr w:type="spellStart"/>
      <w:r w:rsidRPr="0098139E">
        <w:rPr>
          <w:rFonts w:ascii="Times New Roman" w:hAnsi="Times New Roman" w:cs="Times New Roman"/>
          <w:color w:val="000000" w:themeColor="text1"/>
          <w:sz w:val="22"/>
          <w:szCs w:val="22"/>
        </w:rPr>
        <w:t>HiSeq</w:t>
      </w:r>
      <w:proofErr w:type="spellEnd"/>
      <w:r w:rsidRPr="0098139E">
        <w:rPr>
          <w:rFonts w:ascii="Times New Roman" w:hAnsi="Times New Roman" w:cs="Times New Roman"/>
          <w:color w:val="000000" w:themeColor="text1"/>
          <w:sz w:val="22"/>
          <w:szCs w:val="22"/>
        </w:rPr>
        <w:t xml:space="preserve"> 2000 sequencer. Briefly, DNA was fragmented, and the fragments were attached to the surface of a glass microscope slide. The fragments were then sequenced using fluorescently labeled nucleotides, which were excited by a laser and imaged using digital equipment.  These fragments were then assessed for quality using a variety of metrics to ensure that only robust sequences were analyzed. Fragments were aligned to the NCBI reference sequence. Fragments that aligned to more than one region of the reference genome were excluded from the report. Additionally, fragments were excluded from the analysis on the basis of quality and alignment scores. Each nucleotide site reported was sequenced an average of 30 times, so there was on average 30-fold redundancy for each base pair reported. Additionally, no positions were called when the genotype quality score was less than 30 or depth was less than 6. Only single nucleotide variants are called and validated in the </w:t>
      </w:r>
      <w:proofErr w:type="spellStart"/>
      <w:r w:rsidRPr="0098139E">
        <w:rPr>
          <w:rFonts w:ascii="Times New Roman" w:hAnsi="Times New Roman" w:cs="Times New Roman"/>
          <w:color w:val="000000" w:themeColor="text1"/>
          <w:sz w:val="22"/>
          <w:szCs w:val="22"/>
        </w:rPr>
        <w:t>Illumina</w:t>
      </w:r>
      <w:proofErr w:type="spellEnd"/>
      <w:r w:rsidRPr="0098139E">
        <w:rPr>
          <w:rFonts w:ascii="Times New Roman" w:hAnsi="Times New Roman" w:cs="Times New Roman"/>
          <w:color w:val="000000" w:themeColor="text1"/>
          <w:sz w:val="22"/>
          <w:szCs w:val="22"/>
        </w:rPr>
        <w:t xml:space="preserve"> Clinical Services Laboratory.  </w:t>
      </w:r>
    </w:p>
    <w:p w14:paraId="110ECA4A" w14:textId="77777777" w:rsidR="005A5949" w:rsidRPr="0098139E" w:rsidRDefault="005A5949" w:rsidP="005A5949">
      <w:pPr>
        <w:jc w:val="both"/>
        <w:rPr>
          <w:rFonts w:ascii="Times New Roman" w:hAnsi="Times New Roman" w:cs="Times New Roman"/>
          <w:color w:val="000000" w:themeColor="text1"/>
          <w:sz w:val="22"/>
          <w:szCs w:val="22"/>
        </w:rPr>
      </w:pPr>
    </w:p>
    <w:p w14:paraId="7F732529" w14:textId="77777777" w:rsidR="005A5949" w:rsidRPr="0098139E" w:rsidRDefault="005A5949" w:rsidP="005A5949">
      <w:pPr>
        <w:jc w:val="both"/>
        <w:rPr>
          <w:rFonts w:ascii="Times New Roman" w:eastAsia="Times New Roman" w:hAnsi="Times New Roman" w:cs="Times New Roman"/>
          <w:b/>
          <w:i/>
          <w:color w:val="000000" w:themeColor="text1"/>
          <w:sz w:val="22"/>
          <w:szCs w:val="22"/>
        </w:rPr>
      </w:pPr>
      <w:r w:rsidRPr="0098139E">
        <w:rPr>
          <w:rFonts w:ascii="Times New Roman" w:eastAsia="Times New Roman" w:hAnsi="Times New Roman" w:cs="Times New Roman"/>
          <w:b/>
          <w:i/>
          <w:color w:val="000000" w:themeColor="text1"/>
          <w:sz w:val="22"/>
          <w:szCs w:val="22"/>
        </w:rPr>
        <w:t>Genotyping array data</w:t>
      </w:r>
    </w:p>
    <w:p w14:paraId="7F65A381"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 xml:space="preserve">Genotyping array data was generated in parallel of the CLIA whole genome sequencing, using the </w:t>
      </w:r>
      <w:proofErr w:type="spellStart"/>
      <w:r w:rsidRPr="0098139E">
        <w:rPr>
          <w:rFonts w:ascii="Times New Roman" w:hAnsi="Times New Roman" w:cs="Times New Roman"/>
          <w:sz w:val="22"/>
          <w:szCs w:val="22"/>
        </w:rPr>
        <w:t>Illumina</w:t>
      </w:r>
      <w:proofErr w:type="spellEnd"/>
      <w:r w:rsidRPr="0098139E">
        <w:rPr>
          <w:rFonts w:ascii="Times New Roman" w:hAnsi="Times New Roman" w:cs="Times New Roman"/>
          <w:sz w:val="22"/>
          <w:szCs w:val="22"/>
        </w:rPr>
        <w:t xml:space="preserve"> HumanOmni2.5-8 bead chip. The encrypted hard drive contains several files, including a “genotyping folder” within which there is a genotyping report (see Supplemental File S1) in a text-based tab-delimited format and including a header with a minimum of the following columns:</w:t>
      </w:r>
    </w:p>
    <w:p w14:paraId="793E97C0" w14:textId="77777777" w:rsidR="005A5949" w:rsidRPr="0098139E" w:rsidRDefault="005A5949" w:rsidP="005A5949">
      <w:pPr>
        <w:jc w:val="both"/>
        <w:rPr>
          <w:rFonts w:ascii="Times New Roman" w:hAnsi="Times New Roman" w:cs="Times New Roman"/>
          <w:sz w:val="22"/>
          <w:szCs w:val="22"/>
        </w:rPr>
      </w:pPr>
    </w:p>
    <w:p w14:paraId="7150A5BF" w14:textId="77777777" w:rsidR="005A5949" w:rsidRPr="0098139E" w:rsidRDefault="005A5949" w:rsidP="005A5949">
      <w:pPr>
        <w:ind w:left="288" w:right="288"/>
        <w:jc w:val="both"/>
        <w:rPr>
          <w:rFonts w:ascii="Times New Roman" w:hAnsi="Times New Roman" w:cs="Times New Roman"/>
          <w:sz w:val="22"/>
          <w:szCs w:val="22"/>
        </w:rPr>
      </w:pPr>
      <w:r w:rsidRPr="0098139E">
        <w:rPr>
          <w:rFonts w:ascii="Times New Roman" w:hAnsi="Times New Roman" w:cs="Times New Roman"/>
          <w:i/>
          <w:sz w:val="22"/>
          <w:szCs w:val="22"/>
        </w:rPr>
        <w:t>SNP Name:</w:t>
      </w:r>
      <w:r w:rsidRPr="0098139E">
        <w:rPr>
          <w:rFonts w:ascii="Times New Roman" w:hAnsi="Times New Roman" w:cs="Times New Roman"/>
          <w:sz w:val="22"/>
          <w:szCs w:val="22"/>
        </w:rPr>
        <w:t xml:space="preserve"> The </w:t>
      </w:r>
      <w:proofErr w:type="spellStart"/>
      <w:r w:rsidRPr="0098139E">
        <w:rPr>
          <w:rFonts w:ascii="Times New Roman" w:hAnsi="Times New Roman" w:cs="Times New Roman"/>
          <w:sz w:val="22"/>
          <w:szCs w:val="22"/>
        </w:rPr>
        <w:t>snp</w:t>
      </w:r>
      <w:proofErr w:type="spellEnd"/>
      <w:r w:rsidRPr="0098139E">
        <w:rPr>
          <w:rFonts w:ascii="Times New Roman" w:hAnsi="Times New Roman" w:cs="Times New Roman"/>
          <w:sz w:val="22"/>
          <w:szCs w:val="22"/>
        </w:rPr>
        <w:t xml:space="preserve"> identifier. An </w:t>
      </w:r>
      <w:proofErr w:type="spellStart"/>
      <w:r w:rsidRPr="0098139E">
        <w:rPr>
          <w:rFonts w:ascii="Times New Roman" w:hAnsi="Times New Roman" w:cs="Times New Roman"/>
          <w:sz w:val="22"/>
          <w:szCs w:val="22"/>
        </w:rPr>
        <w:t>rsID</w:t>
      </w:r>
      <w:proofErr w:type="spellEnd"/>
      <w:r w:rsidRPr="0098139E">
        <w:rPr>
          <w:rFonts w:ascii="Times New Roman" w:hAnsi="Times New Roman" w:cs="Times New Roman"/>
          <w:sz w:val="22"/>
          <w:szCs w:val="22"/>
        </w:rPr>
        <w:t xml:space="preserve"> for </w:t>
      </w:r>
      <w:proofErr w:type="spellStart"/>
      <w:r w:rsidRPr="0098139E">
        <w:rPr>
          <w:rFonts w:ascii="Times New Roman" w:hAnsi="Times New Roman" w:cs="Times New Roman"/>
          <w:sz w:val="22"/>
          <w:szCs w:val="22"/>
        </w:rPr>
        <w:t>dbSNP</w:t>
      </w:r>
      <w:proofErr w:type="spellEnd"/>
      <w:r w:rsidRPr="0098139E">
        <w:rPr>
          <w:rFonts w:ascii="Times New Roman" w:hAnsi="Times New Roman" w:cs="Times New Roman"/>
          <w:sz w:val="22"/>
          <w:szCs w:val="22"/>
        </w:rPr>
        <w:t xml:space="preserve"> content, </w:t>
      </w:r>
      <w:proofErr w:type="spellStart"/>
      <w:r w:rsidRPr="0098139E">
        <w:rPr>
          <w:rFonts w:ascii="Times New Roman" w:hAnsi="Times New Roman" w:cs="Times New Roman"/>
          <w:sz w:val="22"/>
          <w:szCs w:val="22"/>
        </w:rPr>
        <w:t>Illumina</w:t>
      </w:r>
      <w:proofErr w:type="spellEnd"/>
      <w:r w:rsidRPr="0098139E">
        <w:rPr>
          <w:rFonts w:ascii="Times New Roman" w:hAnsi="Times New Roman" w:cs="Times New Roman"/>
          <w:sz w:val="22"/>
          <w:szCs w:val="22"/>
        </w:rPr>
        <w:t xml:space="preserve"> labels otherwise. </w:t>
      </w:r>
    </w:p>
    <w:p w14:paraId="3DF37A1C" w14:textId="77777777" w:rsidR="005A5949" w:rsidRPr="0098139E" w:rsidRDefault="005A5949" w:rsidP="005A5949">
      <w:pPr>
        <w:ind w:left="288" w:right="288"/>
        <w:jc w:val="both"/>
        <w:rPr>
          <w:rFonts w:ascii="Times New Roman" w:hAnsi="Times New Roman" w:cs="Times New Roman"/>
          <w:i/>
          <w:sz w:val="10"/>
          <w:szCs w:val="10"/>
        </w:rPr>
      </w:pPr>
    </w:p>
    <w:p w14:paraId="40A06966" w14:textId="77777777" w:rsidR="005A5949" w:rsidRPr="0098139E" w:rsidRDefault="005A5949" w:rsidP="005A5949">
      <w:pPr>
        <w:ind w:left="288" w:right="288"/>
        <w:jc w:val="both"/>
        <w:rPr>
          <w:rFonts w:ascii="Times New Roman" w:hAnsi="Times New Roman" w:cs="Times New Roman"/>
          <w:sz w:val="22"/>
          <w:szCs w:val="22"/>
        </w:rPr>
      </w:pPr>
      <w:r w:rsidRPr="0098139E">
        <w:rPr>
          <w:rFonts w:ascii="Times New Roman" w:hAnsi="Times New Roman" w:cs="Times New Roman"/>
          <w:i/>
          <w:sz w:val="22"/>
          <w:szCs w:val="22"/>
        </w:rPr>
        <w:t>GC Score:</w:t>
      </w:r>
      <w:r w:rsidRPr="0098139E">
        <w:rPr>
          <w:rFonts w:ascii="Times New Roman" w:hAnsi="Times New Roman" w:cs="Times New Roman"/>
          <w:sz w:val="22"/>
          <w:szCs w:val="22"/>
        </w:rPr>
        <w:t xml:space="preserve"> This score is a quality metric that generally indicates reliability of the genotypes called. The </w:t>
      </w:r>
      <w:proofErr w:type="spellStart"/>
      <w:r w:rsidRPr="0098139E">
        <w:rPr>
          <w:rFonts w:ascii="Times New Roman" w:hAnsi="Times New Roman" w:cs="Times New Roman"/>
          <w:sz w:val="22"/>
          <w:szCs w:val="22"/>
        </w:rPr>
        <w:t>GenCall</w:t>
      </w:r>
      <w:proofErr w:type="spellEnd"/>
      <w:r w:rsidRPr="0098139E">
        <w:rPr>
          <w:rFonts w:ascii="Times New Roman" w:hAnsi="Times New Roman" w:cs="Times New Roman"/>
          <w:sz w:val="22"/>
          <w:szCs w:val="22"/>
        </w:rPr>
        <w:t xml:space="preserve"> score is a value with a maximum of 1 assigned to every genotype called. </w:t>
      </w:r>
      <w:proofErr w:type="spellStart"/>
      <w:r w:rsidRPr="0098139E">
        <w:rPr>
          <w:rFonts w:ascii="Times New Roman" w:hAnsi="Times New Roman" w:cs="Times New Roman"/>
          <w:sz w:val="22"/>
          <w:szCs w:val="22"/>
        </w:rPr>
        <w:t>GenCall</w:t>
      </w:r>
      <w:proofErr w:type="spellEnd"/>
      <w:r w:rsidRPr="0098139E">
        <w:rPr>
          <w:rFonts w:ascii="Times New Roman" w:hAnsi="Times New Roman" w:cs="Times New Roman"/>
          <w:sz w:val="22"/>
          <w:szCs w:val="22"/>
        </w:rPr>
        <w:t xml:space="preserve"> scores are calculated using information from the clustering of the samples. Each SNP is evaluated based on the angle of the clusters, dispersion of the clusters, overlap between clusters, and intensity. Genotypes with lower </w:t>
      </w:r>
      <w:proofErr w:type="spellStart"/>
      <w:r w:rsidRPr="0098139E">
        <w:rPr>
          <w:rFonts w:ascii="Times New Roman" w:hAnsi="Times New Roman" w:cs="Times New Roman"/>
          <w:sz w:val="22"/>
          <w:szCs w:val="22"/>
        </w:rPr>
        <w:t>GenCall</w:t>
      </w:r>
      <w:proofErr w:type="spellEnd"/>
      <w:r w:rsidRPr="0098139E">
        <w:rPr>
          <w:rFonts w:ascii="Times New Roman" w:hAnsi="Times New Roman" w:cs="Times New Roman"/>
          <w:sz w:val="22"/>
          <w:szCs w:val="22"/>
        </w:rPr>
        <w:t xml:space="preserve"> scores are located furthest from the center of a cluster and have a lower reliability. </w:t>
      </w:r>
    </w:p>
    <w:p w14:paraId="64F8571A" w14:textId="77777777" w:rsidR="005A5949" w:rsidRPr="0098139E" w:rsidRDefault="005A5949" w:rsidP="005A5949">
      <w:pPr>
        <w:ind w:left="288" w:right="288"/>
        <w:jc w:val="both"/>
        <w:rPr>
          <w:rFonts w:ascii="Times New Roman" w:hAnsi="Times New Roman" w:cs="Times New Roman"/>
          <w:b/>
          <w:sz w:val="10"/>
          <w:szCs w:val="10"/>
        </w:rPr>
      </w:pPr>
    </w:p>
    <w:p w14:paraId="2632739D" w14:textId="77777777" w:rsidR="005A5949" w:rsidRPr="0098139E" w:rsidRDefault="005A5949" w:rsidP="005A5949">
      <w:pPr>
        <w:ind w:left="288" w:right="288"/>
        <w:jc w:val="both"/>
        <w:rPr>
          <w:rFonts w:ascii="Times New Roman" w:hAnsi="Times New Roman" w:cs="Times New Roman"/>
          <w:sz w:val="22"/>
          <w:szCs w:val="22"/>
        </w:rPr>
      </w:pPr>
      <w:r w:rsidRPr="0098139E">
        <w:rPr>
          <w:rFonts w:ascii="Times New Roman" w:hAnsi="Times New Roman" w:cs="Times New Roman"/>
          <w:i/>
          <w:sz w:val="22"/>
          <w:szCs w:val="22"/>
        </w:rPr>
        <w:t>Allele A</w:t>
      </w:r>
      <w:r w:rsidRPr="0098139E">
        <w:rPr>
          <w:rFonts w:ascii="Times New Roman" w:hAnsi="Times New Roman" w:cs="Times New Roman"/>
          <w:sz w:val="22"/>
          <w:szCs w:val="22"/>
        </w:rPr>
        <w:t xml:space="preserve"> – Forward: </w:t>
      </w:r>
      <w:proofErr w:type="gramStart"/>
      <w:r w:rsidRPr="0098139E">
        <w:rPr>
          <w:rFonts w:ascii="Times New Roman" w:hAnsi="Times New Roman" w:cs="Times New Roman"/>
          <w:sz w:val="22"/>
          <w:szCs w:val="22"/>
        </w:rPr>
        <w:t>A</w:t>
      </w:r>
      <w:proofErr w:type="gramEnd"/>
      <w:r w:rsidRPr="0098139E">
        <w:rPr>
          <w:rFonts w:ascii="Times New Roman" w:hAnsi="Times New Roman" w:cs="Times New Roman"/>
          <w:sz w:val="22"/>
          <w:szCs w:val="22"/>
        </w:rPr>
        <w:t xml:space="preserve"> allele call relative to the Forward sequence as defined by the SNP source database (</w:t>
      </w:r>
      <w:proofErr w:type="spellStart"/>
      <w:r w:rsidRPr="0098139E">
        <w:rPr>
          <w:rFonts w:ascii="Times New Roman" w:hAnsi="Times New Roman" w:cs="Times New Roman"/>
          <w:sz w:val="22"/>
          <w:szCs w:val="22"/>
        </w:rPr>
        <w:t>dbSNP</w:t>
      </w:r>
      <w:proofErr w:type="spellEnd"/>
      <w:r w:rsidRPr="0098139E">
        <w:rPr>
          <w:rFonts w:ascii="Times New Roman" w:hAnsi="Times New Roman" w:cs="Times New Roman"/>
          <w:sz w:val="22"/>
          <w:szCs w:val="22"/>
        </w:rPr>
        <w:t xml:space="preserve">, 1000Genomes, etc.) </w:t>
      </w:r>
    </w:p>
    <w:p w14:paraId="788A087A" w14:textId="77777777" w:rsidR="005A5949" w:rsidRPr="0098139E" w:rsidRDefault="005A5949" w:rsidP="005A5949">
      <w:pPr>
        <w:ind w:left="288" w:right="288"/>
        <w:jc w:val="both"/>
        <w:rPr>
          <w:rFonts w:ascii="Times New Roman" w:hAnsi="Times New Roman" w:cs="Times New Roman"/>
          <w:b/>
          <w:sz w:val="10"/>
          <w:szCs w:val="10"/>
        </w:rPr>
      </w:pPr>
    </w:p>
    <w:p w14:paraId="6274243C" w14:textId="77777777" w:rsidR="005A5949" w:rsidRPr="0098139E" w:rsidRDefault="005A5949" w:rsidP="005A5949">
      <w:pPr>
        <w:ind w:left="288" w:right="288"/>
        <w:jc w:val="both"/>
        <w:rPr>
          <w:rFonts w:ascii="Times New Roman" w:hAnsi="Times New Roman" w:cs="Times New Roman"/>
          <w:sz w:val="22"/>
          <w:szCs w:val="22"/>
        </w:rPr>
      </w:pPr>
      <w:r w:rsidRPr="0098139E">
        <w:rPr>
          <w:rFonts w:ascii="Times New Roman" w:hAnsi="Times New Roman" w:cs="Times New Roman"/>
          <w:i/>
          <w:sz w:val="22"/>
          <w:szCs w:val="22"/>
        </w:rPr>
        <w:t>Allele B</w:t>
      </w:r>
      <w:r w:rsidRPr="0098139E">
        <w:rPr>
          <w:rFonts w:ascii="Times New Roman" w:hAnsi="Times New Roman" w:cs="Times New Roman"/>
          <w:sz w:val="22"/>
          <w:szCs w:val="22"/>
        </w:rPr>
        <w:t xml:space="preserve"> – Forward: B allele call relative to the Forward sequence as defined by the SNP source database (</w:t>
      </w:r>
      <w:proofErr w:type="spellStart"/>
      <w:r w:rsidRPr="0098139E">
        <w:rPr>
          <w:rFonts w:ascii="Times New Roman" w:hAnsi="Times New Roman" w:cs="Times New Roman"/>
          <w:sz w:val="22"/>
          <w:szCs w:val="22"/>
        </w:rPr>
        <w:t>dbSNP</w:t>
      </w:r>
      <w:proofErr w:type="spellEnd"/>
      <w:r w:rsidRPr="0098139E">
        <w:rPr>
          <w:rFonts w:ascii="Times New Roman" w:hAnsi="Times New Roman" w:cs="Times New Roman"/>
          <w:sz w:val="22"/>
          <w:szCs w:val="22"/>
        </w:rPr>
        <w:t xml:space="preserve">, 1000Genomes, etc.) </w:t>
      </w:r>
    </w:p>
    <w:p w14:paraId="1C9EEBA3" w14:textId="77777777" w:rsidR="005A5949" w:rsidRPr="0098139E" w:rsidRDefault="005A5949" w:rsidP="005A5949">
      <w:pPr>
        <w:ind w:left="288" w:right="288"/>
        <w:jc w:val="both"/>
        <w:rPr>
          <w:rFonts w:ascii="Times New Roman" w:hAnsi="Times New Roman" w:cs="Times New Roman"/>
          <w:b/>
          <w:sz w:val="10"/>
          <w:szCs w:val="10"/>
        </w:rPr>
      </w:pPr>
    </w:p>
    <w:p w14:paraId="17C29DE4" w14:textId="77777777" w:rsidR="005A5949" w:rsidRPr="0098139E" w:rsidRDefault="005A5949" w:rsidP="005A5949">
      <w:pPr>
        <w:ind w:left="288" w:right="288"/>
        <w:jc w:val="both"/>
        <w:rPr>
          <w:rFonts w:ascii="Times New Roman" w:hAnsi="Times New Roman" w:cs="Times New Roman"/>
          <w:sz w:val="22"/>
          <w:szCs w:val="22"/>
        </w:rPr>
      </w:pPr>
      <w:r w:rsidRPr="0098139E">
        <w:rPr>
          <w:rFonts w:ascii="Times New Roman" w:hAnsi="Times New Roman" w:cs="Times New Roman"/>
          <w:i/>
          <w:sz w:val="22"/>
          <w:szCs w:val="22"/>
        </w:rPr>
        <w:t>Allele A</w:t>
      </w:r>
      <w:r w:rsidRPr="0098139E">
        <w:rPr>
          <w:rFonts w:ascii="Times New Roman" w:hAnsi="Times New Roman" w:cs="Times New Roman"/>
          <w:sz w:val="22"/>
          <w:szCs w:val="22"/>
        </w:rPr>
        <w:t xml:space="preserve"> – Design: </w:t>
      </w:r>
      <w:proofErr w:type="gramStart"/>
      <w:r w:rsidRPr="0098139E">
        <w:rPr>
          <w:rFonts w:ascii="Times New Roman" w:hAnsi="Times New Roman" w:cs="Times New Roman"/>
          <w:sz w:val="22"/>
          <w:szCs w:val="22"/>
        </w:rPr>
        <w:t>A</w:t>
      </w:r>
      <w:proofErr w:type="gramEnd"/>
      <w:r w:rsidRPr="0098139E">
        <w:rPr>
          <w:rFonts w:ascii="Times New Roman" w:hAnsi="Times New Roman" w:cs="Times New Roman"/>
          <w:sz w:val="22"/>
          <w:szCs w:val="22"/>
        </w:rPr>
        <w:t xml:space="preserve"> allele call relative to the probe used. </w:t>
      </w:r>
    </w:p>
    <w:p w14:paraId="202FE6DB" w14:textId="77777777" w:rsidR="005A5949" w:rsidRPr="0098139E" w:rsidRDefault="005A5949" w:rsidP="005A5949">
      <w:pPr>
        <w:ind w:left="288" w:right="288"/>
        <w:jc w:val="both"/>
        <w:rPr>
          <w:rFonts w:ascii="Times New Roman" w:hAnsi="Times New Roman" w:cs="Times New Roman"/>
          <w:b/>
          <w:sz w:val="10"/>
          <w:szCs w:val="10"/>
        </w:rPr>
      </w:pPr>
    </w:p>
    <w:p w14:paraId="68B82DC8" w14:textId="77777777" w:rsidR="005A5949" w:rsidRPr="0098139E" w:rsidRDefault="005A5949" w:rsidP="005A5949">
      <w:pPr>
        <w:ind w:left="288" w:right="288"/>
        <w:jc w:val="both"/>
        <w:rPr>
          <w:rFonts w:ascii="Times New Roman" w:hAnsi="Times New Roman" w:cs="Times New Roman"/>
          <w:sz w:val="22"/>
          <w:szCs w:val="22"/>
        </w:rPr>
      </w:pPr>
      <w:r w:rsidRPr="0098139E">
        <w:rPr>
          <w:rFonts w:ascii="Times New Roman" w:hAnsi="Times New Roman" w:cs="Times New Roman"/>
          <w:i/>
          <w:sz w:val="22"/>
          <w:szCs w:val="22"/>
        </w:rPr>
        <w:t>Allele B</w:t>
      </w:r>
      <w:r w:rsidRPr="0098139E">
        <w:rPr>
          <w:rFonts w:ascii="Times New Roman" w:hAnsi="Times New Roman" w:cs="Times New Roman"/>
          <w:sz w:val="22"/>
          <w:szCs w:val="22"/>
        </w:rPr>
        <w:t xml:space="preserve"> – Design: B allele call relative to the probe used.</w:t>
      </w:r>
    </w:p>
    <w:p w14:paraId="7CC143C5" w14:textId="77777777" w:rsidR="005A5949" w:rsidRPr="0098139E" w:rsidRDefault="005A5949" w:rsidP="005A5949">
      <w:pPr>
        <w:jc w:val="both"/>
        <w:rPr>
          <w:rFonts w:ascii="Times New Roman" w:eastAsia="Times New Roman" w:hAnsi="Times New Roman" w:cs="Times New Roman"/>
          <w:sz w:val="22"/>
          <w:szCs w:val="22"/>
        </w:rPr>
      </w:pPr>
    </w:p>
    <w:p w14:paraId="1D51CEE9" w14:textId="77777777" w:rsidR="005A5949" w:rsidRPr="0098139E" w:rsidRDefault="005A5949" w:rsidP="005A5949">
      <w:pPr>
        <w:jc w:val="both"/>
        <w:rPr>
          <w:rFonts w:ascii="Times New Roman" w:hAnsi="Times New Roman" w:cs="Times New Roman"/>
          <w:sz w:val="22"/>
          <w:szCs w:val="22"/>
        </w:rPr>
      </w:pPr>
    </w:p>
    <w:p w14:paraId="667B7B50" w14:textId="77777777" w:rsidR="005A5949" w:rsidRPr="0098139E" w:rsidRDefault="005A5949" w:rsidP="005A5949">
      <w:pPr>
        <w:jc w:val="both"/>
        <w:rPr>
          <w:rFonts w:ascii="Times New Roman" w:hAnsi="Times New Roman" w:cs="Times New Roman"/>
          <w:color w:val="000000" w:themeColor="text1"/>
          <w:sz w:val="22"/>
          <w:szCs w:val="22"/>
        </w:rPr>
      </w:pPr>
    </w:p>
    <w:p w14:paraId="2A368E85" w14:textId="77777777" w:rsidR="005A5949" w:rsidRPr="0098139E" w:rsidRDefault="005A5949" w:rsidP="005A5949">
      <w:pPr>
        <w:jc w:val="both"/>
        <w:rPr>
          <w:rFonts w:ascii="Times New Roman" w:hAnsi="Times New Roman" w:cs="Times New Roman"/>
          <w:color w:val="000000" w:themeColor="text1"/>
          <w:sz w:val="22"/>
          <w:szCs w:val="22"/>
        </w:rPr>
      </w:pPr>
    </w:p>
    <w:p w14:paraId="0A0651B9" w14:textId="77777777" w:rsidR="005A5949" w:rsidRPr="0098139E" w:rsidRDefault="005A5949" w:rsidP="005A5949">
      <w:pPr>
        <w:jc w:val="both"/>
        <w:rPr>
          <w:rFonts w:ascii="Times New Roman" w:hAnsi="Times New Roman" w:cs="Times New Roman"/>
          <w:b/>
          <w:i/>
          <w:color w:val="000000" w:themeColor="text1"/>
          <w:sz w:val="22"/>
          <w:szCs w:val="22"/>
        </w:rPr>
      </w:pPr>
      <w:proofErr w:type="spellStart"/>
      <w:r w:rsidRPr="0098139E">
        <w:rPr>
          <w:rFonts w:ascii="Times New Roman" w:hAnsi="Times New Roman" w:cs="Times New Roman"/>
          <w:b/>
          <w:i/>
          <w:color w:val="000000" w:themeColor="text1"/>
          <w:sz w:val="22"/>
          <w:szCs w:val="22"/>
        </w:rPr>
        <w:t>Omicia</w:t>
      </w:r>
      <w:proofErr w:type="spellEnd"/>
      <w:r w:rsidRPr="0098139E">
        <w:rPr>
          <w:rFonts w:ascii="Times New Roman" w:hAnsi="Times New Roman" w:cs="Times New Roman"/>
          <w:b/>
          <w:i/>
          <w:color w:val="000000" w:themeColor="text1"/>
          <w:sz w:val="22"/>
          <w:szCs w:val="22"/>
        </w:rPr>
        <w:t xml:space="preserve"> Opal software</w:t>
      </w:r>
    </w:p>
    <w:p w14:paraId="2F79CBAC" w14:textId="77777777" w:rsidR="005A5949" w:rsidRPr="0098139E" w:rsidRDefault="005A5949" w:rsidP="005A5949">
      <w:pPr>
        <w:jc w:val="both"/>
        <w:rPr>
          <w:rFonts w:ascii="Times New Roman" w:hAnsi="Times New Roman" w:cs="Times New Roman"/>
          <w:color w:val="000000" w:themeColor="text1"/>
          <w:sz w:val="22"/>
          <w:szCs w:val="22"/>
        </w:rPr>
      </w:pPr>
      <w:proofErr w:type="spellStart"/>
      <w:r w:rsidRPr="0098139E">
        <w:rPr>
          <w:rFonts w:ascii="Times New Roman" w:hAnsi="Times New Roman" w:cs="Times New Roman"/>
          <w:color w:val="000000" w:themeColor="text1"/>
          <w:sz w:val="22"/>
          <w:szCs w:val="22"/>
        </w:rPr>
        <w:t>Omicia</w:t>
      </w:r>
      <w:proofErr w:type="spellEnd"/>
      <w:r w:rsidRPr="0098139E">
        <w:rPr>
          <w:rFonts w:ascii="Times New Roman" w:hAnsi="Times New Roman" w:cs="Times New Roman"/>
          <w:color w:val="000000" w:themeColor="text1"/>
          <w:sz w:val="22"/>
          <w:szCs w:val="22"/>
        </w:rPr>
        <w:t xml:space="preserve"> Opal is implemented in software-as-a-service model.  All user interactions take place through web browsers using a secure https protocol.  Upon upload of the variant files (</w:t>
      </w:r>
      <w:proofErr w:type="spellStart"/>
      <w:r w:rsidRPr="0098139E">
        <w:rPr>
          <w:rFonts w:ascii="Times New Roman" w:hAnsi="Times New Roman" w:cs="Times New Roman"/>
          <w:color w:val="000000" w:themeColor="text1"/>
          <w:sz w:val="22"/>
          <w:szCs w:val="22"/>
        </w:rPr>
        <w:t>vcf</w:t>
      </w:r>
      <w:proofErr w:type="spellEnd"/>
      <w:r w:rsidRPr="0098139E">
        <w:rPr>
          <w:rFonts w:ascii="Times New Roman" w:hAnsi="Times New Roman" w:cs="Times New Roman"/>
          <w:color w:val="000000" w:themeColor="text1"/>
          <w:sz w:val="22"/>
          <w:szCs w:val="22"/>
        </w:rPr>
        <w:t xml:space="preserve"> or </w:t>
      </w:r>
      <w:proofErr w:type="spellStart"/>
      <w:r w:rsidRPr="0098139E">
        <w:rPr>
          <w:rFonts w:ascii="Times New Roman" w:hAnsi="Times New Roman" w:cs="Times New Roman"/>
          <w:color w:val="000000" w:themeColor="text1"/>
          <w:sz w:val="22"/>
          <w:szCs w:val="22"/>
        </w:rPr>
        <w:t>gvf</w:t>
      </w:r>
      <w:proofErr w:type="spellEnd"/>
      <w:r w:rsidRPr="0098139E">
        <w:rPr>
          <w:rFonts w:ascii="Times New Roman" w:hAnsi="Times New Roman" w:cs="Times New Roman"/>
          <w:color w:val="000000" w:themeColor="text1"/>
          <w:sz w:val="22"/>
          <w:szCs w:val="22"/>
        </w:rPr>
        <w:t xml:space="preserve"> format), the genomes are processed </w:t>
      </w:r>
      <w:proofErr w:type="gramStart"/>
      <w:r w:rsidRPr="0098139E">
        <w:rPr>
          <w:rFonts w:ascii="Times New Roman" w:hAnsi="Times New Roman" w:cs="Times New Roman"/>
          <w:color w:val="000000" w:themeColor="text1"/>
          <w:sz w:val="22"/>
          <w:szCs w:val="22"/>
        </w:rPr>
        <w:t xml:space="preserve">by  </w:t>
      </w:r>
      <w:proofErr w:type="spellStart"/>
      <w:r w:rsidRPr="0098139E">
        <w:rPr>
          <w:rFonts w:ascii="Times New Roman" w:hAnsi="Times New Roman" w:cs="Times New Roman"/>
          <w:color w:val="000000" w:themeColor="text1"/>
          <w:sz w:val="22"/>
          <w:szCs w:val="22"/>
        </w:rPr>
        <w:t>Omicia’s</w:t>
      </w:r>
      <w:proofErr w:type="spellEnd"/>
      <w:proofErr w:type="gramEnd"/>
      <w:r w:rsidRPr="0098139E">
        <w:rPr>
          <w:rFonts w:ascii="Times New Roman" w:hAnsi="Times New Roman" w:cs="Times New Roman"/>
          <w:color w:val="000000" w:themeColor="text1"/>
          <w:sz w:val="22"/>
          <w:szCs w:val="22"/>
        </w:rPr>
        <w:t xml:space="preserve"> Opal Annotation Pipeline and the </w:t>
      </w:r>
      <w:proofErr w:type="spellStart"/>
      <w:r w:rsidRPr="0098139E">
        <w:rPr>
          <w:rFonts w:ascii="Times New Roman" w:hAnsi="Times New Roman" w:cs="Times New Roman"/>
          <w:color w:val="000000" w:themeColor="text1"/>
          <w:sz w:val="22"/>
          <w:szCs w:val="22"/>
        </w:rPr>
        <w:t>Omicia’s</w:t>
      </w:r>
      <w:proofErr w:type="spellEnd"/>
      <w:r w:rsidRPr="0098139E">
        <w:rPr>
          <w:rFonts w:ascii="Times New Roman" w:hAnsi="Times New Roman" w:cs="Times New Roman"/>
          <w:color w:val="000000" w:themeColor="text1"/>
          <w:sz w:val="22"/>
          <w:szCs w:val="22"/>
        </w:rPr>
        <w:t xml:space="preserve"> VAAST analysis tool.  </w:t>
      </w:r>
      <w:proofErr w:type="gramStart"/>
      <w:r w:rsidRPr="0098139E">
        <w:rPr>
          <w:rFonts w:ascii="Times New Roman" w:hAnsi="Times New Roman" w:cs="Times New Roman"/>
          <w:color w:val="000000" w:themeColor="text1"/>
          <w:sz w:val="22"/>
          <w:szCs w:val="22"/>
        </w:rPr>
        <w:t>Computationally annotated variants are loaded into Opal’s relational database for further variant mining by users through the Opal web interface</w:t>
      </w:r>
      <w:proofErr w:type="gramEnd"/>
      <w:r w:rsidRPr="0098139E">
        <w:rPr>
          <w:rFonts w:ascii="Times New Roman" w:hAnsi="Times New Roman" w:cs="Times New Roman"/>
          <w:color w:val="000000" w:themeColor="text1"/>
          <w:sz w:val="22"/>
          <w:szCs w:val="22"/>
        </w:rPr>
        <w:t xml:space="preserve">. The system is currently accessible through a 128 bit encrypted connection and </w:t>
      </w:r>
      <w:proofErr w:type="spellStart"/>
      <w:r w:rsidRPr="0098139E">
        <w:rPr>
          <w:rFonts w:ascii="Times New Roman" w:hAnsi="Times New Roman" w:cs="Times New Roman"/>
          <w:color w:val="000000" w:themeColor="text1"/>
          <w:sz w:val="22"/>
          <w:szCs w:val="22"/>
        </w:rPr>
        <w:t>HIPAAcompliant</w:t>
      </w:r>
      <w:proofErr w:type="spellEnd"/>
      <w:r w:rsidRPr="0098139E">
        <w:rPr>
          <w:rFonts w:ascii="Times New Roman" w:hAnsi="Times New Roman" w:cs="Times New Roman"/>
          <w:color w:val="000000" w:themeColor="text1"/>
          <w:sz w:val="22"/>
          <w:szCs w:val="22"/>
        </w:rPr>
        <w:t>. Each user is given access to only their own data, or data that the user elects to share with others by explicitly giving them permission through the user interface.</w:t>
      </w:r>
    </w:p>
    <w:p w14:paraId="6E87586D" w14:textId="77777777" w:rsidR="005A5949" w:rsidRPr="0098139E" w:rsidRDefault="005A5949" w:rsidP="005A5949">
      <w:pPr>
        <w:ind w:firstLine="720"/>
        <w:jc w:val="both"/>
        <w:rPr>
          <w:rFonts w:ascii="Times New Roman" w:hAnsi="Times New Roman" w:cs="Times New Roman"/>
          <w:color w:val="000000" w:themeColor="text1"/>
          <w:sz w:val="22"/>
          <w:szCs w:val="22"/>
        </w:rPr>
      </w:pPr>
    </w:p>
    <w:p w14:paraId="595850B9" w14:textId="77777777" w:rsidR="005A5949" w:rsidRPr="0098139E" w:rsidRDefault="005A5949" w:rsidP="005A5949">
      <w:pPr>
        <w:jc w:val="both"/>
        <w:rPr>
          <w:rFonts w:ascii="Times New Roman" w:hAnsi="Times New Roman" w:cs="Times New Roman"/>
          <w:b/>
          <w:i/>
          <w:color w:val="000000" w:themeColor="text1"/>
          <w:sz w:val="22"/>
          <w:szCs w:val="22"/>
        </w:rPr>
      </w:pPr>
      <w:proofErr w:type="spellStart"/>
      <w:r w:rsidRPr="0098139E">
        <w:rPr>
          <w:rFonts w:ascii="Times New Roman" w:hAnsi="Times New Roman" w:cs="Times New Roman"/>
          <w:b/>
          <w:i/>
          <w:color w:val="000000" w:themeColor="text1"/>
          <w:sz w:val="22"/>
          <w:szCs w:val="22"/>
        </w:rPr>
        <w:t>Omicia’s</w:t>
      </w:r>
      <w:proofErr w:type="spellEnd"/>
      <w:r w:rsidRPr="0098139E">
        <w:rPr>
          <w:rFonts w:ascii="Times New Roman" w:hAnsi="Times New Roman" w:cs="Times New Roman"/>
          <w:b/>
          <w:i/>
          <w:color w:val="000000" w:themeColor="text1"/>
          <w:sz w:val="22"/>
          <w:szCs w:val="22"/>
        </w:rPr>
        <w:t xml:space="preserve"> Opal Annotation Pipeline </w:t>
      </w:r>
    </w:p>
    <w:p w14:paraId="2C1D9E41" w14:textId="77777777" w:rsidR="005A5949" w:rsidRPr="0098139E" w:rsidRDefault="005A5949" w:rsidP="005A5949">
      <w:pPr>
        <w:widowControl w:val="0"/>
        <w:autoSpaceDE w:val="0"/>
        <w:autoSpaceDN w:val="0"/>
        <w:adjustRightInd w:val="0"/>
        <w:jc w:val="both"/>
        <w:rPr>
          <w:rFonts w:ascii="Times New Roman" w:hAnsi="Times New Roman" w:cs="Times New Roman"/>
          <w:sz w:val="22"/>
          <w:szCs w:val="22"/>
        </w:rPr>
      </w:pPr>
      <w:r w:rsidRPr="0098139E">
        <w:rPr>
          <w:rFonts w:ascii="Times New Roman" w:hAnsi="Times New Roman" w:cs="Times New Roman"/>
          <w:sz w:val="22"/>
          <w:szCs w:val="22"/>
        </w:rPr>
        <w:t xml:space="preserve">Opal’s pipeline annotates all variants in the genome variant file. Annotations include synonymous, non-synonymous, slice site, and stop gain/loss SNPs as well as small </w:t>
      </w:r>
      <w:proofErr w:type="spellStart"/>
      <w:r w:rsidRPr="0098139E">
        <w:rPr>
          <w:rFonts w:ascii="Times New Roman" w:hAnsi="Times New Roman" w:cs="Times New Roman"/>
          <w:sz w:val="22"/>
          <w:szCs w:val="22"/>
        </w:rPr>
        <w:t>indels</w:t>
      </w:r>
      <w:proofErr w:type="spellEnd"/>
      <w:r w:rsidRPr="0098139E">
        <w:rPr>
          <w:rFonts w:ascii="Times New Roman" w:hAnsi="Times New Roman" w:cs="Times New Roman"/>
          <w:sz w:val="22"/>
          <w:szCs w:val="22"/>
        </w:rPr>
        <w:t xml:space="preserve"> (25bp or less that may induce frame-shifts.) To be retained for use in the Variant Mining interface and other applications, a variant must satisfy either of the following criteria:</w:t>
      </w:r>
    </w:p>
    <w:p w14:paraId="074CDD50" w14:textId="77777777" w:rsidR="005A5949" w:rsidRDefault="005A5949" w:rsidP="005A5949">
      <w:pPr>
        <w:widowControl w:val="0"/>
        <w:autoSpaceDE w:val="0"/>
        <w:autoSpaceDN w:val="0"/>
        <w:adjustRightInd w:val="0"/>
        <w:jc w:val="both"/>
        <w:rPr>
          <w:rFonts w:ascii="Times New Roman" w:hAnsi="Times New Roman" w:cs="Times New Roman"/>
          <w:sz w:val="22"/>
          <w:szCs w:val="22"/>
        </w:rPr>
      </w:pPr>
    </w:p>
    <w:p w14:paraId="2AD2F44B" w14:textId="77777777" w:rsidR="005A5949" w:rsidRPr="0098139E" w:rsidRDefault="005A5949" w:rsidP="005A5949">
      <w:pPr>
        <w:widowControl w:val="0"/>
        <w:autoSpaceDE w:val="0"/>
        <w:autoSpaceDN w:val="0"/>
        <w:adjustRightInd w:val="0"/>
        <w:jc w:val="both"/>
        <w:rPr>
          <w:rFonts w:ascii="Times New Roman" w:hAnsi="Times New Roman" w:cs="Times New Roman"/>
          <w:sz w:val="22"/>
          <w:szCs w:val="22"/>
        </w:rPr>
      </w:pPr>
      <w:r w:rsidRPr="0098139E">
        <w:rPr>
          <w:rFonts w:ascii="Times New Roman" w:hAnsi="Times New Roman" w:cs="Times New Roman"/>
          <w:sz w:val="22"/>
          <w:szCs w:val="22"/>
        </w:rPr>
        <w:t>Overlap a protein-coding region of a known gene (ENSEMBL database v62)</w:t>
      </w:r>
    </w:p>
    <w:p w14:paraId="79F2BDDB" w14:textId="77777777" w:rsidR="005A5949" w:rsidRPr="0098139E" w:rsidRDefault="005A5949" w:rsidP="005A5949">
      <w:pPr>
        <w:widowControl w:val="0"/>
        <w:autoSpaceDE w:val="0"/>
        <w:autoSpaceDN w:val="0"/>
        <w:adjustRightInd w:val="0"/>
        <w:jc w:val="both"/>
        <w:rPr>
          <w:rFonts w:ascii="Times New Roman" w:hAnsi="Times New Roman" w:cs="Times New Roman"/>
          <w:sz w:val="22"/>
          <w:szCs w:val="22"/>
        </w:rPr>
      </w:pPr>
      <w:r w:rsidRPr="0098139E">
        <w:rPr>
          <w:rFonts w:ascii="Times New Roman" w:hAnsi="Times New Roman" w:cs="Times New Roman"/>
          <w:sz w:val="22"/>
          <w:szCs w:val="22"/>
        </w:rPr>
        <w:t>Be annotated in any of the following sources containing known pathogenic variants:</w:t>
      </w:r>
    </w:p>
    <w:p w14:paraId="706A67E0" w14:textId="77777777" w:rsidR="005A5949" w:rsidRPr="003F48CE" w:rsidRDefault="005A5949" w:rsidP="005A5949">
      <w:pPr>
        <w:widowControl w:val="0"/>
        <w:autoSpaceDE w:val="0"/>
        <w:autoSpaceDN w:val="0"/>
        <w:adjustRightInd w:val="0"/>
        <w:ind w:left="720"/>
        <w:jc w:val="both"/>
        <w:rPr>
          <w:rFonts w:ascii="Times New Roman" w:hAnsi="Times New Roman" w:cs="Times New Roman"/>
          <w:sz w:val="10"/>
          <w:szCs w:val="10"/>
        </w:rPr>
      </w:pPr>
    </w:p>
    <w:p w14:paraId="3D1FFD2D" w14:textId="77777777" w:rsidR="005A5949" w:rsidRPr="0098139E" w:rsidRDefault="005A5949" w:rsidP="005A5949">
      <w:pPr>
        <w:widowControl w:val="0"/>
        <w:autoSpaceDE w:val="0"/>
        <w:autoSpaceDN w:val="0"/>
        <w:adjustRightInd w:val="0"/>
        <w:ind w:left="720"/>
        <w:jc w:val="both"/>
        <w:rPr>
          <w:rFonts w:ascii="Times New Roman" w:hAnsi="Times New Roman" w:cs="Times New Roman"/>
          <w:sz w:val="22"/>
          <w:szCs w:val="22"/>
        </w:rPr>
      </w:pPr>
      <w:r w:rsidRPr="0098139E">
        <w:rPr>
          <w:rFonts w:ascii="Times New Roman" w:hAnsi="Times New Roman" w:cs="Times New Roman"/>
          <w:sz w:val="22"/>
          <w:szCs w:val="22"/>
        </w:rPr>
        <w:t xml:space="preserve">OMIM: Online </w:t>
      </w:r>
      <w:proofErr w:type="spellStart"/>
      <w:r w:rsidRPr="0098139E">
        <w:rPr>
          <w:rFonts w:ascii="Times New Roman" w:hAnsi="Times New Roman" w:cs="Times New Roman"/>
          <w:sz w:val="22"/>
          <w:szCs w:val="22"/>
        </w:rPr>
        <w:t>Mendelian</w:t>
      </w:r>
      <w:proofErr w:type="spellEnd"/>
      <w:r w:rsidRPr="0098139E">
        <w:rPr>
          <w:rFonts w:ascii="Times New Roman" w:hAnsi="Times New Roman" w:cs="Times New Roman"/>
          <w:sz w:val="22"/>
          <w:szCs w:val="22"/>
        </w:rPr>
        <w:t xml:space="preserve"> Inheritance in Man (http://www.ncbi.nlm.nih.gov/omim)</w:t>
      </w:r>
    </w:p>
    <w:p w14:paraId="0F408A7B" w14:textId="77777777" w:rsidR="005A5949" w:rsidRPr="0098139E" w:rsidRDefault="005A5949" w:rsidP="005A5949">
      <w:pPr>
        <w:widowControl w:val="0"/>
        <w:autoSpaceDE w:val="0"/>
        <w:autoSpaceDN w:val="0"/>
        <w:adjustRightInd w:val="0"/>
        <w:ind w:left="720"/>
        <w:jc w:val="both"/>
        <w:rPr>
          <w:rFonts w:ascii="Times New Roman" w:hAnsi="Times New Roman" w:cs="Times New Roman"/>
          <w:sz w:val="22"/>
          <w:szCs w:val="22"/>
        </w:rPr>
      </w:pPr>
      <w:r w:rsidRPr="0098139E">
        <w:rPr>
          <w:rFonts w:ascii="Times New Roman" w:hAnsi="Times New Roman" w:cs="Times New Roman"/>
          <w:sz w:val="22"/>
          <w:szCs w:val="22"/>
        </w:rPr>
        <w:t>HGMD: Human Gene Mutation Database (version 2010.2, http://www.hgmd.org/)</w:t>
      </w:r>
    </w:p>
    <w:p w14:paraId="3A0D5013" w14:textId="77777777" w:rsidR="005A5949" w:rsidRPr="0098139E" w:rsidRDefault="005A5949" w:rsidP="005A5949">
      <w:pPr>
        <w:widowControl w:val="0"/>
        <w:autoSpaceDE w:val="0"/>
        <w:autoSpaceDN w:val="0"/>
        <w:adjustRightInd w:val="0"/>
        <w:ind w:left="720"/>
        <w:jc w:val="both"/>
        <w:rPr>
          <w:rFonts w:ascii="Times New Roman" w:hAnsi="Times New Roman" w:cs="Times New Roman"/>
          <w:sz w:val="22"/>
          <w:szCs w:val="22"/>
        </w:rPr>
      </w:pPr>
      <w:proofErr w:type="spellStart"/>
      <w:r w:rsidRPr="0098139E">
        <w:rPr>
          <w:rFonts w:ascii="Times New Roman" w:hAnsi="Times New Roman" w:cs="Times New Roman"/>
          <w:sz w:val="22"/>
          <w:szCs w:val="22"/>
        </w:rPr>
        <w:t>PharmGKB</w:t>
      </w:r>
      <w:proofErr w:type="spellEnd"/>
      <w:r w:rsidRPr="0098139E">
        <w:rPr>
          <w:rFonts w:ascii="Times New Roman" w:hAnsi="Times New Roman" w:cs="Times New Roman"/>
          <w:sz w:val="22"/>
          <w:szCs w:val="22"/>
        </w:rPr>
        <w:t>: Pharmacogenomics Knowledge Base (http://www.pharmgkb.org/)</w:t>
      </w:r>
    </w:p>
    <w:p w14:paraId="2BC5B601" w14:textId="77777777" w:rsidR="005A5949" w:rsidRPr="0098139E" w:rsidRDefault="005A5949" w:rsidP="005A5949">
      <w:pPr>
        <w:widowControl w:val="0"/>
        <w:autoSpaceDE w:val="0"/>
        <w:autoSpaceDN w:val="0"/>
        <w:adjustRightInd w:val="0"/>
        <w:ind w:left="720"/>
        <w:jc w:val="both"/>
        <w:rPr>
          <w:rFonts w:ascii="Times New Roman" w:hAnsi="Times New Roman" w:cs="Times New Roman"/>
          <w:sz w:val="22"/>
          <w:szCs w:val="22"/>
        </w:rPr>
      </w:pPr>
      <w:r w:rsidRPr="0098139E">
        <w:rPr>
          <w:rFonts w:ascii="Times New Roman" w:hAnsi="Times New Roman" w:cs="Times New Roman"/>
          <w:sz w:val="22"/>
          <w:szCs w:val="22"/>
        </w:rPr>
        <w:t xml:space="preserve">LSDB: Locus-specific mutation databases (from </w:t>
      </w:r>
      <w:proofErr w:type="spellStart"/>
      <w:r w:rsidRPr="0098139E">
        <w:rPr>
          <w:rFonts w:ascii="Times New Roman" w:hAnsi="Times New Roman" w:cs="Times New Roman"/>
          <w:sz w:val="22"/>
          <w:szCs w:val="22"/>
        </w:rPr>
        <w:t>PhenCode</w:t>
      </w:r>
      <w:proofErr w:type="spellEnd"/>
      <w:r w:rsidRPr="0098139E">
        <w:rPr>
          <w:rFonts w:ascii="Times New Roman" w:hAnsi="Times New Roman" w:cs="Times New Roman"/>
          <w:sz w:val="22"/>
          <w:szCs w:val="22"/>
        </w:rPr>
        <w:t>, http://phencode.bx.psu.edu/otherLinks.html)</w:t>
      </w:r>
    </w:p>
    <w:p w14:paraId="5AE41AAE" w14:textId="77777777" w:rsidR="005A5949" w:rsidRPr="0098139E" w:rsidRDefault="005A5949" w:rsidP="005A5949">
      <w:pPr>
        <w:widowControl w:val="0"/>
        <w:autoSpaceDE w:val="0"/>
        <w:autoSpaceDN w:val="0"/>
        <w:adjustRightInd w:val="0"/>
        <w:ind w:left="720"/>
        <w:jc w:val="both"/>
        <w:rPr>
          <w:rFonts w:ascii="Times New Roman" w:hAnsi="Times New Roman" w:cs="Times New Roman"/>
          <w:sz w:val="22"/>
          <w:szCs w:val="22"/>
        </w:rPr>
      </w:pPr>
      <w:r w:rsidRPr="0098139E">
        <w:rPr>
          <w:rFonts w:ascii="Times New Roman" w:hAnsi="Times New Roman" w:cs="Times New Roman"/>
          <w:sz w:val="22"/>
          <w:szCs w:val="22"/>
        </w:rPr>
        <w:t>GWAS: NHGRI Catalog of Published Genome-Wide Association Studies (http://www.genome.gov/26525384)</w:t>
      </w:r>
    </w:p>
    <w:p w14:paraId="7BE068A3" w14:textId="77777777" w:rsidR="005A5949" w:rsidRPr="0098139E" w:rsidRDefault="005A5949" w:rsidP="005A5949">
      <w:pPr>
        <w:widowControl w:val="0"/>
        <w:autoSpaceDE w:val="0"/>
        <w:autoSpaceDN w:val="0"/>
        <w:adjustRightInd w:val="0"/>
        <w:ind w:left="720"/>
        <w:jc w:val="both"/>
        <w:rPr>
          <w:rFonts w:ascii="Times New Roman" w:hAnsi="Times New Roman" w:cs="Times New Roman"/>
          <w:sz w:val="22"/>
          <w:szCs w:val="22"/>
        </w:rPr>
      </w:pPr>
      <w:r w:rsidRPr="0098139E">
        <w:rPr>
          <w:rFonts w:ascii="Times New Roman" w:hAnsi="Times New Roman" w:cs="Times New Roman"/>
          <w:sz w:val="22"/>
          <w:szCs w:val="22"/>
        </w:rPr>
        <w:t>Data Source Versions</w:t>
      </w:r>
    </w:p>
    <w:p w14:paraId="6B1B36D7" w14:textId="77777777" w:rsidR="005A5949" w:rsidRPr="0098139E" w:rsidRDefault="005A5949" w:rsidP="005A5949">
      <w:pPr>
        <w:widowControl w:val="0"/>
        <w:autoSpaceDE w:val="0"/>
        <w:autoSpaceDN w:val="0"/>
        <w:adjustRightInd w:val="0"/>
        <w:ind w:left="720"/>
        <w:jc w:val="both"/>
        <w:rPr>
          <w:rFonts w:ascii="Times New Roman" w:hAnsi="Times New Roman" w:cs="Times New Roman"/>
          <w:sz w:val="22"/>
          <w:szCs w:val="22"/>
        </w:rPr>
      </w:pPr>
      <w:proofErr w:type="spellStart"/>
      <w:proofErr w:type="gramStart"/>
      <w:r w:rsidRPr="0098139E">
        <w:rPr>
          <w:rFonts w:ascii="Times New Roman" w:hAnsi="Times New Roman" w:cs="Times New Roman"/>
          <w:sz w:val="22"/>
          <w:szCs w:val="22"/>
        </w:rPr>
        <w:t>dbSNP</w:t>
      </w:r>
      <w:proofErr w:type="spellEnd"/>
      <w:proofErr w:type="gramEnd"/>
      <w:r w:rsidRPr="0098139E">
        <w:rPr>
          <w:rFonts w:ascii="Times New Roman" w:hAnsi="Times New Roman" w:cs="Times New Roman"/>
          <w:sz w:val="22"/>
          <w:szCs w:val="22"/>
        </w:rPr>
        <w:t xml:space="preserve"> - release 135</w:t>
      </w:r>
    </w:p>
    <w:p w14:paraId="0E13B93D" w14:textId="77777777" w:rsidR="005A5949" w:rsidRPr="0098139E" w:rsidRDefault="005A5949" w:rsidP="005A5949">
      <w:pPr>
        <w:widowControl w:val="0"/>
        <w:autoSpaceDE w:val="0"/>
        <w:autoSpaceDN w:val="0"/>
        <w:adjustRightInd w:val="0"/>
        <w:ind w:left="720"/>
        <w:jc w:val="both"/>
        <w:rPr>
          <w:rFonts w:ascii="Times New Roman" w:hAnsi="Times New Roman" w:cs="Times New Roman"/>
          <w:sz w:val="22"/>
          <w:szCs w:val="22"/>
        </w:rPr>
      </w:pPr>
      <w:r w:rsidRPr="0098139E">
        <w:rPr>
          <w:rFonts w:ascii="Times New Roman" w:hAnsi="Times New Roman" w:cs="Times New Roman"/>
          <w:sz w:val="22"/>
          <w:szCs w:val="22"/>
        </w:rPr>
        <w:t>ENSEMBL - version 62 ("homo_sapiens_core_62_37g")</w:t>
      </w:r>
    </w:p>
    <w:p w14:paraId="25B618A0" w14:textId="77777777" w:rsidR="005A5949" w:rsidRPr="0098139E" w:rsidRDefault="005A5949" w:rsidP="005A5949">
      <w:pPr>
        <w:widowControl w:val="0"/>
        <w:autoSpaceDE w:val="0"/>
        <w:autoSpaceDN w:val="0"/>
        <w:adjustRightInd w:val="0"/>
        <w:ind w:left="720"/>
        <w:jc w:val="both"/>
        <w:rPr>
          <w:rFonts w:ascii="Times New Roman" w:hAnsi="Times New Roman" w:cs="Times New Roman"/>
          <w:sz w:val="22"/>
          <w:szCs w:val="22"/>
        </w:rPr>
      </w:pPr>
      <w:r w:rsidRPr="0098139E">
        <w:rPr>
          <w:rFonts w:ascii="Times New Roman" w:hAnsi="Times New Roman" w:cs="Times New Roman"/>
          <w:sz w:val="22"/>
          <w:szCs w:val="22"/>
        </w:rPr>
        <w:t>HGMD - version 7.1</w:t>
      </w:r>
    </w:p>
    <w:p w14:paraId="55DB8632" w14:textId="77777777" w:rsidR="005A5949" w:rsidRPr="0098139E" w:rsidRDefault="005A5949" w:rsidP="005A5949">
      <w:pPr>
        <w:widowControl w:val="0"/>
        <w:autoSpaceDE w:val="0"/>
        <w:autoSpaceDN w:val="0"/>
        <w:adjustRightInd w:val="0"/>
        <w:ind w:left="720"/>
        <w:jc w:val="both"/>
        <w:rPr>
          <w:rFonts w:ascii="Times New Roman" w:hAnsi="Times New Roman" w:cs="Times New Roman"/>
          <w:sz w:val="22"/>
          <w:szCs w:val="22"/>
        </w:rPr>
      </w:pPr>
      <w:proofErr w:type="spellStart"/>
      <w:r w:rsidRPr="0098139E">
        <w:rPr>
          <w:rFonts w:ascii="Times New Roman" w:hAnsi="Times New Roman" w:cs="Times New Roman"/>
          <w:sz w:val="22"/>
          <w:szCs w:val="22"/>
        </w:rPr>
        <w:t>DrugBank</w:t>
      </w:r>
      <w:proofErr w:type="spellEnd"/>
      <w:r w:rsidRPr="0098139E">
        <w:rPr>
          <w:rFonts w:ascii="Times New Roman" w:hAnsi="Times New Roman" w:cs="Times New Roman"/>
          <w:sz w:val="22"/>
          <w:szCs w:val="22"/>
        </w:rPr>
        <w:t xml:space="preserve"> (downloaded 11/2011)</w:t>
      </w:r>
    </w:p>
    <w:p w14:paraId="61B7FE5C" w14:textId="77777777" w:rsidR="005A5949" w:rsidRPr="0098139E" w:rsidRDefault="005A5949" w:rsidP="005A5949">
      <w:pPr>
        <w:widowControl w:val="0"/>
        <w:autoSpaceDE w:val="0"/>
        <w:autoSpaceDN w:val="0"/>
        <w:adjustRightInd w:val="0"/>
        <w:ind w:left="720"/>
        <w:jc w:val="both"/>
        <w:rPr>
          <w:rFonts w:ascii="Times New Roman" w:hAnsi="Times New Roman" w:cs="Times New Roman"/>
          <w:sz w:val="22"/>
          <w:szCs w:val="22"/>
        </w:rPr>
      </w:pPr>
      <w:r w:rsidRPr="0098139E">
        <w:rPr>
          <w:rFonts w:ascii="Times New Roman" w:hAnsi="Times New Roman" w:cs="Times New Roman"/>
          <w:sz w:val="22"/>
          <w:szCs w:val="22"/>
        </w:rPr>
        <w:t>OMIM (downloaded 11/2010)</w:t>
      </w:r>
    </w:p>
    <w:p w14:paraId="6AA5F339" w14:textId="77777777" w:rsidR="005A5949" w:rsidRPr="0098139E" w:rsidRDefault="005A5949" w:rsidP="005A5949">
      <w:pPr>
        <w:widowControl w:val="0"/>
        <w:autoSpaceDE w:val="0"/>
        <w:autoSpaceDN w:val="0"/>
        <w:adjustRightInd w:val="0"/>
        <w:ind w:left="720"/>
        <w:jc w:val="both"/>
        <w:rPr>
          <w:rFonts w:ascii="Times New Roman" w:hAnsi="Times New Roman" w:cs="Times New Roman"/>
          <w:sz w:val="22"/>
          <w:szCs w:val="22"/>
        </w:rPr>
      </w:pPr>
      <w:proofErr w:type="spellStart"/>
      <w:r w:rsidRPr="0098139E">
        <w:rPr>
          <w:rFonts w:ascii="Times New Roman" w:hAnsi="Times New Roman" w:cs="Times New Roman"/>
          <w:sz w:val="22"/>
          <w:szCs w:val="22"/>
        </w:rPr>
        <w:t>PharmGKB</w:t>
      </w:r>
      <w:proofErr w:type="spellEnd"/>
      <w:r w:rsidRPr="0098139E">
        <w:rPr>
          <w:rFonts w:ascii="Times New Roman" w:hAnsi="Times New Roman" w:cs="Times New Roman"/>
          <w:sz w:val="22"/>
          <w:szCs w:val="22"/>
        </w:rPr>
        <w:t xml:space="preserve"> (downloaded 9/2010)</w:t>
      </w:r>
    </w:p>
    <w:p w14:paraId="7B70CFCF" w14:textId="77777777" w:rsidR="005A5949" w:rsidRPr="0098139E" w:rsidRDefault="005A5949" w:rsidP="005A5949">
      <w:pPr>
        <w:ind w:left="720"/>
        <w:jc w:val="both"/>
        <w:rPr>
          <w:rFonts w:ascii="Times New Roman" w:hAnsi="Times New Roman" w:cs="Times New Roman"/>
          <w:sz w:val="22"/>
          <w:szCs w:val="22"/>
        </w:rPr>
      </w:pPr>
      <w:r w:rsidRPr="0098139E">
        <w:rPr>
          <w:rFonts w:ascii="Times New Roman" w:hAnsi="Times New Roman" w:cs="Times New Roman"/>
          <w:sz w:val="22"/>
          <w:szCs w:val="22"/>
        </w:rPr>
        <w:t>1000 Genomes - phase I release (downloaded 12/2011)</w:t>
      </w:r>
    </w:p>
    <w:p w14:paraId="31E12CF0" w14:textId="77777777" w:rsidR="005A5949" w:rsidRPr="003F48CE" w:rsidRDefault="005A5949" w:rsidP="005A5949">
      <w:pPr>
        <w:jc w:val="both"/>
        <w:rPr>
          <w:rFonts w:ascii="Times New Roman" w:hAnsi="Times New Roman" w:cs="Times New Roman"/>
          <w:color w:val="000000" w:themeColor="text1"/>
          <w:sz w:val="10"/>
          <w:szCs w:val="10"/>
        </w:rPr>
      </w:pPr>
    </w:p>
    <w:p w14:paraId="2685CD07" w14:textId="77777777" w:rsidR="005A5949" w:rsidRPr="0098139E" w:rsidRDefault="005A5949" w:rsidP="005A5949">
      <w:pPr>
        <w:jc w:val="both"/>
        <w:rPr>
          <w:rFonts w:ascii="Times New Roman" w:hAnsi="Times New Roman" w:cs="Times New Roman"/>
          <w:color w:val="000000" w:themeColor="text1"/>
          <w:sz w:val="22"/>
          <w:szCs w:val="22"/>
        </w:rPr>
      </w:pPr>
      <w:r w:rsidRPr="0098139E">
        <w:rPr>
          <w:rFonts w:ascii="Times New Roman" w:hAnsi="Times New Roman" w:cs="Times New Roman"/>
          <w:color w:val="000000" w:themeColor="text1"/>
          <w:sz w:val="22"/>
          <w:szCs w:val="22"/>
        </w:rPr>
        <w:t xml:space="preserve">Variants are defined as a sequence change from either the GRCh37/hg19 or NCBI36/hg18 genomic reference sequence. The variant files can contain whole genome, </w:t>
      </w:r>
      <w:proofErr w:type="spellStart"/>
      <w:r w:rsidRPr="0098139E">
        <w:rPr>
          <w:rFonts w:ascii="Times New Roman" w:hAnsi="Times New Roman" w:cs="Times New Roman"/>
          <w:color w:val="000000" w:themeColor="text1"/>
          <w:sz w:val="22"/>
          <w:szCs w:val="22"/>
        </w:rPr>
        <w:t>exome</w:t>
      </w:r>
      <w:proofErr w:type="spellEnd"/>
      <w:r w:rsidRPr="0098139E">
        <w:rPr>
          <w:rFonts w:ascii="Times New Roman" w:hAnsi="Times New Roman" w:cs="Times New Roman"/>
          <w:color w:val="000000" w:themeColor="text1"/>
          <w:sz w:val="22"/>
          <w:szCs w:val="22"/>
        </w:rPr>
        <w:t xml:space="preserve"> or targeted next-generation sequencing data from various platforms.  Acceptable formats are VCF, Genome Variant Format (GVF), and the Complete Genomics’ </w:t>
      </w:r>
      <w:proofErr w:type="spellStart"/>
      <w:r w:rsidRPr="0098139E">
        <w:rPr>
          <w:rFonts w:ascii="Times New Roman" w:hAnsi="Times New Roman" w:cs="Times New Roman"/>
          <w:color w:val="000000" w:themeColor="text1"/>
          <w:sz w:val="22"/>
          <w:szCs w:val="22"/>
        </w:rPr>
        <w:t>masterVar</w:t>
      </w:r>
      <w:proofErr w:type="spellEnd"/>
      <w:r w:rsidRPr="0098139E">
        <w:rPr>
          <w:rFonts w:ascii="Times New Roman" w:hAnsi="Times New Roman" w:cs="Times New Roman"/>
          <w:color w:val="000000" w:themeColor="text1"/>
          <w:sz w:val="22"/>
          <w:szCs w:val="22"/>
        </w:rPr>
        <w:t xml:space="preserve"> format. Upon upload, the </w:t>
      </w:r>
      <w:proofErr w:type="spellStart"/>
      <w:r w:rsidRPr="0098139E">
        <w:rPr>
          <w:rFonts w:ascii="Times New Roman" w:hAnsi="Times New Roman" w:cs="Times New Roman"/>
          <w:color w:val="000000" w:themeColor="text1"/>
          <w:sz w:val="22"/>
          <w:szCs w:val="22"/>
        </w:rPr>
        <w:t>Omicia</w:t>
      </w:r>
      <w:proofErr w:type="spellEnd"/>
      <w:r w:rsidRPr="0098139E">
        <w:rPr>
          <w:rFonts w:ascii="Times New Roman" w:hAnsi="Times New Roman" w:cs="Times New Roman"/>
          <w:color w:val="000000" w:themeColor="text1"/>
          <w:sz w:val="22"/>
          <w:szCs w:val="22"/>
        </w:rPr>
        <w:t xml:space="preserve"> Opal system processes each variant list through a series of annotation programs called the </w:t>
      </w:r>
      <w:proofErr w:type="spellStart"/>
      <w:r w:rsidRPr="0098139E">
        <w:rPr>
          <w:rFonts w:ascii="Times New Roman" w:hAnsi="Times New Roman" w:cs="Times New Roman"/>
          <w:color w:val="000000" w:themeColor="text1"/>
          <w:sz w:val="22"/>
          <w:szCs w:val="22"/>
        </w:rPr>
        <w:t>Omicia</w:t>
      </w:r>
      <w:proofErr w:type="spellEnd"/>
      <w:r w:rsidRPr="0098139E">
        <w:rPr>
          <w:rFonts w:ascii="Times New Roman" w:hAnsi="Times New Roman" w:cs="Times New Roman"/>
          <w:color w:val="000000" w:themeColor="text1"/>
          <w:sz w:val="22"/>
          <w:szCs w:val="22"/>
        </w:rPr>
        <w:t xml:space="preserve"> Opal Annotation Pipeline.  The Annotation Pipeline runs on </w:t>
      </w:r>
      <w:proofErr w:type="spellStart"/>
      <w:r w:rsidRPr="0098139E">
        <w:rPr>
          <w:rFonts w:ascii="Times New Roman" w:hAnsi="Times New Roman" w:cs="Times New Roman"/>
          <w:color w:val="000000" w:themeColor="text1"/>
          <w:sz w:val="22"/>
          <w:szCs w:val="22"/>
        </w:rPr>
        <w:t>Omicia’s</w:t>
      </w:r>
      <w:proofErr w:type="spellEnd"/>
      <w:r w:rsidRPr="0098139E">
        <w:rPr>
          <w:rFonts w:ascii="Times New Roman" w:hAnsi="Times New Roman" w:cs="Times New Roman"/>
          <w:color w:val="000000" w:themeColor="text1"/>
          <w:sz w:val="22"/>
          <w:szCs w:val="22"/>
        </w:rPr>
        <w:t xml:space="preserve"> servers and annotates variants using the following multi-step workflow. The version of the genomic reference sequence used in variant file generation is verified by comparison to known polymorphisms in the NCBI </w:t>
      </w:r>
      <w:proofErr w:type="spellStart"/>
      <w:r w:rsidRPr="0098139E">
        <w:rPr>
          <w:rFonts w:ascii="Times New Roman" w:hAnsi="Times New Roman" w:cs="Times New Roman"/>
          <w:color w:val="000000" w:themeColor="text1"/>
          <w:sz w:val="22"/>
          <w:szCs w:val="22"/>
        </w:rPr>
        <w:t>dbSNP</w:t>
      </w:r>
      <w:proofErr w:type="spellEnd"/>
      <w:r w:rsidRPr="0098139E">
        <w:rPr>
          <w:rFonts w:ascii="Times New Roman" w:hAnsi="Times New Roman" w:cs="Times New Roman"/>
          <w:color w:val="000000" w:themeColor="text1"/>
          <w:sz w:val="22"/>
          <w:szCs w:val="22"/>
        </w:rPr>
        <w:t xml:space="preserve"> 135 database</w:t>
      </w:r>
      <w:r w:rsidRPr="0098139E">
        <w:rPr>
          <w:rFonts w:ascii="Times New Roman" w:hAnsi="Times New Roman" w:cs="Times New Roman"/>
          <w:color w:val="000000" w:themeColor="text1"/>
          <w:sz w:val="22"/>
          <w:szCs w:val="22"/>
        </w:rPr>
        <w:fldChar w:fldCharType="begin"/>
      </w:r>
      <w:r w:rsidRPr="0098139E">
        <w:rPr>
          <w:rFonts w:ascii="Times New Roman" w:hAnsi="Times New Roman" w:cs="Times New Roman"/>
          <w:color w:val="000000" w:themeColor="text1"/>
          <w:sz w:val="22"/>
          <w:szCs w:val="22"/>
        </w:rPr>
        <w:instrText xml:space="preserve"> ADDIN EN.CITE &lt;EndNote&gt;&lt;Cite&gt;&lt;RecNum&gt;473&lt;/RecNum&gt;&lt;DisplayText&gt;[1]&lt;/DisplayText&gt;&lt;record&gt;&lt;rec-number&gt;473&lt;/rec-number&gt;&lt;foreign-keys&gt;&lt;key app="EN" db-id="w9p2p099da59rgee0f6pp9sjve22a2ewf5rp"&gt;473&lt;/key&gt;&lt;/foreign-keys&gt;&lt;ref-type name="Journal Article"&gt;17&lt;/ref-type&gt;&lt;contributors&gt;&lt;authors&gt;&lt;author&gt;Jones, M. K.&lt;/author&gt;&lt;author&gt;Wootton, B. M.&lt;/author&gt;&lt;author&gt;Vaccaro, L. D.&lt;/author&gt;&lt;/authors&gt;&lt;/contributors&gt;&lt;auth-address&gt;The University of Sydney Anxiety Disorders Clinic, Discipline of Behavioural and Social Sciences in Health, Faculty of Health Sciences, The University of Sydney, Cumberland Campus, East Street, Lidcombe, NSW 2141, Australia.&lt;/auth-address&gt;&lt;titles&gt;&lt;title&gt;The efficacy of exposure and response prevention for geriatric obsessive compulsive disorder: a clinical case illustration&lt;/title&gt;&lt;secondary-title&gt;Case reports in psychiatry&lt;/secondary-title&gt;&lt;alt-title&gt;Case Rep Psychiatry&lt;/alt-title&gt;&lt;/titles&gt;&lt;periodical&gt;&lt;full-title&gt;Case reports in psychiatry&lt;/full-title&gt;&lt;abbr-1&gt;Case Rep Psychiatry&lt;/abbr-1&gt;&lt;/periodical&gt;&lt;alt-periodical&gt;&lt;full-title&gt;Case reports in psychiatry&lt;/full-title&gt;&lt;abbr-1&gt;Case Rep Psychiatry&lt;/abbr-1&gt;&lt;/alt-periodical&gt;&lt;pages&gt;394603&lt;/pages&gt;&lt;volume&gt;2012&lt;/volume&gt;&lt;edition&gt;2013/01/25&lt;/edition&gt;&lt;dates&gt;&lt;year&gt;2012&lt;/year&gt;&lt;/dates&gt;&lt;isbn&gt;2090-6838 (Electronic)&amp;#xD;2090-6838 (Linking)&lt;/isbn&gt;&lt;accession-num&gt;23346442&lt;/accession-num&gt;&lt;urls&gt;&lt;related-urls&gt;&lt;url&gt;http://www.ncbi.nlm.nih.gov/pubmed/23346442&lt;/url&gt;&lt;/related-urls&gt;&lt;/urls&gt;&lt;custom2&gt;3533627&lt;/custom2&gt;&lt;electronic-resource-num&gt;10.1155/2012/394603&lt;/electronic-resource-num&gt;&lt;language&gt;eng&lt;/language&gt;&lt;/record&gt;&lt;/Cite&gt;&lt;/EndNote&gt;</w:instrText>
      </w:r>
      <w:r w:rsidRPr="0098139E">
        <w:rPr>
          <w:rFonts w:ascii="Times New Roman" w:hAnsi="Times New Roman" w:cs="Times New Roman"/>
          <w:color w:val="000000" w:themeColor="text1"/>
          <w:sz w:val="22"/>
          <w:szCs w:val="22"/>
        </w:rPr>
        <w:fldChar w:fldCharType="separate"/>
      </w:r>
      <w:r w:rsidRPr="0098139E">
        <w:rPr>
          <w:rFonts w:ascii="Times New Roman" w:hAnsi="Times New Roman" w:cs="Times New Roman"/>
          <w:noProof/>
          <w:color w:val="000000" w:themeColor="text1"/>
          <w:sz w:val="22"/>
          <w:szCs w:val="22"/>
        </w:rPr>
        <w:t>[</w:t>
      </w:r>
      <w:hyperlink w:anchor="_ENREF_1" w:tooltip="Jones, 2012 #473" w:history="1">
        <w:r w:rsidRPr="0098139E">
          <w:rPr>
            <w:rFonts w:ascii="Times New Roman" w:hAnsi="Times New Roman" w:cs="Times New Roman"/>
            <w:noProof/>
            <w:color w:val="000000" w:themeColor="text1"/>
            <w:sz w:val="22"/>
            <w:szCs w:val="22"/>
          </w:rPr>
          <w:t>1</w:t>
        </w:r>
      </w:hyperlink>
      <w:r w:rsidRPr="0098139E">
        <w:rPr>
          <w:rFonts w:ascii="Times New Roman" w:hAnsi="Times New Roman" w:cs="Times New Roman"/>
          <w:noProof/>
          <w:color w:val="000000" w:themeColor="text1"/>
          <w:sz w:val="22"/>
          <w:szCs w:val="22"/>
        </w:rPr>
        <w:t>]</w:t>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t xml:space="preserve">.  If more than 60% of the SNVs in an </w:t>
      </w:r>
      <w:proofErr w:type="spellStart"/>
      <w:r w:rsidRPr="0098139E">
        <w:rPr>
          <w:rFonts w:ascii="Times New Roman" w:hAnsi="Times New Roman" w:cs="Times New Roman"/>
          <w:color w:val="000000" w:themeColor="text1"/>
          <w:sz w:val="22"/>
          <w:szCs w:val="22"/>
        </w:rPr>
        <w:t>exome</w:t>
      </w:r>
      <w:proofErr w:type="spellEnd"/>
      <w:r w:rsidRPr="0098139E">
        <w:rPr>
          <w:rFonts w:ascii="Times New Roman" w:hAnsi="Times New Roman" w:cs="Times New Roman"/>
          <w:color w:val="000000" w:themeColor="text1"/>
          <w:sz w:val="22"/>
          <w:szCs w:val="22"/>
        </w:rPr>
        <w:t xml:space="preserve"> or genome file have positions on a particular version of the genomic reference sequence identical to known </w:t>
      </w:r>
      <w:proofErr w:type="spellStart"/>
      <w:r w:rsidRPr="0098139E">
        <w:rPr>
          <w:rFonts w:ascii="Times New Roman" w:hAnsi="Times New Roman" w:cs="Times New Roman"/>
          <w:color w:val="000000" w:themeColor="text1"/>
          <w:sz w:val="22"/>
          <w:szCs w:val="22"/>
        </w:rPr>
        <w:t>dbSNP</w:t>
      </w:r>
      <w:proofErr w:type="spellEnd"/>
      <w:r w:rsidRPr="0098139E">
        <w:rPr>
          <w:rFonts w:ascii="Times New Roman" w:hAnsi="Times New Roman" w:cs="Times New Roman"/>
          <w:color w:val="000000" w:themeColor="text1"/>
          <w:sz w:val="22"/>
          <w:szCs w:val="22"/>
        </w:rPr>
        <w:t xml:space="preserve"> entries, then that version is assigned to the variant file.  For smaller numbers of variants, as seen in targeted-sequence projects, the pipeline relies strictly on user-supplied genomic reference annotation.  The pipeline then gathers a number of frequently-used summary statistics about the files, including the number of variants, median </w:t>
      </w:r>
      <w:proofErr w:type="spellStart"/>
      <w:r w:rsidRPr="0098139E">
        <w:rPr>
          <w:rFonts w:ascii="Times New Roman" w:hAnsi="Times New Roman" w:cs="Times New Roman"/>
          <w:color w:val="000000" w:themeColor="text1"/>
          <w:sz w:val="22"/>
          <w:szCs w:val="22"/>
        </w:rPr>
        <w:t>Phred</w:t>
      </w:r>
      <w:proofErr w:type="spellEnd"/>
      <w:r w:rsidRPr="0098139E">
        <w:rPr>
          <w:rFonts w:ascii="Times New Roman" w:hAnsi="Times New Roman" w:cs="Times New Roman"/>
          <w:color w:val="000000" w:themeColor="text1"/>
          <w:sz w:val="22"/>
          <w:szCs w:val="22"/>
        </w:rPr>
        <w:t>-like quality</w:t>
      </w:r>
      <w:r w:rsidRPr="0098139E">
        <w:rPr>
          <w:rFonts w:ascii="Times New Roman" w:hAnsi="Times New Roman" w:cs="Times New Roman"/>
          <w:color w:val="000000" w:themeColor="text1"/>
          <w:sz w:val="22"/>
          <w:szCs w:val="22"/>
        </w:rPr>
        <w:fldChar w:fldCharType="begin"/>
      </w:r>
      <w:r w:rsidRPr="0098139E">
        <w:rPr>
          <w:rFonts w:ascii="Times New Roman" w:hAnsi="Times New Roman" w:cs="Times New Roman"/>
          <w:color w:val="000000" w:themeColor="text1"/>
          <w:sz w:val="22"/>
          <w:szCs w:val="22"/>
        </w:rPr>
        <w:instrText xml:space="preserve"> ADDIN EN.CITE &lt;EndNote&gt;&lt;Cite&gt;&lt;Author&gt;Ewing&lt;/Author&gt;&lt;Year&gt;1998&lt;/Year&gt;&lt;RecNum&gt;558&lt;/RecNum&gt;&lt;DisplayText&gt;[2]&lt;/DisplayText&gt;&lt;record&gt;&lt;rec-number&gt;558&lt;/rec-number&gt;&lt;foreign-keys&gt;&lt;key app="EN" db-id="w9p2p099da59rgee0f6pp9sjve22a2ewf5rp"&gt;558&lt;/key&gt;&lt;/foreign-keys&gt;&lt;ref-type name="Journal Article"&gt;17&lt;/ref-type&gt;&lt;contributors&gt;&lt;authors&gt;&lt;author&gt;Ewing, B.&lt;/author&gt;&lt;author&gt;Green, P.&lt;/author&gt;&lt;/authors&gt;&lt;/contributors&gt;&lt;auth-address&gt;Department of Molecular Biotechnology, University of Washington, Seattle, Washington 98195-7730, USA.&lt;/auth-address&gt;&lt;titles&gt;&lt;title&gt;Base-calling of automated sequencer traces using phred. II. Error probabilities&lt;/title&gt;&lt;secondary-title&gt;Genome Res&lt;/secondary-title&gt;&lt;/titles&gt;&lt;periodical&gt;&lt;full-title&gt;Genome Res&lt;/full-title&gt;&lt;/periodical&gt;&lt;pages&gt;186-94&lt;/pages&gt;&lt;volume&gt;8&lt;/volume&gt;&lt;number&gt;3&lt;/number&gt;&lt;edition&gt;1998/05/16&lt;/edition&gt;&lt;keywords&gt;&lt;keyword&gt;Base Sequence&lt;/keyword&gt;&lt;keyword&gt;Chimera&lt;/keyword&gt;&lt;keyword&gt;Cloning, Molecular/methods&lt;/keyword&gt;&lt;keyword&gt;Data Interpretation, Statistical&lt;/keyword&gt;&lt;keyword&gt;Discriminant Analysis&lt;/keyword&gt;&lt;keyword&gt;Genetic Vectors&lt;/keyword&gt;&lt;keyword&gt;Human Genome Project&lt;/keyword&gt;&lt;keyword&gt;Humans&lt;/keyword&gt;&lt;keyword&gt;Probability&lt;/keyword&gt;&lt;keyword&gt;Quality Control&lt;/keyword&gt;&lt;keyword&gt;Reproducibility of Results&lt;/keyword&gt;&lt;keyword&gt;Sequence Analysis, DNA/*methods/standards/*statistics &amp;amp; numerical data&lt;/keyword&gt;&lt;keyword&gt;*Software&lt;/keyword&gt;&lt;/keywords&gt;&lt;dates&gt;&lt;year&gt;1998&lt;/year&gt;&lt;pub-dates&gt;&lt;date&gt;Mar&lt;/date&gt;&lt;/pub-dates&gt;&lt;/dates&gt;&lt;isbn&gt;1088-9051 (Print)&amp;#xD;1088-9051 (Linking)&lt;/isbn&gt;&lt;accession-num&gt;9521922&lt;/accession-num&gt;&lt;urls&gt;&lt;related-urls&gt;&lt;url&gt;http://www.ncbi.nlm.nih.gov/pubmed/9521922&lt;/url&gt;&lt;/related-urls&gt;&lt;/urls&gt;&lt;language&gt;eng&lt;/language&gt;&lt;/record&gt;&lt;/Cite&gt;&lt;/EndNote&gt;</w:instrText>
      </w:r>
      <w:r w:rsidRPr="0098139E">
        <w:rPr>
          <w:rFonts w:ascii="Times New Roman" w:hAnsi="Times New Roman" w:cs="Times New Roman"/>
          <w:color w:val="000000" w:themeColor="text1"/>
          <w:sz w:val="22"/>
          <w:szCs w:val="22"/>
        </w:rPr>
        <w:fldChar w:fldCharType="separate"/>
      </w:r>
      <w:r w:rsidRPr="0098139E">
        <w:rPr>
          <w:rFonts w:ascii="Times New Roman" w:hAnsi="Times New Roman" w:cs="Times New Roman"/>
          <w:noProof/>
          <w:color w:val="000000" w:themeColor="text1"/>
          <w:sz w:val="22"/>
          <w:szCs w:val="22"/>
        </w:rPr>
        <w:t>[</w:t>
      </w:r>
      <w:hyperlink w:anchor="_ENREF_2" w:tooltip="Ewing, 1998 #558" w:history="1">
        <w:r w:rsidRPr="0098139E">
          <w:rPr>
            <w:rFonts w:ascii="Times New Roman" w:hAnsi="Times New Roman" w:cs="Times New Roman"/>
            <w:noProof/>
            <w:color w:val="000000" w:themeColor="text1"/>
            <w:sz w:val="22"/>
            <w:szCs w:val="22"/>
          </w:rPr>
          <w:t>2</w:t>
        </w:r>
      </w:hyperlink>
      <w:r w:rsidRPr="0098139E">
        <w:rPr>
          <w:rFonts w:ascii="Times New Roman" w:hAnsi="Times New Roman" w:cs="Times New Roman"/>
          <w:noProof/>
          <w:color w:val="000000" w:themeColor="text1"/>
          <w:sz w:val="22"/>
          <w:szCs w:val="22"/>
        </w:rPr>
        <w:t>]</w:t>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t xml:space="preserve"> of variants, median reads per variant, and transition/</w:t>
      </w:r>
      <w:proofErr w:type="spellStart"/>
      <w:r w:rsidRPr="0098139E">
        <w:rPr>
          <w:rFonts w:ascii="Times New Roman" w:hAnsi="Times New Roman" w:cs="Times New Roman"/>
          <w:color w:val="000000" w:themeColor="text1"/>
          <w:sz w:val="22"/>
          <w:szCs w:val="22"/>
        </w:rPr>
        <w:t>transversion</w:t>
      </w:r>
      <w:proofErr w:type="spellEnd"/>
      <w:r w:rsidRPr="0098139E">
        <w:rPr>
          <w:rFonts w:ascii="Times New Roman" w:hAnsi="Times New Roman" w:cs="Times New Roman"/>
          <w:color w:val="000000" w:themeColor="text1"/>
          <w:sz w:val="22"/>
          <w:szCs w:val="22"/>
        </w:rPr>
        <w:t xml:space="preserve"> (</w:t>
      </w:r>
      <w:proofErr w:type="spellStart"/>
      <w:r w:rsidRPr="0098139E">
        <w:rPr>
          <w:rFonts w:ascii="Times New Roman" w:hAnsi="Times New Roman" w:cs="Times New Roman"/>
          <w:color w:val="000000" w:themeColor="text1"/>
          <w:sz w:val="22"/>
          <w:szCs w:val="22"/>
        </w:rPr>
        <w:t>ti</w:t>
      </w:r>
      <w:proofErr w:type="spellEnd"/>
      <w:r w:rsidRPr="0098139E">
        <w:rPr>
          <w:rFonts w:ascii="Times New Roman" w:hAnsi="Times New Roman" w:cs="Times New Roman"/>
          <w:color w:val="000000" w:themeColor="text1"/>
          <w:sz w:val="22"/>
          <w:szCs w:val="22"/>
        </w:rPr>
        <w:t>/</w:t>
      </w:r>
      <w:proofErr w:type="spellStart"/>
      <w:r w:rsidRPr="0098139E">
        <w:rPr>
          <w:rFonts w:ascii="Times New Roman" w:hAnsi="Times New Roman" w:cs="Times New Roman"/>
          <w:color w:val="000000" w:themeColor="text1"/>
          <w:sz w:val="22"/>
          <w:szCs w:val="22"/>
        </w:rPr>
        <w:t>tv</w:t>
      </w:r>
      <w:proofErr w:type="spellEnd"/>
      <w:r w:rsidRPr="0098139E">
        <w:rPr>
          <w:rFonts w:ascii="Times New Roman" w:hAnsi="Times New Roman" w:cs="Times New Roman"/>
          <w:color w:val="000000" w:themeColor="text1"/>
          <w:sz w:val="22"/>
          <w:szCs w:val="22"/>
        </w:rPr>
        <w:t xml:space="preserve">) ratio.  Genomes and </w:t>
      </w:r>
      <w:proofErr w:type="spellStart"/>
      <w:r w:rsidRPr="0098139E">
        <w:rPr>
          <w:rFonts w:ascii="Times New Roman" w:hAnsi="Times New Roman" w:cs="Times New Roman"/>
          <w:color w:val="000000" w:themeColor="text1"/>
          <w:sz w:val="22"/>
          <w:szCs w:val="22"/>
        </w:rPr>
        <w:t>exomes</w:t>
      </w:r>
      <w:proofErr w:type="spellEnd"/>
      <w:r w:rsidRPr="0098139E">
        <w:rPr>
          <w:rFonts w:ascii="Times New Roman" w:hAnsi="Times New Roman" w:cs="Times New Roman"/>
          <w:color w:val="000000" w:themeColor="text1"/>
          <w:sz w:val="22"/>
          <w:szCs w:val="22"/>
        </w:rPr>
        <w:t xml:space="preserve"> for which these measures fall more than two standard deviations from the median value in previously observed genomes or </w:t>
      </w:r>
      <w:proofErr w:type="spellStart"/>
      <w:r w:rsidRPr="0098139E">
        <w:rPr>
          <w:rFonts w:ascii="Times New Roman" w:hAnsi="Times New Roman" w:cs="Times New Roman"/>
          <w:color w:val="000000" w:themeColor="text1"/>
          <w:sz w:val="22"/>
          <w:szCs w:val="22"/>
        </w:rPr>
        <w:t>exomes</w:t>
      </w:r>
      <w:proofErr w:type="spellEnd"/>
      <w:r w:rsidRPr="0098139E">
        <w:rPr>
          <w:rFonts w:ascii="Times New Roman" w:hAnsi="Times New Roman" w:cs="Times New Roman"/>
          <w:color w:val="000000" w:themeColor="text1"/>
          <w:sz w:val="22"/>
          <w:szCs w:val="22"/>
        </w:rPr>
        <w:t xml:space="preserve"> are flagged as being problematic.  A score is derived from these parameters, and noted as the </w:t>
      </w:r>
      <w:proofErr w:type="spellStart"/>
      <w:r w:rsidRPr="0098139E">
        <w:rPr>
          <w:rFonts w:ascii="Times New Roman" w:hAnsi="Times New Roman" w:cs="Times New Roman"/>
          <w:color w:val="000000" w:themeColor="text1"/>
          <w:sz w:val="22"/>
          <w:szCs w:val="22"/>
        </w:rPr>
        <w:t>Omicia</w:t>
      </w:r>
      <w:proofErr w:type="spellEnd"/>
      <w:r w:rsidRPr="0098139E">
        <w:rPr>
          <w:rFonts w:ascii="Times New Roman" w:hAnsi="Times New Roman" w:cs="Times New Roman"/>
          <w:color w:val="000000" w:themeColor="text1"/>
          <w:sz w:val="22"/>
          <w:szCs w:val="22"/>
        </w:rPr>
        <w:t xml:space="preserve"> Genome Clinical Grade (for details see app.omicia.com). The pipeline then classifies the function of each variant.  Each variant is classified according to the location within and effect on the protein.  Variants in protein coding regions are classified as synonymous, non-synonymous, stop-gained, stop-lost, </w:t>
      </w:r>
      <w:proofErr w:type="spellStart"/>
      <w:r w:rsidRPr="0098139E">
        <w:rPr>
          <w:rFonts w:ascii="Times New Roman" w:hAnsi="Times New Roman" w:cs="Times New Roman"/>
          <w:color w:val="000000" w:themeColor="text1"/>
          <w:sz w:val="22"/>
          <w:szCs w:val="22"/>
        </w:rPr>
        <w:t>frameshift</w:t>
      </w:r>
      <w:proofErr w:type="spellEnd"/>
      <w:r w:rsidRPr="0098139E">
        <w:rPr>
          <w:rFonts w:ascii="Times New Roman" w:hAnsi="Times New Roman" w:cs="Times New Roman"/>
          <w:color w:val="000000" w:themeColor="text1"/>
          <w:sz w:val="22"/>
          <w:szCs w:val="22"/>
        </w:rPr>
        <w:t xml:space="preserve"> insertion/deletion, non-</w:t>
      </w:r>
      <w:proofErr w:type="spellStart"/>
      <w:r w:rsidRPr="0098139E">
        <w:rPr>
          <w:rFonts w:ascii="Times New Roman" w:hAnsi="Times New Roman" w:cs="Times New Roman"/>
          <w:color w:val="000000" w:themeColor="text1"/>
          <w:sz w:val="22"/>
          <w:szCs w:val="22"/>
        </w:rPr>
        <w:t>frameshift</w:t>
      </w:r>
      <w:proofErr w:type="spellEnd"/>
      <w:r w:rsidRPr="0098139E">
        <w:rPr>
          <w:rFonts w:ascii="Times New Roman" w:hAnsi="Times New Roman" w:cs="Times New Roman"/>
          <w:color w:val="000000" w:themeColor="text1"/>
          <w:sz w:val="22"/>
          <w:szCs w:val="22"/>
        </w:rPr>
        <w:t xml:space="preserve"> insertion/deletion, and splice-site variants.  Variants outside of protein coding regions are classified as either 3’ </w:t>
      </w:r>
      <w:proofErr w:type="spellStart"/>
      <w:r w:rsidRPr="0098139E">
        <w:rPr>
          <w:rFonts w:ascii="Times New Roman" w:hAnsi="Times New Roman" w:cs="Times New Roman"/>
          <w:color w:val="000000" w:themeColor="text1"/>
          <w:sz w:val="22"/>
          <w:szCs w:val="22"/>
        </w:rPr>
        <w:t>untranslated</w:t>
      </w:r>
      <w:proofErr w:type="spellEnd"/>
      <w:r w:rsidRPr="0098139E">
        <w:rPr>
          <w:rFonts w:ascii="Times New Roman" w:hAnsi="Times New Roman" w:cs="Times New Roman"/>
          <w:color w:val="000000" w:themeColor="text1"/>
          <w:sz w:val="22"/>
          <w:szCs w:val="22"/>
        </w:rPr>
        <w:t xml:space="preserve"> region (UTR), 5’UTR, </w:t>
      </w:r>
      <w:proofErr w:type="spellStart"/>
      <w:r w:rsidRPr="0098139E">
        <w:rPr>
          <w:rFonts w:ascii="Times New Roman" w:hAnsi="Times New Roman" w:cs="Times New Roman"/>
          <w:color w:val="000000" w:themeColor="text1"/>
          <w:sz w:val="22"/>
          <w:szCs w:val="22"/>
        </w:rPr>
        <w:t>intronic</w:t>
      </w:r>
      <w:proofErr w:type="spellEnd"/>
      <w:r w:rsidRPr="0098139E">
        <w:rPr>
          <w:rFonts w:ascii="Times New Roman" w:hAnsi="Times New Roman" w:cs="Times New Roman"/>
          <w:color w:val="000000" w:themeColor="text1"/>
          <w:sz w:val="22"/>
          <w:szCs w:val="22"/>
        </w:rPr>
        <w:t xml:space="preserve">, </w:t>
      </w:r>
      <w:proofErr w:type="spellStart"/>
      <w:r w:rsidRPr="0098139E">
        <w:rPr>
          <w:rFonts w:ascii="Times New Roman" w:hAnsi="Times New Roman" w:cs="Times New Roman"/>
          <w:color w:val="000000" w:themeColor="text1"/>
          <w:sz w:val="22"/>
          <w:szCs w:val="22"/>
        </w:rPr>
        <w:t>intergenic</w:t>
      </w:r>
      <w:proofErr w:type="spellEnd"/>
      <w:r w:rsidRPr="0098139E">
        <w:rPr>
          <w:rFonts w:ascii="Times New Roman" w:hAnsi="Times New Roman" w:cs="Times New Roman"/>
          <w:color w:val="000000" w:themeColor="text1"/>
          <w:sz w:val="22"/>
          <w:szCs w:val="22"/>
        </w:rPr>
        <w:t xml:space="preserve">, splice-site or splice region variants.  The </w:t>
      </w:r>
      <w:proofErr w:type="spellStart"/>
      <w:r w:rsidRPr="0098139E">
        <w:rPr>
          <w:rFonts w:ascii="Times New Roman" w:hAnsi="Times New Roman" w:cs="Times New Roman"/>
          <w:color w:val="000000" w:themeColor="text1"/>
          <w:sz w:val="22"/>
          <w:szCs w:val="22"/>
        </w:rPr>
        <w:t>Omicia</w:t>
      </w:r>
      <w:proofErr w:type="spellEnd"/>
      <w:r w:rsidRPr="0098139E">
        <w:rPr>
          <w:rFonts w:ascii="Times New Roman" w:hAnsi="Times New Roman" w:cs="Times New Roman"/>
          <w:color w:val="000000" w:themeColor="text1"/>
          <w:sz w:val="22"/>
          <w:szCs w:val="22"/>
        </w:rPr>
        <w:t xml:space="preserve"> system uses a combination of the </w:t>
      </w:r>
      <w:proofErr w:type="spellStart"/>
      <w:r w:rsidRPr="0098139E">
        <w:rPr>
          <w:rFonts w:ascii="Times New Roman" w:hAnsi="Times New Roman" w:cs="Times New Roman"/>
          <w:color w:val="000000" w:themeColor="text1"/>
          <w:sz w:val="22"/>
          <w:szCs w:val="22"/>
        </w:rPr>
        <w:t>Ensembl</w:t>
      </w:r>
      <w:proofErr w:type="spellEnd"/>
      <w:r w:rsidRPr="0098139E">
        <w:rPr>
          <w:rFonts w:ascii="Times New Roman" w:hAnsi="Times New Roman" w:cs="Times New Roman"/>
          <w:color w:val="000000" w:themeColor="text1"/>
          <w:sz w:val="22"/>
          <w:szCs w:val="22"/>
        </w:rPr>
        <w:t xml:space="preserve"> Database release 62</w:t>
      </w:r>
      <w:r w:rsidRPr="0098139E">
        <w:rPr>
          <w:rFonts w:ascii="Times New Roman" w:hAnsi="Times New Roman" w:cs="Times New Roman"/>
          <w:color w:val="000000" w:themeColor="text1"/>
          <w:sz w:val="22"/>
          <w:szCs w:val="22"/>
        </w:rPr>
        <w:fldChar w:fldCharType="begin"/>
      </w:r>
      <w:r w:rsidRPr="0098139E">
        <w:rPr>
          <w:rFonts w:ascii="Times New Roman" w:hAnsi="Times New Roman" w:cs="Times New Roman"/>
          <w:color w:val="000000" w:themeColor="text1"/>
          <w:sz w:val="22"/>
          <w:szCs w:val="22"/>
        </w:rPr>
        <w:instrText xml:space="preserve"> ADDIN EN.CITE &lt;EndNote&gt;&lt;Cite&gt;&lt;Author&gt;Schwarz&lt;/Author&gt;&lt;Year&gt;2010&lt;/Year&gt;&lt;RecNum&gt;560&lt;/RecNum&gt;&lt;DisplayText&gt;[4]&lt;/DisplayText&gt;&lt;record&gt;&lt;rec-number&gt;560&lt;/rec-number&gt;&lt;foreign-keys&gt;&lt;key app="EN" db-id="w9p2p099da59rgee0f6pp9sjve22a2ewf5rp"&gt;560&lt;/key&gt;&lt;/foreign-keys&gt;&lt;ref-type name="Journal Article"&gt;17&lt;/ref-type&gt;&lt;contributors&gt;&lt;authors&gt;&lt;author&gt;Schwarz, J. M.&lt;/author&gt;&lt;author&gt;Rodelsperger, C.&lt;/author&gt;&lt;author&gt;Schuelke, M.&lt;/author&gt;&lt;author&gt;Seelow, D.&lt;/author&gt;&lt;/authors&gt;&lt;/contributors&gt;&lt;titles&gt;&lt;title&gt;MutationTaster evaluates disease-causing potential of sequence alterations&lt;/title&gt;&lt;secondary-title&gt;Nat Methods&lt;/secondary-title&gt;&lt;/titles&gt;&lt;periodical&gt;&lt;full-title&gt;Nat Methods&lt;/full-title&gt;&lt;/periodical&gt;&lt;pages&gt;575-6&lt;/pages&gt;&lt;volume&gt;7&lt;/volume&gt;&lt;number&gt;8&lt;/number&gt;&lt;edition&gt;2010/08/03&lt;/edition&gt;&lt;keywords&gt;&lt;keyword&gt;*Artificial Intelligence&lt;/keyword&gt;&lt;keyword&gt;Base Sequence&lt;/keyword&gt;&lt;keyword&gt;Computational Biology/methods&lt;/keyword&gt;&lt;keyword&gt;Databases, Nucleic Acid&lt;/keyword&gt;&lt;keyword&gt;Disease/*genetics&lt;/keyword&gt;&lt;keyword&gt;Mutation&lt;/keyword&gt;&lt;keyword&gt;*Predictive Value of Tests&lt;/keyword&gt;&lt;keyword&gt;Software&lt;/keyword&gt;&lt;/keywords&gt;&lt;dates&gt;&lt;year&gt;2010&lt;/year&gt;&lt;pub-dates&gt;&lt;date&gt;Aug&lt;/date&gt;&lt;/pub-dates&gt;&lt;/dates&gt;&lt;isbn&gt;1548-7105 (Electronic)&amp;#xD;1548-7091 (Linking)&lt;/isbn&gt;&lt;accession-num&gt;20676075&lt;/accession-num&gt;&lt;urls&gt;&lt;related-urls&gt;&lt;url&gt;http://www.ncbi.nlm.nih.gov/pubmed/20676075&lt;/url&gt;&lt;/related-urls&gt;&lt;/urls&gt;&lt;electronic-resource-num&gt;nmeth0810-575 [pii]&amp;#xD;10.1038/nmeth0810-575&lt;/electronic-resource-num&gt;&lt;language&gt;eng&lt;/language&gt;&lt;/record&gt;&lt;/Cite&gt;&lt;/EndNote&gt;</w:instrText>
      </w:r>
      <w:r w:rsidRPr="0098139E">
        <w:rPr>
          <w:rFonts w:ascii="Times New Roman" w:hAnsi="Times New Roman" w:cs="Times New Roman"/>
          <w:color w:val="000000" w:themeColor="text1"/>
          <w:sz w:val="22"/>
          <w:szCs w:val="22"/>
        </w:rPr>
        <w:fldChar w:fldCharType="separate"/>
      </w:r>
      <w:r w:rsidRPr="0098139E">
        <w:rPr>
          <w:rFonts w:ascii="Times New Roman" w:hAnsi="Times New Roman" w:cs="Times New Roman"/>
          <w:noProof/>
          <w:color w:val="000000" w:themeColor="text1"/>
          <w:sz w:val="22"/>
          <w:szCs w:val="22"/>
        </w:rPr>
        <w:t>[</w:t>
      </w:r>
      <w:hyperlink w:anchor="_ENREF_4" w:tooltip="Schwarz, 2010 #560" w:history="1">
        <w:r w:rsidRPr="0098139E">
          <w:rPr>
            <w:rFonts w:ascii="Times New Roman" w:hAnsi="Times New Roman" w:cs="Times New Roman"/>
            <w:noProof/>
            <w:color w:val="000000" w:themeColor="text1"/>
            <w:sz w:val="22"/>
            <w:szCs w:val="22"/>
          </w:rPr>
          <w:t>4</w:t>
        </w:r>
      </w:hyperlink>
      <w:r w:rsidRPr="0098139E">
        <w:rPr>
          <w:rFonts w:ascii="Times New Roman" w:hAnsi="Times New Roman" w:cs="Times New Roman"/>
          <w:noProof/>
          <w:color w:val="000000" w:themeColor="text1"/>
          <w:sz w:val="22"/>
          <w:szCs w:val="22"/>
        </w:rPr>
        <w:t>]</w:t>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t xml:space="preserve"> and </w:t>
      </w:r>
      <w:proofErr w:type="spellStart"/>
      <w:r w:rsidRPr="0098139E">
        <w:rPr>
          <w:rFonts w:ascii="Times New Roman" w:hAnsi="Times New Roman" w:cs="Times New Roman"/>
          <w:color w:val="000000" w:themeColor="text1"/>
          <w:sz w:val="22"/>
          <w:szCs w:val="22"/>
        </w:rPr>
        <w:t>RefSeq</w:t>
      </w:r>
      <w:proofErr w:type="spellEnd"/>
      <w:r w:rsidRPr="0098139E">
        <w:rPr>
          <w:rFonts w:ascii="Times New Roman" w:hAnsi="Times New Roman" w:cs="Times New Roman"/>
          <w:color w:val="000000" w:themeColor="text1"/>
          <w:sz w:val="22"/>
          <w:szCs w:val="22"/>
        </w:rPr>
        <w:fldChar w:fldCharType="begin">
          <w:fldData xml:space="preserve">PEVuZE5vdGU+PENpdGU+PEF1dGhvcj5OYXRpb25hbCBMaWJyYXJ5IG9mIE1lZGljaW5lIChVUyk8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</w:fldData>
        </w:fldChar>
      </w:r>
      <w:r w:rsidRPr="0098139E">
        <w:rPr>
          <w:rFonts w:ascii="Times New Roman" w:hAnsi="Times New Roman" w:cs="Times New Roman"/>
          <w:color w:val="000000" w:themeColor="text1"/>
          <w:sz w:val="22"/>
          <w:szCs w:val="22"/>
        </w:rPr>
        <w:instrText xml:space="preserve"> ADDIN EN.CITE </w:instrText>
      </w:r>
      <w:r w:rsidRPr="0098139E">
        <w:rPr>
          <w:rFonts w:ascii="Times New Roman" w:hAnsi="Times New Roman" w:cs="Times New Roman"/>
          <w:color w:val="000000" w:themeColor="text1"/>
          <w:sz w:val="22"/>
          <w:szCs w:val="22"/>
        </w:rPr>
        <w:fldChar w:fldCharType="begin">
          <w:fldData xml:space="preserve">PEVuZE5vdGU+PENpdGU+PEF1dGhvcj5OYXRpb25hbCBMaWJyYXJ5IG9mIE1lZGljaW5lIChVUyk8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</w:fldData>
        </w:fldChar>
      </w:r>
      <w:r w:rsidRPr="0098139E">
        <w:rPr>
          <w:rFonts w:ascii="Times New Roman" w:hAnsi="Times New Roman" w:cs="Times New Roman"/>
          <w:color w:val="000000" w:themeColor="text1"/>
          <w:sz w:val="22"/>
          <w:szCs w:val="22"/>
        </w:rPr>
        <w:instrText xml:space="preserve"> ADDIN EN.CITE.DATA </w:instrText>
      </w:r>
      <w:r w:rsidRPr="0098139E">
        <w:rPr>
          <w:rFonts w:ascii="Times New Roman" w:hAnsi="Times New Roman" w:cs="Times New Roman"/>
          <w:color w:val="000000" w:themeColor="text1"/>
          <w:sz w:val="22"/>
          <w:szCs w:val="22"/>
        </w:rPr>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r>
      <w:r w:rsidRPr="0098139E">
        <w:rPr>
          <w:rFonts w:ascii="Times New Roman" w:hAnsi="Times New Roman" w:cs="Times New Roman"/>
          <w:color w:val="000000" w:themeColor="text1"/>
          <w:sz w:val="22"/>
          <w:szCs w:val="22"/>
        </w:rPr>
        <w:fldChar w:fldCharType="separate"/>
      </w:r>
      <w:r w:rsidRPr="0098139E">
        <w:rPr>
          <w:rFonts w:ascii="Times New Roman" w:hAnsi="Times New Roman" w:cs="Times New Roman"/>
          <w:noProof/>
          <w:color w:val="000000" w:themeColor="text1"/>
          <w:sz w:val="22"/>
          <w:szCs w:val="22"/>
        </w:rPr>
        <w:t>[</w:t>
      </w:r>
      <w:hyperlink w:anchor="_ENREF_5" w:tooltip="National Library of Medicine (US), 2002 #561" w:history="1">
        <w:r w:rsidRPr="0098139E">
          <w:rPr>
            <w:rFonts w:ascii="Times New Roman" w:hAnsi="Times New Roman" w:cs="Times New Roman"/>
            <w:noProof/>
            <w:color w:val="000000" w:themeColor="text1"/>
            <w:sz w:val="22"/>
            <w:szCs w:val="22"/>
          </w:rPr>
          <w:t>5</w:t>
        </w:r>
      </w:hyperlink>
      <w:r w:rsidRPr="0098139E">
        <w:rPr>
          <w:rFonts w:ascii="Times New Roman" w:hAnsi="Times New Roman" w:cs="Times New Roman"/>
          <w:noProof/>
          <w:color w:val="000000" w:themeColor="text1"/>
          <w:sz w:val="22"/>
          <w:szCs w:val="22"/>
        </w:rPr>
        <w:t xml:space="preserve">, </w:t>
      </w:r>
      <w:hyperlink w:anchor="_ENREF_6" w:tooltip="Pruitt, 2009 #562" w:history="1">
        <w:r w:rsidRPr="0098139E">
          <w:rPr>
            <w:rFonts w:ascii="Times New Roman" w:hAnsi="Times New Roman" w:cs="Times New Roman"/>
            <w:noProof/>
            <w:color w:val="000000" w:themeColor="text1"/>
            <w:sz w:val="22"/>
            <w:szCs w:val="22"/>
          </w:rPr>
          <w:t>6</w:t>
        </w:r>
      </w:hyperlink>
      <w:r w:rsidRPr="0098139E">
        <w:rPr>
          <w:rFonts w:ascii="Times New Roman" w:hAnsi="Times New Roman" w:cs="Times New Roman"/>
          <w:noProof/>
          <w:color w:val="000000" w:themeColor="text1"/>
          <w:sz w:val="22"/>
          <w:szCs w:val="22"/>
        </w:rPr>
        <w:t>]</w:t>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t xml:space="preserve"> databases as a basis for these classifications and presents the variant and protein change in the Human Genome Variation Society (HGVS)</w:t>
      </w:r>
      <w:r w:rsidRPr="0098139E">
        <w:rPr>
          <w:rFonts w:ascii="Times New Roman" w:hAnsi="Times New Roman" w:cs="Times New Roman"/>
          <w:color w:val="000000" w:themeColor="text1"/>
          <w:sz w:val="22"/>
          <w:szCs w:val="22"/>
        </w:rPr>
        <w:fldChar w:fldCharType="begin"/>
      </w:r>
      <w:r w:rsidRPr="0098139E">
        <w:rPr>
          <w:rFonts w:ascii="Times New Roman" w:hAnsi="Times New Roman" w:cs="Times New Roman"/>
          <w:color w:val="000000" w:themeColor="text1"/>
          <w:sz w:val="22"/>
          <w:szCs w:val="22"/>
        </w:rPr>
        <w:instrText xml:space="preserve"> ADDIN EN.CITE &lt;EndNote&gt;&lt;Cite&gt;&lt;Author&gt;den Dunnen&lt;/Author&gt;&lt;Year&gt;2000&lt;/Year&gt;&lt;RecNum&gt;563&lt;/RecNum&gt;&lt;DisplayText&gt;[7]&lt;/DisplayText&gt;&lt;record&gt;&lt;rec-number&gt;563&lt;/rec-number&gt;&lt;foreign-keys&gt;&lt;key app="EN" db-id="w9p2p099da59rgee0f6pp9sjve22a2ewf5rp"&gt;563&lt;/key&gt;&lt;/foreign-keys&gt;&lt;ref-type name="Journal Article"&gt;17&lt;/ref-type&gt;&lt;contributors&gt;&lt;authors&gt;&lt;author&gt;den Dunnen, J. T.&lt;/author&gt;&lt;author&gt;Antonarakis, S. E.&lt;/author&gt;&lt;/authors&gt;&lt;/contributors&gt;&lt;auth-address&gt;MGC-Department of Human and Clinical Genetics, Leiden University Medical Center, Leiden, The Netherlands. J.T.den_Dunnen@lumc.nl [corrected]&lt;/auth-address&gt;&lt;titles&gt;&lt;title&gt;Mutation nomenclature extensions and suggestions to describe complex mutations: a discussion&lt;/title&gt;&lt;secondary-title&gt;Hum Mutat&lt;/secondary-title&gt;&lt;/titles&gt;&lt;periodical&gt;&lt;full-title&gt;Hum Mutat&lt;/full-title&gt;&lt;/periodical&gt;&lt;pages&gt;7-12&lt;/pages&gt;&lt;volume&gt;15&lt;/volume&gt;&lt;number&gt;1&lt;/number&gt;&lt;edition&gt;1999/12/29&lt;/edition&gt;&lt;keywords&gt;&lt;keyword&gt;Base Sequence&lt;/keyword&gt;&lt;keyword&gt;Codon&lt;/keyword&gt;&lt;keyword&gt;Dna&lt;/keyword&gt;&lt;keyword&gt;Exons&lt;/keyword&gt;&lt;keyword&gt;Genome, Human&lt;/keyword&gt;&lt;keyword&gt;Humans&lt;/keyword&gt;&lt;keyword&gt;*Mutation&lt;/keyword&gt;&lt;keyword&gt;Polymorphism, Genetic&lt;/keyword&gt;&lt;keyword&gt;Proteins/genetics&lt;/keyword&gt;&lt;keyword&gt;RNA/genetics&lt;/keyword&gt;&lt;keyword&gt;*Terminology as Topic&lt;/keyword&gt;&lt;/keywords&gt;&lt;dates&gt;&lt;year&gt;2000&lt;/year&gt;&lt;/dates&gt;&lt;isbn&gt;1059-7794 (Print)&amp;#xD;1059-7794 (Linking)&lt;/isbn&gt;&lt;accession-num&gt;10612815&lt;/accession-num&gt;&lt;urls&gt;&lt;related-urls&gt;&lt;url&gt;http://www.ncbi.nlm.nih.gov/entrez/query.fcgi?cmd=Retrieve&amp;amp;db=PubMed&amp;amp;dopt=Citation&amp;amp;list_uids=10612815&lt;/url&gt;&lt;/related-urls&gt;&lt;/urls&gt;&lt;electronic-resource-num&gt;10.1002/(SICI)1098-1004(200001)15:1&amp;lt;7::AID-HUMU4&amp;gt;3.0.CO;2-N [pii]&amp;#xD;10.1002/(SICI)1098-1004(200001)15:1&amp;lt;7::AID-HUMU4&amp;gt;3.0.CO;2-N&lt;/electronic-resource-num&gt;&lt;language&gt;eng&lt;/language&gt;&lt;/record&gt;&lt;/Cite&gt;&lt;/EndNote&gt;</w:instrText>
      </w:r>
      <w:r w:rsidRPr="0098139E">
        <w:rPr>
          <w:rFonts w:ascii="Times New Roman" w:hAnsi="Times New Roman" w:cs="Times New Roman"/>
          <w:color w:val="000000" w:themeColor="text1"/>
          <w:sz w:val="22"/>
          <w:szCs w:val="22"/>
        </w:rPr>
        <w:fldChar w:fldCharType="separate"/>
      </w:r>
      <w:r w:rsidRPr="0098139E">
        <w:rPr>
          <w:rFonts w:ascii="Times New Roman" w:hAnsi="Times New Roman" w:cs="Times New Roman"/>
          <w:noProof/>
          <w:color w:val="000000" w:themeColor="text1"/>
          <w:sz w:val="22"/>
          <w:szCs w:val="22"/>
        </w:rPr>
        <w:t>[</w:t>
      </w:r>
      <w:hyperlink w:anchor="_ENREF_7" w:tooltip="den Dunnen, 2000 #563" w:history="1">
        <w:r w:rsidRPr="0098139E">
          <w:rPr>
            <w:rFonts w:ascii="Times New Roman" w:hAnsi="Times New Roman" w:cs="Times New Roman"/>
            <w:noProof/>
            <w:color w:val="000000" w:themeColor="text1"/>
            <w:sz w:val="22"/>
            <w:szCs w:val="22"/>
          </w:rPr>
          <w:t>7</w:t>
        </w:r>
      </w:hyperlink>
      <w:r w:rsidRPr="0098139E">
        <w:rPr>
          <w:rFonts w:ascii="Times New Roman" w:hAnsi="Times New Roman" w:cs="Times New Roman"/>
          <w:noProof/>
          <w:color w:val="000000" w:themeColor="text1"/>
          <w:sz w:val="22"/>
          <w:szCs w:val="22"/>
        </w:rPr>
        <w:t>]</w:t>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t xml:space="preserve"> nomenclature.  The annotated gene names use the official HUGO Gene Nomenclature Committee (HGNC) gene symbols</w:t>
      </w:r>
      <w:r w:rsidRPr="0098139E">
        <w:rPr>
          <w:rFonts w:ascii="Times New Roman" w:hAnsi="Times New Roman" w:cs="Times New Roman"/>
          <w:color w:val="000000" w:themeColor="text1"/>
          <w:sz w:val="22"/>
          <w:szCs w:val="22"/>
        </w:rPr>
        <w:fldChar w:fldCharType="begin"/>
      </w:r>
      <w:r w:rsidRPr="0098139E">
        <w:rPr>
          <w:rFonts w:ascii="Times New Roman" w:hAnsi="Times New Roman" w:cs="Times New Roman"/>
          <w:color w:val="000000" w:themeColor="text1"/>
          <w:sz w:val="22"/>
          <w:szCs w:val="22"/>
        </w:rPr>
        <w:instrText xml:space="preserve"> ADDIN EN.CITE &lt;EndNote&gt;&lt;Cite&gt;&lt;Author&gt;Seal&lt;/Author&gt;&lt;Year&gt;2010&lt;/Year&gt;&lt;RecNum&gt;564&lt;/RecNum&gt;&lt;DisplayText&gt;[8]&lt;/DisplayText&gt;&lt;record&gt;&lt;rec-number&gt;564&lt;/rec-number&gt;&lt;foreign-keys&gt;&lt;key app="EN" db-id="w9p2p099da59rgee0f6pp9sjve22a2ewf5rp"&gt;564&lt;/key&gt;&lt;/foreign-keys&gt;&lt;ref-type name="Journal Article"&gt;17&lt;/ref-type&gt;&lt;contributors&gt;&lt;authors&gt;&lt;author&gt;Seal, R. L.&lt;/author&gt;&lt;author&gt;Gordon, S. M.&lt;/author&gt;&lt;author&gt;Lush, M. J.&lt;/author&gt;&lt;author&gt;Wright, M. W.&lt;/author&gt;&lt;author&gt;Bruford, E. A.&lt;/author&gt;&lt;/authors&gt;&lt;/contributors&gt;&lt;auth-address&gt;European Bioinformatics Institute, EMBL-EBI, Wellcome Trust Genome Campus, Hinxton, Cambridgeshire CB10 1SA, UK. hgnc@genenames.org&lt;/auth-address&gt;&lt;titles&gt;&lt;title&gt;genenames.org: the HGNC resources in 2011&lt;/title&gt;&lt;secondary-title&gt;Nucleic Acids Res&lt;/secondary-title&gt;&lt;/titles&gt;&lt;periodical&gt;&lt;full-title&gt;Nucleic acids research&lt;/full-title&gt;&lt;abbr-1&gt;Nucleic Acids Res&lt;/abbr-1&gt;&lt;/periodical&gt;&lt;pages&gt;D514-9&lt;/pages&gt;&lt;volume&gt;39&lt;/volume&gt;&lt;number&gt;Database issue&lt;/number&gt;&lt;edition&gt;2010/10/12&lt;/edition&gt;&lt;keywords&gt;&lt;keyword&gt;Animals&lt;/keyword&gt;&lt;keyword&gt;*Databases, Genetic&lt;/keyword&gt;&lt;keyword&gt;*Genes&lt;/keyword&gt;&lt;keyword&gt;Genomics&lt;/keyword&gt;&lt;keyword&gt;Humans&lt;/keyword&gt;&lt;keyword&gt;Phenotype&lt;/keyword&gt;&lt;keyword&gt;Proteomics&lt;/keyword&gt;&lt;keyword&gt;Software&lt;/keyword&gt;&lt;keyword&gt;*Terminology as Topic&lt;/keyword&gt;&lt;/keywords&gt;&lt;dates&gt;&lt;year&gt;2010&lt;/year&gt;&lt;pub-dates&gt;&lt;date&gt;Jan&lt;/date&gt;&lt;/pub-dates&gt;&lt;/dates&gt;&lt;isbn&gt;1362-4962 (Electronic)&amp;#xD;0305-1048 (Linking)&lt;/isbn&gt;&lt;accession-num&gt;20929869&lt;/accession-num&gt;&lt;urls&gt;&lt;related-urls&gt;&lt;url&gt;http://www.ncbi.nlm.nih.gov/entrez/query.fcgi?cmd=Retrieve&amp;amp;db=PubMed&amp;amp;dopt=Citation&amp;amp;list_uids=20929869&lt;/url&gt;&lt;/related-urls&gt;&lt;/urls&gt;&lt;custom2&gt;3013772&lt;/custom2&gt;&lt;electronic-resource-num&gt;gkq892 [pii]&amp;#xD;10.1093/nar/gkq892&lt;/electronic-resource-num&gt;&lt;language&gt;eng&lt;/language&gt;&lt;/record&gt;&lt;/Cite&gt;&lt;/EndNote&gt;</w:instrText>
      </w:r>
      <w:r w:rsidRPr="0098139E">
        <w:rPr>
          <w:rFonts w:ascii="Times New Roman" w:hAnsi="Times New Roman" w:cs="Times New Roman"/>
          <w:color w:val="000000" w:themeColor="text1"/>
          <w:sz w:val="22"/>
          <w:szCs w:val="22"/>
        </w:rPr>
        <w:fldChar w:fldCharType="separate"/>
      </w:r>
      <w:r w:rsidRPr="0098139E">
        <w:rPr>
          <w:rFonts w:ascii="Times New Roman" w:hAnsi="Times New Roman" w:cs="Times New Roman"/>
          <w:noProof/>
          <w:color w:val="000000" w:themeColor="text1"/>
          <w:sz w:val="22"/>
          <w:szCs w:val="22"/>
        </w:rPr>
        <w:t>[</w:t>
      </w:r>
      <w:hyperlink w:anchor="_ENREF_8" w:tooltip="Seal, 2010 #564" w:history="1">
        <w:r w:rsidRPr="0098139E">
          <w:rPr>
            <w:rFonts w:ascii="Times New Roman" w:hAnsi="Times New Roman" w:cs="Times New Roman"/>
            <w:noProof/>
            <w:color w:val="000000" w:themeColor="text1"/>
            <w:sz w:val="22"/>
            <w:szCs w:val="22"/>
          </w:rPr>
          <w:t>8</w:t>
        </w:r>
      </w:hyperlink>
      <w:r w:rsidRPr="0098139E">
        <w:rPr>
          <w:rFonts w:ascii="Times New Roman" w:hAnsi="Times New Roman" w:cs="Times New Roman"/>
          <w:noProof/>
          <w:color w:val="000000" w:themeColor="text1"/>
          <w:sz w:val="22"/>
          <w:szCs w:val="22"/>
        </w:rPr>
        <w:t>]</w:t>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t xml:space="preserve">.  If the variant is present in the NCBI </w:t>
      </w:r>
      <w:proofErr w:type="spellStart"/>
      <w:r w:rsidRPr="0098139E">
        <w:rPr>
          <w:rFonts w:ascii="Times New Roman" w:hAnsi="Times New Roman" w:cs="Times New Roman"/>
          <w:color w:val="000000" w:themeColor="text1"/>
          <w:sz w:val="22"/>
          <w:szCs w:val="22"/>
        </w:rPr>
        <w:t>dbSNP</w:t>
      </w:r>
      <w:proofErr w:type="spellEnd"/>
      <w:r w:rsidRPr="0098139E">
        <w:rPr>
          <w:rFonts w:ascii="Times New Roman" w:hAnsi="Times New Roman" w:cs="Times New Roman"/>
          <w:color w:val="000000" w:themeColor="text1"/>
          <w:sz w:val="22"/>
          <w:szCs w:val="22"/>
        </w:rPr>
        <w:t xml:space="preserve"> 135 </w:t>
      </w:r>
      <w:proofErr w:type="gramStart"/>
      <w:r w:rsidRPr="0098139E">
        <w:rPr>
          <w:rFonts w:ascii="Times New Roman" w:hAnsi="Times New Roman" w:cs="Times New Roman"/>
          <w:color w:val="000000" w:themeColor="text1"/>
          <w:sz w:val="22"/>
          <w:szCs w:val="22"/>
        </w:rPr>
        <w:t>database</w:t>
      </w:r>
      <w:proofErr w:type="gramEnd"/>
      <w:r w:rsidRPr="0098139E">
        <w:rPr>
          <w:rFonts w:ascii="Times New Roman" w:hAnsi="Times New Roman" w:cs="Times New Roman"/>
          <w:color w:val="000000" w:themeColor="text1"/>
          <w:sz w:val="22"/>
          <w:szCs w:val="22"/>
        </w:rPr>
        <w:t xml:space="preserve">, then the variant is annotated with the </w:t>
      </w:r>
      <w:proofErr w:type="spellStart"/>
      <w:r w:rsidRPr="0098139E">
        <w:rPr>
          <w:rFonts w:ascii="Times New Roman" w:hAnsi="Times New Roman" w:cs="Times New Roman"/>
          <w:color w:val="000000" w:themeColor="text1"/>
          <w:sz w:val="22"/>
          <w:szCs w:val="22"/>
        </w:rPr>
        <w:t>dbSNP</w:t>
      </w:r>
      <w:proofErr w:type="spellEnd"/>
      <w:r w:rsidRPr="0098139E">
        <w:rPr>
          <w:rFonts w:ascii="Times New Roman" w:hAnsi="Times New Roman" w:cs="Times New Roman"/>
          <w:color w:val="000000" w:themeColor="text1"/>
          <w:sz w:val="22"/>
          <w:szCs w:val="22"/>
        </w:rPr>
        <w:t xml:space="preserve"> identifier (</w:t>
      </w:r>
      <w:proofErr w:type="spellStart"/>
      <w:r w:rsidRPr="0098139E">
        <w:rPr>
          <w:rFonts w:ascii="Times New Roman" w:hAnsi="Times New Roman" w:cs="Times New Roman"/>
          <w:color w:val="000000" w:themeColor="text1"/>
          <w:sz w:val="22"/>
          <w:szCs w:val="22"/>
        </w:rPr>
        <w:t>rs</w:t>
      </w:r>
      <w:proofErr w:type="spellEnd"/>
      <w:r w:rsidRPr="0098139E">
        <w:rPr>
          <w:rFonts w:ascii="Times New Roman" w:hAnsi="Times New Roman" w:cs="Times New Roman"/>
          <w:color w:val="000000" w:themeColor="text1"/>
          <w:sz w:val="22"/>
          <w:szCs w:val="22"/>
        </w:rPr>
        <w:t xml:space="preserve"> number).  Variants found in the Online </w:t>
      </w:r>
      <w:proofErr w:type="spellStart"/>
      <w:r w:rsidRPr="0098139E">
        <w:rPr>
          <w:rFonts w:ascii="Times New Roman" w:hAnsi="Times New Roman" w:cs="Times New Roman"/>
          <w:color w:val="000000" w:themeColor="text1"/>
          <w:sz w:val="22"/>
          <w:szCs w:val="22"/>
        </w:rPr>
        <w:t>Mendelian</w:t>
      </w:r>
      <w:proofErr w:type="spellEnd"/>
      <w:r w:rsidRPr="0098139E">
        <w:rPr>
          <w:rFonts w:ascii="Times New Roman" w:hAnsi="Times New Roman" w:cs="Times New Roman"/>
          <w:color w:val="000000" w:themeColor="text1"/>
          <w:sz w:val="22"/>
          <w:szCs w:val="22"/>
        </w:rPr>
        <w:t xml:space="preserve"> Inheritance in Man (OMIM)</w:t>
      </w:r>
      <w:r w:rsidRPr="0098139E">
        <w:rPr>
          <w:rFonts w:ascii="Times New Roman" w:hAnsi="Times New Roman" w:cs="Times New Roman"/>
          <w:color w:val="000000" w:themeColor="text1"/>
          <w:sz w:val="22"/>
          <w:szCs w:val="22"/>
        </w:rPr>
        <w:fldChar w:fldCharType="begin">
          <w:fldData xml:space="preserve">PEVuZE5vdGU+PENpdGU+PFJlY051bT41NDM8L1JlY051bT48RGlzcGxheVRleHQ+WzldPC9EaXNw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</w:fldData>
        </w:fldChar>
      </w:r>
      <w:r w:rsidRPr="0098139E">
        <w:rPr>
          <w:rFonts w:ascii="Times New Roman" w:hAnsi="Times New Roman" w:cs="Times New Roman"/>
          <w:color w:val="000000" w:themeColor="text1"/>
          <w:sz w:val="22"/>
          <w:szCs w:val="22"/>
        </w:rPr>
        <w:instrText xml:space="preserve"> ADDIN EN.CITE </w:instrText>
      </w:r>
      <w:r w:rsidRPr="0098139E">
        <w:rPr>
          <w:rFonts w:ascii="Times New Roman" w:hAnsi="Times New Roman" w:cs="Times New Roman"/>
          <w:color w:val="000000" w:themeColor="text1"/>
          <w:sz w:val="22"/>
          <w:szCs w:val="22"/>
        </w:rPr>
        <w:fldChar w:fldCharType="begin">
          <w:fldData xml:space="preserve">PEVuZE5vdGU+PENpdGU+PFJlY051bT41NDM8L1JlY051bT48RGlzcGxheVRleHQ+WzldPC9EaXNw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</w:fldData>
        </w:fldChar>
      </w:r>
      <w:r w:rsidRPr="0098139E">
        <w:rPr>
          <w:rFonts w:ascii="Times New Roman" w:hAnsi="Times New Roman" w:cs="Times New Roman"/>
          <w:color w:val="000000" w:themeColor="text1"/>
          <w:sz w:val="22"/>
          <w:szCs w:val="22"/>
        </w:rPr>
        <w:instrText xml:space="preserve"> ADDIN EN.CITE.DATA </w:instrText>
      </w:r>
      <w:r w:rsidRPr="0098139E">
        <w:rPr>
          <w:rFonts w:ascii="Times New Roman" w:hAnsi="Times New Roman" w:cs="Times New Roman"/>
          <w:color w:val="000000" w:themeColor="text1"/>
          <w:sz w:val="22"/>
          <w:szCs w:val="22"/>
        </w:rPr>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r>
      <w:r w:rsidRPr="0098139E">
        <w:rPr>
          <w:rFonts w:ascii="Times New Roman" w:hAnsi="Times New Roman" w:cs="Times New Roman"/>
          <w:color w:val="000000" w:themeColor="text1"/>
          <w:sz w:val="22"/>
          <w:szCs w:val="22"/>
        </w:rPr>
        <w:fldChar w:fldCharType="separate"/>
      </w:r>
      <w:r w:rsidRPr="0098139E">
        <w:rPr>
          <w:rFonts w:ascii="Times New Roman" w:hAnsi="Times New Roman" w:cs="Times New Roman"/>
          <w:noProof/>
          <w:color w:val="000000" w:themeColor="text1"/>
          <w:sz w:val="22"/>
          <w:szCs w:val="22"/>
        </w:rPr>
        <w:t>[</w:t>
      </w:r>
      <w:hyperlink w:anchor="_ENREF_9" w:tooltip="Phillips, 1998 #543" w:history="1">
        <w:r w:rsidRPr="0098139E">
          <w:rPr>
            <w:rFonts w:ascii="Times New Roman" w:hAnsi="Times New Roman" w:cs="Times New Roman"/>
            <w:noProof/>
            <w:color w:val="000000" w:themeColor="text1"/>
            <w:sz w:val="22"/>
            <w:szCs w:val="22"/>
          </w:rPr>
          <w:t>9</w:t>
        </w:r>
      </w:hyperlink>
      <w:r w:rsidRPr="0098139E">
        <w:rPr>
          <w:rFonts w:ascii="Times New Roman" w:hAnsi="Times New Roman" w:cs="Times New Roman"/>
          <w:noProof/>
          <w:color w:val="000000" w:themeColor="text1"/>
          <w:sz w:val="22"/>
          <w:szCs w:val="22"/>
        </w:rPr>
        <w:t>]</w:t>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t xml:space="preserve"> database of disease-causing mutations have a specific OMIM hyperlink to the variant.  OMIM variants are typically described in coordinates relative to protein sequences as described at the time of their publication, and, over time, these variant coordinates can become invalid as the reference genome is updated.  The </w:t>
      </w:r>
      <w:proofErr w:type="spellStart"/>
      <w:r w:rsidRPr="0098139E">
        <w:rPr>
          <w:rFonts w:ascii="Times New Roman" w:hAnsi="Times New Roman" w:cs="Times New Roman"/>
          <w:color w:val="000000" w:themeColor="text1"/>
          <w:sz w:val="22"/>
          <w:szCs w:val="22"/>
        </w:rPr>
        <w:t>Omicia</w:t>
      </w:r>
      <w:proofErr w:type="spellEnd"/>
      <w:r w:rsidRPr="0098139E">
        <w:rPr>
          <w:rFonts w:ascii="Times New Roman" w:hAnsi="Times New Roman" w:cs="Times New Roman"/>
          <w:color w:val="000000" w:themeColor="text1"/>
          <w:sz w:val="22"/>
          <w:szCs w:val="22"/>
        </w:rPr>
        <w:t xml:space="preserve"> pipeline uses a proprietary variant alignment algorithm in order to annotate the variants’ position on the hg19 version of the reference genome.  Variant annotations (and if available, hyperlinks) are also given for the following databases: the Human Genome Mutation Database, version 7.2 (HGMD)</w:t>
      </w:r>
      <w:r w:rsidRPr="0098139E">
        <w:rPr>
          <w:rFonts w:ascii="Times New Roman" w:hAnsi="Times New Roman" w:cs="Times New Roman"/>
          <w:color w:val="000000" w:themeColor="text1"/>
          <w:sz w:val="22"/>
          <w:szCs w:val="22"/>
        </w:rPr>
        <w:fldChar w:fldCharType="begin">
          <w:fldData xml:space="preserve">PEVuZE5vdGU+PENpdGU+PFJlY051bT41MDk8L1JlY051bT48RGlzcGxheVRleHQ+WzEwXTwvRGlz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==
</w:fldData>
        </w:fldChar>
      </w:r>
      <w:r w:rsidRPr="0098139E">
        <w:rPr>
          <w:rFonts w:ascii="Times New Roman" w:hAnsi="Times New Roman" w:cs="Times New Roman"/>
          <w:color w:val="000000" w:themeColor="text1"/>
          <w:sz w:val="22"/>
          <w:szCs w:val="22"/>
        </w:rPr>
        <w:instrText xml:space="preserve"> ADDIN EN.CITE </w:instrText>
      </w:r>
      <w:r w:rsidRPr="0098139E">
        <w:rPr>
          <w:rFonts w:ascii="Times New Roman" w:hAnsi="Times New Roman" w:cs="Times New Roman"/>
          <w:color w:val="000000" w:themeColor="text1"/>
          <w:sz w:val="22"/>
          <w:szCs w:val="22"/>
        </w:rPr>
        <w:fldChar w:fldCharType="begin">
          <w:fldData xml:space="preserve">PEVuZE5vdGU+PENpdGU+PFJlY051bT41MDk8L1JlY051bT48RGlzcGxheVRleHQ+WzEwXTwvRGlz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==
</w:fldData>
        </w:fldChar>
      </w:r>
      <w:r w:rsidRPr="0098139E">
        <w:rPr>
          <w:rFonts w:ascii="Times New Roman" w:hAnsi="Times New Roman" w:cs="Times New Roman"/>
          <w:color w:val="000000" w:themeColor="text1"/>
          <w:sz w:val="22"/>
          <w:szCs w:val="22"/>
        </w:rPr>
        <w:instrText xml:space="preserve"> ADDIN EN.CITE.DATA </w:instrText>
      </w:r>
      <w:r w:rsidRPr="0098139E">
        <w:rPr>
          <w:rFonts w:ascii="Times New Roman" w:hAnsi="Times New Roman" w:cs="Times New Roman"/>
          <w:color w:val="000000" w:themeColor="text1"/>
          <w:sz w:val="22"/>
          <w:szCs w:val="22"/>
        </w:rPr>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r>
      <w:r w:rsidRPr="0098139E">
        <w:rPr>
          <w:rFonts w:ascii="Times New Roman" w:hAnsi="Times New Roman" w:cs="Times New Roman"/>
          <w:color w:val="000000" w:themeColor="text1"/>
          <w:sz w:val="22"/>
          <w:szCs w:val="22"/>
        </w:rPr>
        <w:fldChar w:fldCharType="separate"/>
      </w:r>
      <w:r w:rsidRPr="0098139E">
        <w:rPr>
          <w:rFonts w:ascii="Times New Roman" w:hAnsi="Times New Roman" w:cs="Times New Roman"/>
          <w:noProof/>
          <w:color w:val="000000" w:themeColor="text1"/>
          <w:sz w:val="22"/>
          <w:szCs w:val="22"/>
        </w:rPr>
        <w:t>[</w:t>
      </w:r>
      <w:hyperlink w:anchor="_ENREF_10" w:tooltip="Hung, 2010 #509" w:history="1">
        <w:r w:rsidRPr="0098139E">
          <w:rPr>
            <w:rFonts w:ascii="Times New Roman" w:hAnsi="Times New Roman" w:cs="Times New Roman"/>
            <w:noProof/>
            <w:color w:val="000000" w:themeColor="text1"/>
            <w:sz w:val="22"/>
            <w:szCs w:val="22"/>
          </w:rPr>
          <w:t>10</w:t>
        </w:r>
      </w:hyperlink>
      <w:r w:rsidRPr="0098139E">
        <w:rPr>
          <w:rFonts w:ascii="Times New Roman" w:hAnsi="Times New Roman" w:cs="Times New Roman"/>
          <w:noProof/>
          <w:color w:val="000000" w:themeColor="text1"/>
          <w:sz w:val="22"/>
          <w:szCs w:val="22"/>
        </w:rPr>
        <w:t>]</w:t>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t xml:space="preserve">, </w:t>
      </w:r>
      <w:proofErr w:type="spellStart"/>
      <w:r w:rsidRPr="0098139E">
        <w:rPr>
          <w:rFonts w:ascii="Times New Roman" w:hAnsi="Times New Roman" w:cs="Times New Roman"/>
          <w:color w:val="000000" w:themeColor="text1"/>
          <w:sz w:val="22"/>
          <w:szCs w:val="22"/>
        </w:rPr>
        <w:t>Phencode</w:t>
      </w:r>
      <w:proofErr w:type="spellEnd"/>
      <w:r w:rsidRPr="0098139E">
        <w:rPr>
          <w:rFonts w:ascii="Times New Roman" w:hAnsi="Times New Roman" w:cs="Times New Roman"/>
          <w:color w:val="000000" w:themeColor="text1"/>
          <w:sz w:val="22"/>
          <w:szCs w:val="22"/>
        </w:rPr>
        <w:t xml:space="preserve"> collection of locus-specific databases</w:t>
      </w:r>
      <w:r w:rsidRPr="0098139E">
        <w:rPr>
          <w:rFonts w:ascii="Times New Roman" w:hAnsi="Times New Roman" w:cs="Times New Roman"/>
          <w:color w:val="000000" w:themeColor="text1"/>
          <w:sz w:val="22"/>
          <w:szCs w:val="22"/>
        </w:rPr>
        <w:fldChar w:fldCharType="begin"/>
      </w:r>
      <w:r w:rsidRPr="0098139E">
        <w:rPr>
          <w:rFonts w:ascii="Times New Roman" w:hAnsi="Times New Roman" w:cs="Times New Roman"/>
          <w:color w:val="000000" w:themeColor="text1"/>
          <w:sz w:val="22"/>
          <w:szCs w:val="22"/>
        </w:rPr>
        <w:instrText xml:space="preserve"> ADDIN EN.CITE &lt;EndNote&gt;&lt;Cite&gt;&lt;Author&gt;Coonrod&lt;/Author&gt;&lt;Year&gt;2012&lt;/Year&gt;&lt;RecNum&gt;567&lt;/RecNum&gt;&lt;DisplayText&gt;[11]&lt;/DisplayText&gt;&lt;record&gt;&lt;rec-number&gt;567&lt;/rec-number&gt;&lt;foreign-keys&gt;&lt;key app="EN" db-id="w9p2p099da59rgee0f6pp9sjve22a2ewf5rp"&gt;567&lt;/key&gt;&lt;/foreign-keys&gt;&lt;ref-type name="Journal Article"&gt;17&lt;/ref-type&gt;&lt;contributors&gt;&lt;authors&gt;&lt;author&gt;Coonrod, E. M.&lt;/author&gt;&lt;author&gt;Durtschi, J. D.&lt;/author&gt;&lt;author&gt;Margraf, R. L.&lt;/author&gt;&lt;author&gt;Voelkerding, K. V.&lt;/author&gt;&lt;/authors&gt;&lt;/contributors&gt;&lt;titles&gt;&lt;title&gt;Developing Genome and Exome Sequencing for Candidate Gene Identification in Inherited Disorders&lt;/title&gt;&lt;secondary-title&gt;Arch Pathol Lab Med&lt;/secondary-title&gt;&lt;/titles&gt;&lt;periodical&gt;&lt;full-title&gt;Arch Pathol Lab Med&lt;/full-title&gt;&lt;/periodical&gt;&lt;edition&gt;2012/07/10&lt;/edition&gt;&lt;dates&gt;&lt;year&gt;2012&lt;/year&gt;&lt;pub-dates&gt;&lt;date&gt;Jul 7&lt;/date&gt;&lt;/pub-dates&gt;&lt;/dates&gt;&lt;isbn&gt;1543-2165 (Electronic)&amp;#xD;0003-9985 (Linking)&lt;/isbn&gt;&lt;accession-num&gt;22770468&lt;/accession-num&gt;&lt;urls&gt;&lt;related-urls&gt;&lt;url&gt;http://www.ncbi.nlm.nih.gov/pubmed/22770468&lt;/url&gt;&lt;/related-urls&gt;&lt;/urls&gt;&lt;electronic-resource-num&gt;10.5858/arpa.2012-0107-RA&lt;/electronic-resource-num&gt;&lt;language&gt;Eng&lt;/language&gt;&lt;/record&gt;&lt;/Cite&gt;&lt;/EndNote&gt;</w:instrText>
      </w:r>
      <w:r w:rsidRPr="0098139E">
        <w:rPr>
          <w:rFonts w:ascii="Times New Roman" w:hAnsi="Times New Roman" w:cs="Times New Roman"/>
          <w:color w:val="000000" w:themeColor="text1"/>
          <w:sz w:val="22"/>
          <w:szCs w:val="22"/>
        </w:rPr>
        <w:fldChar w:fldCharType="separate"/>
      </w:r>
      <w:r w:rsidRPr="0098139E">
        <w:rPr>
          <w:rFonts w:ascii="Times New Roman" w:hAnsi="Times New Roman" w:cs="Times New Roman"/>
          <w:noProof/>
          <w:color w:val="000000" w:themeColor="text1"/>
          <w:sz w:val="22"/>
          <w:szCs w:val="22"/>
        </w:rPr>
        <w:t>[</w:t>
      </w:r>
      <w:hyperlink w:anchor="_ENREF_11" w:tooltip="Coonrod, 2012 #567" w:history="1">
        <w:r w:rsidRPr="0098139E">
          <w:rPr>
            <w:rFonts w:ascii="Times New Roman" w:hAnsi="Times New Roman" w:cs="Times New Roman"/>
            <w:noProof/>
            <w:color w:val="000000" w:themeColor="text1"/>
            <w:sz w:val="22"/>
            <w:szCs w:val="22"/>
          </w:rPr>
          <w:t>11</w:t>
        </w:r>
      </w:hyperlink>
      <w:r w:rsidRPr="0098139E">
        <w:rPr>
          <w:rFonts w:ascii="Times New Roman" w:hAnsi="Times New Roman" w:cs="Times New Roman"/>
          <w:noProof/>
          <w:color w:val="000000" w:themeColor="text1"/>
          <w:sz w:val="22"/>
          <w:szCs w:val="22"/>
        </w:rPr>
        <w:t>]</w:t>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b/>
          <w:color w:val="000000" w:themeColor="text1"/>
          <w:sz w:val="22"/>
          <w:szCs w:val="22"/>
        </w:rPr>
        <w:t xml:space="preserve">, </w:t>
      </w:r>
      <w:r w:rsidRPr="0098139E">
        <w:rPr>
          <w:rFonts w:ascii="Times New Roman" w:hAnsi="Times New Roman" w:cs="Times New Roman"/>
          <w:color w:val="000000" w:themeColor="text1"/>
          <w:sz w:val="22"/>
          <w:szCs w:val="22"/>
        </w:rPr>
        <w:t xml:space="preserve">the National Human Genome Research Institute (NHGRI) Catalog of Published Genome-Wide Association Studies (GWAS), and the </w:t>
      </w:r>
      <w:proofErr w:type="spellStart"/>
      <w:r w:rsidRPr="0098139E">
        <w:rPr>
          <w:rFonts w:ascii="Times New Roman" w:hAnsi="Times New Roman" w:cs="Times New Roman"/>
          <w:color w:val="000000" w:themeColor="text1"/>
          <w:sz w:val="22"/>
          <w:szCs w:val="22"/>
        </w:rPr>
        <w:t>Pharmacogenetics</w:t>
      </w:r>
      <w:proofErr w:type="spellEnd"/>
      <w:r w:rsidRPr="0098139E">
        <w:rPr>
          <w:rFonts w:ascii="Times New Roman" w:hAnsi="Times New Roman" w:cs="Times New Roman"/>
          <w:color w:val="000000" w:themeColor="text1"/>
          <w:sz w:val="22"/>
          <w:szCs w:val="22"/>
        </w:rPr>
        <w:t xml:space="preserve"> Knowledge Base (</w:t>
      </w:r>
      <w:proofErr w:type="spellStart"/>
      <w:r w:rsidRPr="0098139E">
        <w:rPr>
          <w:rFonts w:ascii="Times New Roman" w:hAnsi="Times New Roman" w:cs="Times New Roman"/>
          <w:color w:val="000000" w:themeColor="text1"/>
          <w:sz w:val="22"/>
          <w:szCs w:val="22"/>
        </w:rPr>
        <w:t>PharmGKB</w:t>
      </w:r>
      <w:proofErr w:type="spellEnd"/>
      <w:r w:rsidRPr="0098139E">
        <w:rPr>
          <w:rFonts w:ascii="Times New Roman" w:hAnsi="Times New Roman" w:cs="Times New Roman"/>
          <w:color w:val="000000" w:themeColor="text1"/>
          <w:sz w:val="22"/>
          <w:szCs w:val="22"/>
        </w:rPr>
        <w:t>)</w:t>
      </w:r>
      <w:r w:rsidRPr="0098139E">
        <w:rPr>
          <w:rFonts w:ascii="Times New Roman" w:hAnsi="Times New Roman" w:cs="Times New Roman"/>
          <w:color w:val="000000" w:themeColor="text1"/>
          <w:sz w:val="22"/>
          <w:szCs w:val="22"/>
        </w:rPr>
        <w:fldChar w:fldCharType="begin">
          <w:fldData xml:space="preserve">PEVuZE5vdGU+PENpdGU+PFJlY051bT41MTI8L1JlY051bT48RGlzcGxheVRleHQ+WzEyXTwvRGlz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</w:fldData>
        </w:fldChar>
      </w:r>
      <w:r w:rsidRPr="0098139E">
        <w:rPr>
          <w:rFonts w:ascii="Times New Roman" w:hAnsi="Times New Roman" w:cs="Times New Roman"/>
          <w:color w:val="000000" w:themeColor="text1"/>
          <w:sz w:val="22"/>
          <w:szCs w:val="22"/>
        </w:rPr>
        <w:instrText xml:space="preserve"> ADDIN EN.CITE </w:instrText>
      </w:r>
      <w:r w:rsidRPr="0098139E">
        <w:rPr>
          <w:rFonts w:ascii="Times New Roman" w:hAnsi="Times New Roman" w:cs="Times New Roman"/>
          <w:color w:val="000000" w:themeColor="text1"/>
          <w:sz w:val="22"/>
          <w:szCs w:val="22"/>
        </w:rPr>
        <w:fldChar w:fldCharType="begin">
          <w:fldData xml:space="preserve">PEVuZE5vdGU+PENpdGU+PFJlY051bT41MTI8L1JlY051bT48RGlzcGxheVRleHQ+WzEyXTwvRGlz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</w:fldData>
        </w:fldChar>
      </w:r>
      <w:r w:rsidRPr="0098139E">
        <w:rPr>
          <w:rFonts w:ascii="Times New Roman" w:hAnsi="Times New Roman" w:cs="Times New Roman"/>
          <w:color w:val="000000" w:themeColor="text1"/>
          <w:sz w:val="22"/>
          <w:szCs w:val="22"/>
        </w:rPr>
        <w:instrText xml:space="preserve"> ADDIN EN.CITE.DATA </w:instrText>
      </w:r>
      <w:r w:rsidRPr="0098139E">
        <w:rPr>
          <w:rFonts w:ascii="Times New Roman" w:hAnsi="Times New Roman" w:cs="Times New Roman"/>
          <w:color w:val="000000" w:themeColor="text1"/>
          <w:sz w:val="22"/>
          <w:szCs w:val="22"/>
        </w:rPr>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r>
      <w:r w:rsidRPr="0098139E">
        <w:rPr>
          <w:rFonts w:ascii="Times New Roman" w:hAnsi="Times New Roman" w:cs="Times New Roman"/>
          <w:color w:val="000000" w:themeColor="text1"/>
          <w:sz w:val="22"/>
          <w:szCs w:val="22"/>
        </w:rPr>
        <w:fldChar w:fldCharType="separate"/>
      </w:r>
      <w:r w:rsidRPr="0098139E">
        <w:rPr>
          <w:rFonts w:ascii="Times New Roman" w:hAnsi="Times New Roman" w:cs="Times New Roman"/>
          <w:noProof/>
          <w:color w:val="000000" w:themeColor="text1"/>
          <w:sz w:val="22"/>
          <w:szCs w:val="22"/>
        </w:rPr>
        <w:t>[</w:t>
      </w:r>
      <w:hyperlink w:anchor="_ENREF_12" w:tooltip="Alonso, 2010 #512" w:history="1">
        <w:r w:rsidRPr="0098139E">
          <w:rPr>
            <w:rFonts w:ascii="Times New Roman" w:hAnsi="Times New Roman" w:cs="Times New Roman"/>
            <w:noProof/>
            <w:color w:val="000000" w:themeColor="text1"/>
            <w:sz w:val="22"/>
            <w:szCs w:val="22"/>
          </w:rPr>
          <w:t>12</w:t>
        </w:r>
      </w:hyperlink>
      <w:r w:rsidRPr="0098139E">
        <w:rPr>
          <w:rFonts w:ascii="Times New Roman" w:hAnsi="Times New Roman" w:cs="Times New Roman"/>
          <w:noProof/>
          <w:color w:val="000000" w:themeColor="text1"/>
          <w:sz w:val="22"/>
          <w:szCs w:val="22"/>
        </w:rPr>
        <w:t>]</w:t>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t>.  In addition, variants are annotated with the allele and genotype frequency information from the 1000 Genomes Project</w:t>
      </w:r>
      <w:r w:rsidRPr="0098139E">
        <w:rPr>
          <w:rFonts w:ascii="Times New Roman" w:hAnsi="Times New Roman" w:cs="Times New Roman"/>
          <w:color w:val="000000" w:themeColor="text1"/>
          <w:sz w:val="22"/>
          <w:szCs w:val="22"/>
        </w:rPr>
        <w:fldChar w:fldCharType="begin"/>
      </w:r>
      <w:r w:rsidRPr="0098139E">
        <w:rPr>
          <w:rFonts w:ascii="Times New Roman" w:hAnsi="Times New Roman" w:cs="Times New Roman"/>
          <w:color w:val="000000" w:themeColor="text1"/>
          <w:sz w:val="22"/>
          <w:szCs w:val="22"/>
        </w:rPr>
        <w:instrText xml:space="preserve"> ADDIN EN.CITE &lt;EndNote&gt;&lt;Cite&gt;&lt;Author&gt;Li&lt;/Author&gt;&lt;Year&gt;2010&lt;/Year&gt;&lt;RecNum&gt;569&lt;/RecNum&gt;&lt;DisplayText&gt;[13]&lt;/DisplayText&gt;&lt;record&gt;&lt;rec-number&gt;569&lt;/rec-number&gt;&lt;foreign-keys&gt;&lt;key app="EN" db-id="w9p2p099da59rgee0f6pp9sjve22a2ewf5rp"&gt;569&lt;/key&gt;&lt;/foreign-keys&gt;&lt;ref-type name="Journal Article"&gt;17&lt;/ref-type&gt;&lt;contributors&gt;&lt;authors&gt;&lt;author&gt;Li, H.&lt;/author&gt;&lt;author&gt;Homer, N.&lt;/author&gt;&lt;/authors&gt;&lt;/contributors&gt;&lt;auth-address&gt;Broad Institute, Cambridge, MA 02142, USA. hengli@broadinstitute.org&lt;/auth-address&gt;&lt;titles&gt;&lt;title&gt;A survey of sequence alignment algorithms for next-generation sequencing&lt;/title&gt;&lt;secondary-title&gt;Brief Bioinform&lt;/secondary-title&gt;&lt;/titles&gt;&lt;periodical&gt;&lt;full-title&gt;Brief Bioinform&lt;/full-title&gt;&lt;/periodical&gt;&lt;pages&gt;473-83&lt;/pages&gt;&lt;volume&gt;11&lt;/volume&gt;&lt;number&gt;5&lt;/number&gt;&lt;edition&gt;2010/05/13&lt;/edition&gt;&lt;keywords&gt;&lt;keyword&gt;*Algorithms&lt;/keyword&gt;&lt;keyword&gt;*Base Sequence&lt;/keyword&gt;&lt;keyword&gt;Genome, Human&lt;/keyword&gt;&lt;keyword&gt;Humans&lt;/keyword&gt;&lt;keyword&gt;Sequence Alignment/*methods&lt;/keyword&gt;&lt;keyword&gt;Sequence Analysis, DNA/*methods&lt;/keyword&gt;&lt;keyword&gt;Software&lt;/keyword&gt;&lt;/keywords&gt;&lt;dates&gt;&lt;year&gt;2010&lt;/year&gt;&lt;pub-dates&gt;&lt;date&gt;Sep&lt;/date&gt;&lt;/pub-dates&gt;&lt;/dates&gt;&lt;isbn&gt;1477-4054 (Electronic)&amp;#xD;1467-5463 (Linking)&lt;/isbn&gt;&lt;accession-num&gt;20460430&lt;/accession-num&gt;&lt;urls&gt;&lt;related-urls&gt;&lt;url&gt;http://www.ncbi.nlm.nih.gov/pubmed/20460430&lt;/url&gt;&lt;/related-urls&gt;&lt;/urls&gt;&lt;custom2&gt;2943993&lt;/custom2&gt;&lt;electronic-resource-num&gt;bbq015 [pii]&amp;#xD;10.1093/bib/bbq015&lt;/electronic-resource-num&gt;&lt;language&gt;eng&lt;/language&gt;&lt;/record&gt;&lt;/Cite&gt;&lt;/EndNote&gt;</w:instrText>
      </w:r>
      <w:r w:rsidRPr="0098139E">
        <w:rPr>
          <w:rFonts w:ascii="Times New Roman" w:hAnsi="Times New Roman" w:cs="Times New Roman"/>
          <w:color w:val="000000" w:themeColor="text1"/>
          <w:sz w:val="22"/>
          <w:szCs w:val="22"/>
        </w:rPr>
        <w:fldChar w:fldCharType="separate"/>
      </w:r>
      <w:r w:rsidRPr="0098139E">
        <w:rPr>
          <w:rFonts w:ascii="Times New Roman" w:hAnsi="Times New Roman" w:cs="Times New Roman"/>
          <w:noProof/>
          <w:color w:val="000000" w:themeColor="text1"/>
          <w:sz w:val="22"/>
          <w:szCs w:val="22"/>
        </w:rPr>
        <w:t>[</w:t>
      </w:r>
      <w:hyperlink w:anchor="_ENREF_13" w:tooltip="Li, 2010 #569" w:history="1">
        <w:r w:rsidRPr="0098139E">
          <w:rPr>
            <w:rFonts w:ascii="Times New Roman" w:hAnsi="Times New Roman" w:cs="Times New Roman"/>
            <w:noProof/>
            <w:color w:val="000000" w:themeColor="text1"/>
            <w:sz w:val="22"/>
            <w:szCs w:val="22"/>
          </w:rPr>
          <w:t>13</w:t>
        </w:r>
      </w:hyperlink>
      <w:r w:rsidRPr="0098139E">
        <w:rPr>
          <w:rFonts w:ascii="Times New Roman" w:hAnsi="Times New Roman" w:cs="Times New Roman"/>
          <w:noProof/>
          <w:color w:val="000000" w:themeColor="text1"/>
          <w:sz w:val="22"/>
          <w:szCs w:val="22"/>
        </w:rPr>
        <w:t>]</w:t>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t xml:space="preserve">.  This information can be used to distinguish common polymorphisms from rare, possibly disease-causing mutations. </w:t>
      </w:r>
    </w:p>
    <w:p w14:paraId="76175736" w14:textId="77777777" w:rsidR="005A5949" w:rsidRDefault="005A5949" w:rsidP="005A5949">
      <w:pPr>
        <w:jc w:val="both"/>
        <w:rPr>
          <w:rFonts w:ascii="Times New Roman" w:hAnsi="Times New Roman" w:cs="Times New Roman"/>
          <w:color w:val="000000" w:themeColor="text1"/>
          <w:sz w:val="22"/>
          <w:szCs w:val="22"/>
        </w:rPr>
      </w:pPr>
    </w:p>
    <w:p w14:paraId="7879B25E" w14:textId="77777777" w:rsidR="005A5949" w:rsidRPr="0098139E" w:rsidRDefault="005A5949" w:rsidP="005A5949">
      <w:pPr>
        <w:jc w:val="both"/>
        <w:rPr>
          <w:rStyle w:val="Hyperlink"/>
          <w:rFonts w:ascii="Times New Roman" w:hAnsi="Times New Roman" w:cs="Times New Roman"/>
          <w:color w:val="000000" w:themeColor="text1"/>
          <w:sz w:val="22"/>
          <w:szCs w:val="22"/>
        </w:rPr>
      </w:pPr>
      <w:r w:rsidRPr="0098139E">
        <w:rPr>
          <w:rFonts w:ascii="Times New Roman" w:hAnsi="Times New Roman" w:cs="Times New Roman"/>
          <w:color w:val="000000" w:themeColor="text1"/>
          <w:sz w:val="22"/>
          <w:szCs w:val="22"/>
        </w:rPr>
        <w:t>Next, scores predicting pathogenicity are generated for each protein-coding variant using the following programs: SIFT</w:t>
      </w:r>
      <w:r w:rsidRPr="0098139E">
        <w:rPr>
          <w:rFonts w:ascii="Times New Roman" w:hAnsi="Times New Roman" w:cs="Times New Roman"/>
          <w:color w:val="000000" w:themeColor="text1"/>
          <w:sz w:val="22"/>
          <w:szCs w:val="22"/>
        </w:rPr>
        <w:fldChar w:fldCharType="begin"/>
      </w:r>
      <w:r w:rsidRPr="0098139E">
        <w:rPr>
          <w:rFonts w:ascii="Times New Roman" w:hAnsi="Times New Roman" w:cs="Times New Roman"/>
          <w:color w:val="000000" w:themeColor="text1"/>
          <w:sz w:val="22"/>
          <w:szCs w:val="22"/>
        </w:rPr>
        <w:instrText xml:space="preserve"> ADDIN EN.CITE &lt;EndNote&gt;&lt;Cite&gt;&lt;Author&gt;Hu&lt;/Author&gt;&lt;Year&gt;2009&lt;/Year&gt;&lt;RecNum&gt;570&lt;/RecNum&gt;&lt;DisplayText&gt;[14]&lt;/DisplayText&gt;&lt;record&gt;&lt;rec-number&gt;570&lt;/rec-number&gt;&lt;foreign-keys&gt;&lt;key app="EN" db-id="w9p2p099da59rgee0f6pp9sjve22a2ewf5rp"&gt;570&lt;/key&gt;&lt;/foreign-keys&gt;&lt;ref-type name="Journal Article"&gt;17&lt;/ref-type&gt;&lt;contributors&gt;&lt;authors&gt;&lt;author&gt;Hu, H.&lt;/author&gt;&lt;author&gt;Wrogemann, K.&lt;/author&gt;&lt;author&gt;Kalscheuer, V.&lt;/author&gt;&lt;author&gt;Tzschach, A.&lt;/author&gt;&lt;author&gt;Richard, H.&lt;/author&gt;&lt;author&gt;Haas, S. A.&lt;/author&gt;&lt;author&gt;Menzel, C.&lt;/author&gt;&lt;author&gt;Bienek, M.&lt;/author&gt;&lt;author&gt;Froyen, G.&lt;/author&gt;&lt;author&gt;Raynaud, M.&lt;/author&gt;&lt;author&gt;Van Bokhoven, H.&lt;/author&gt;&lt;author&gt;Chelly, J.&lt;/author&gt;&lt;author&gt;Ropers, H.&lt;/author&gt;&lt;author&gt;Chen, W.&lt;/author&gt;&lt;/authors&gt;&lt;/contributors&gt;&lt;titles&gt;&lt;title&gt;Mutation screening in 86 known X-linked mental retardation genes by droplet-based multiplex PCR and massive parallel sequencing&lt;/title&gt;&lt;secondary-title&gt;Hugo J&lt;/secondary-title&gt;&lt;/titles&gt;&lt;periodical&gt;&lt;full-title&gt;Hugo J&lt;/full-title&gt;&lt;/periodical&gt;&lt;pages&gt;41-9&lt;/pages&gt;&lt;volume&gt;3&lt;/volume&gt;&lt;number&gt;1-4&lt;/number&gt;&lt;edition&gt;2009/12/01&lt;/edition&gt;&lt;dates&gt;&lt;year&gt;2009&lt;/year&gt;&lt;pub-dates&gt;&lt;date&gt;Dec&lt;/date&gt;&lt;/pub-dates&gt;&lt;/dates&gt;&lt;isbn&gt;1877-6566 (Electronic)&lt;/isbn&gt;&lt;accession-num&gt;21836662&lt;/accession-num&gt;&lt;urls&gt;&lt;related-urls&gt;&lt;url&gt;http://www.ncbi.nlm.nih.gov/pubmed/21836662&lt;/url&gt;&lt;/related-urls&gt;&lt;/urls&gt;&lt;custom2&gt;2882650&lt;/custom2&gt;&lt;electronic-resource-num&gt;10.1007/s11568-010-9137-y&amp;#xD;9137 [pii]&lt;/electronic-resource-num&gt;&lt;language&gt;eng&lt;/language&gt;&lt;/record&gt;&lt;/Cite&gt;&lt;/EndNote&gt;</w:instrText>
      </w:r>
      <w:r w:rsidRPr="0098139E">
        <w:rPr>
          <w:rFonts w:ascii="Times New Roman" w:hAnsi="Times New Roman" w:cs="Times New Roman"/>
          <w:color w:val="000000" w:themeColor="text1"/>
          <w:sz w:val="22"/>
          <w:szCs w:val="22"/>
        </w:rPr>
        <w:fldChar w:fldCharType="separate"/>
      </w:r>
      <w:r w:rsidRPr="0098139E">
        <w:rPr>
          <w:rFonts w:ascii="Times New Roman" w:hAnsi="Times New Roman" w:cs="Times New Roman"/>
          <w:noProof/>
          <w:color w:val="000000" w:themeColor="text1"/>
          <w:sz w:val="22"/>
          <w:szCs w:val="22"/>
        </w:rPr>
        <w:t>[</w:t>
      </w:r>
      <w:hyperlink w:anchor="_ENREF_14" w:tooltip="Hu, 2009 #570" w:history="1">
        <w:r w:rsidRPr="0098139E">
          <w:rPr>
            <w:rFonts w:ascii="Times New Roman" w:hAnsi="Times New Roman" w:cs="Times New Roman"/>
            <w:noProof/>
            <w:color w:val="000000" w:themeColor="text1"/>
            <w:sz w:val="22"/>
            <w:szCs w:val="22"/>
          </w:rPr>
          <w:t>14</w:t>
        </w:r>
      </w:hyperlink>
      <w:r w:rsidRPr="0098139E">
        <w:rPr>
          <w:rFonts w:ascii="Times New Roman" w:hAnsi="Times New Roman" w:cs="Times New Roman"/>
          <w:noProof/>
          <w:color w:val="000000" w:themeColor="text1"/>
          <w:sz w:val="22"/>
          <w:szCs w:val="22"/>
        </w:rPr>
        <w:t>]</w:t>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t xml:space="preserve">, </w:t>
      </w:r>
      <w:proofErr w:type="spellStart"/>
      <w:r w:rsidRPr="0098139E">
        <w:rPr>
          <w:rFonts w:ascii="Times New Roman" w:hAnsi="Times New Roman" w:cs="Times New Roman"/>
          <w:color w:val="000000" w:themeColor="text1"/>
          <w:sz w:val="22"/>
          <w:szCs w:val="22"/>
        </w:rPr>
        <w:t>PolyPhen</w:t>
      </w:r>
      <w:proofErr w:type="spellEnd"/>
      <w:r w:rsidRPr="0098139E">
        <w:rPr>
          <w:rFonts w:ascii="Times New Roman" w:hAnsi="Times New Roman" w:cs="Times New Roman"/>
          <w:color w:val="000000" w:themeColor="text1"/>
          <w:sz w:val="22"/>
          <w:szCs w:val="22"/>
        </w:rPr>
        <w:t xml:space="preserve"> 2</w:t>
      </w:r>
      <w:r w:rsidRPr="0098139E">
        <w:rPr>
          <w:rFonts w:ascii="Times New Roman" w:hAnsi="Times New Roman" w:cs="Times New Roman"/>
          <w:color w:val="000000" w:themeColor="text1"/>
          <w:sz w:val="22"/>
          <w:szCs w:val="22"/>
        </w:rPr>
        <w:fldChar w:fldCharType="begin"/>
      </w:r>
      <w:r w:rsidRPr="0098139E">
        <w:rPr>
          <w:rFonts w:ascii="Times New Roman" w:hAnsi="Times New Roman" w:cs="Times New Roman"/>
          <w:color w:val="000000" w:themeColor="text1"/>
          <w:sz w:val="22"/>
          <w:szCs w:val="22"/>
        </w:rPr>
        <w:instrText xml:space="preserve"> ADDIN EN.CITE &lt;EndNote&gt;&lt;Cite&gt;&lt;Author&gt;Ghosh&lt;/Author&gt;&lt;Year&gt;2012&lt;/Year&gt;&lt;RecNum&gt;571&lt;/RecNum&gt;&lt;DisplayText&gt;[15]&lt;/DisplayText&gt;&lt;record&gt;&lt;rec-number&gt;571&lt;/rec-number&gt;&lt;foreign-keys&gt;&lt;key app="EN" db-id="w9p2p099da59rgee0f6pp9sjve22a2ewf5rp"&gt;571&lt;/key&gt;&lt;/foreign-keys&gt;&lt;ref-type name="Journal Article"&gt;17&lt;/ref-type&gt;&lt;contributors&gt;&lt;authors&gt;&lt;author&gt;Ghosh, S.&lt;/author&gt;&lt;author&gt;Krux, F.&lt;/author&gt;&lt;author&gt;Binder, V.&lt;/author&gt;&lt;author&gt;Gombert, M.&lt;/author&gt;&lt;author&gt;Niehues, T.&lt;/author&gt;&lt;author&gt;Feyen, O.&lt;/author&gt;&lt;author&gt;Laws, H. J.&lt;/author&gt;&lt;author&gt;Borkhardt, A.&lt;/author&gt;&lt;/authors&gt;&lt;/contributors&gt;&lt;auth-address&gt;Department of Pediatric Oncology, Hematology and Clinical Immunology, University Hospital Dusseldorf, Dusseldorf, Germany.&lt;/auth-address&gt;&lt;titles&gt;&lt;title&gt;Array-based sequence capture and next-generation sequencing for the identification of primary immunodeficiencies&lt;/title&gt;&lt;secondary-title&gt;Scand J Immunol&lt;/secondary-title&gt;&lt;/titles&gt;&lt;periodical&gt;&lt;full-title&gt;Scand J Immunol&lt;/full-title&gt;&lt;/periodical&gt;&lt;pages&gt;350-4&lt;/pages&gt;&lt;volume&gt;75&lt;/volume&gt;&lt;number&gt;3&lt;/number&gt;&lt;edition&gt;2011/10/25&lt;/edition&gt;&lt;keywords&gt;&lt;keyword&gt;DNA/chemistry/*genetics&lt;/keyword&gt;&lt;keyword&gt;Female&lt;/keyword&gt;&lt;keyword&gt;Humans&lt;/keyword&gt;&lt;keyword&gt;Immunologic Deficiency Syndromes/diagnosis/*genetics/immunology&lt;/keyword&gt;&lt;keyword&gt;Infant&lt;/keyword&gt;&lt;keyword&gt;Male&lt;/keyword&gt;&lt;keyword&gt;Oligonucleotide Array Sequence Analysis/*methods&lt;/keyword&gt;&lt;keyword&gt;Polymorphism, Single Nucleotide&lt;/keyword&gt;&lt;keyword&gt;Sequence Analysis, DNA&lt;/keyword&gt;&lt;/keywords&gt;&lt;dates&gt;&lt;year&gt;2012&lt;/year&gt;&lt;pub-dates&gt;&lt;date&gt;Mar&lt;/date&gt;&lt;/pub-dates&gt;&lt;/dates&gt;&lt;isbn&gt;1365-3083 (Electronic)&amp;#xD;0300-9475 (Linking)&lt;/isbn&gt;&lt;accession-num&gt;22017423&lt;/accession-num&gt;&lt;urls&gt;&lt;related-urls&gt;&lt;url&gt;http://www.ncbi.nlm.nih.gov/pubmed/22017423&lt;/url&gt;&lt;/related-urls&gt;&lt;/urls&gt;&lt;electronic-resource-num&gt;10.1111/j.1365-3083.2011.02658.x&lt;/electronic-resource-num&gt;&lt;language&gt;eng&lt;/language&gt;&lt;/record&gt;&lt;/Cite&gt;&lt;/EndNote&gt;</w:instrText>
      </w:r>
      <w:r w:rsidRPr="0098139E">
        <w:rPr>
          <w:rFonts w:ascii="Times New Roman" w:hAnsi="Times New Roman" w:cs="Times New Roman"/>
          <w:color w:val="000000" w:themeColor="text1"/>
          <w:sz w:val="22"/>
          <w:szCs w:val="22"/>
        </w:rPr>
        <w:fldChar w:fldCharType="separate"/>
      </w:r>
      <w:r w:rsidRPr="0098139E">
        <w:rPr>
          <w:rFonts w:ascii="Times New Roman" w:hAnsi="Times New Roman" w:cs="Times New Roman"/>
          <w:noProof/>
          <w:color w:val="000000" w:themeColor="text1"/>
          <w:sz w:val="22"/>
          <w:szCs w:val="22"/>
        </w:rPr>
        <w:t>[</w:t>
      </w:r>
      <w:hyperlink w:anchor="_ENREF_15" w:tooltip="Ghosh, 2012 #571" w:history="1">
        <w:r w:rsidRPr="0098139E">
          <w:rPr>
            <w:rFonts w:ascii="Times New Roman" w:hAnsi="Times New Roman" w:cs="Times New Roman"/>
            <w:noProof/>
            <w:color w:val="000000" w:themeColor="text1"/>
            <w:sz w:val="22"/>
            <w:szCs w:val="22"/>
          </w:rPr>
          <w:t>15</w:t>
        </w:r>
      </w:hyperlink>
      <w:r w:rsidRPr="0098139E">
        <w:rPr>
          <w:rFonts w:ascii="Times New Roman" w:hAnsi="Times New Roman" w:cs="Times New Roman"/>
          <w:noProof/>
          <w:color w:val="000000" w:themeColor="text1"/>
          <w:sz w:val="22"/>
          <w:szCs w:val="22"/>
        </w:rPr>
        <w:t>]</w:t>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t xml:space="preserve">, </w:t>
      </w:r>
      <w:proofErr w:type="spellStart"/>
      <w:r w:rsidRPr="0098139E">
        <w:rPr>
          <w:rFonts w:ascii="Times New Roman" w:hAnsi="Times New Roman" w:cs="Times New Roman"/>
          <w:color w:val="000000" w:themeColor="text1"/>
          <w:sz w:val="22"/>
          <w:szCs w:val="22"/>
        </w:rPr>
        <w:t>MutationTaster</w:t>
      </w:r>
      <w:proofErr w:type="spellEnd"/>
      <w:r w:rsidRPr="0098139E">
        <w:rPr>
          <w:rFonts w:ascii="Times New Roman" w:hAnsi="Times New Roman" w:cs="Times New Roman"/>
          <w:color w:val="000000" w:themeColor="text1"/>
          <w:sz w:val="22"/>
          <w:szCs w:val="22"/>
        </w:rPr>
        <w:fldChar w:fldCharType="begin"/>
      </w:r>
      <w:r w:rsidRPr="0098139E">
        <w:rPr>
          <w:rFonts w:ascii="Times New Roman" w:hAnsi="Times New Roman" w:cs="Times New Roman"/>
          <w:color w:val="000000" w:themeColor="text1"/>
          <w:sz w:val="22"/>
          <w:szCs w:val="22"/>
        </w:rPr>
        <w:instrText xml:space="preserve"> ADDIN EN.CITE &lt;EndNote&gt;&lt;Cite&gt;&lt;Author&gt;Bejar&lt;/Author&gt;&lt;Year&gt;2011&lt;/Year&gt;&lt;RecNum&gt;572&lt;/RecNum&gt;&lt;DisplayText&gt;[16]&lt;/DisplayText&gt;&lt;record&gt;&lt;rec-number&gt;572&lt;/rec-number&gt;&lt;foreign-keys&gt;&lt;key app="EN" db-id="w9p2p099da59rgee0f6pp9sjve22a2ewf5rp"&gt;572&lt;/key&gt;&lt;/foreign-keys&gt;&lt;ref-type name="Journal Article"&gt;17&lt;/ref-type&gt;&lt;contributors&gt;&lt;authors&gt;&lt;author&gt;Bejar, R.&lt;/author&gt;&lt;author&gt;Stevenson, K.&lt;/author&gt;&lt;author&gt;Abdel-Wahab, O.&lt;/author&gt;&lt;author&gt;Galili, N.&lt;/author&gt;&lt;author&gt;Nilsson, B.&lt;/author&gt;&lt;author&gt;Garcia-Manero, G.&lt;/author&gt;&lt;author&gt;Kantarjian, H.&lt;/author&gt;&lt;author&gt;Raza, A.&lt;/author&gt;&lt;author&gt;Levine, R. L.&lt;/author&gt;&lt;author&gt;Neuberg, D.&lt;/author&gt;&lt;author&gt;Ebert, B. L.&lt;/author&gt;&lt;/authors&gt;&lt;/contributors&gt;&lt;auth-address&gt;Department of Medicine, Harvard Medical School and Brigham and Women&amp;apos;s Hospital, Boston, MA 02115, USA.&lt;/auth-address&gt;&lt;titles&gt;&lt;title&gt;Clinical effect of point mutations in myelodysplastic syndromes&lt;/title&gt;&lt;secondary-title&gt;N Engl J Med&lt;/secondary-title&gt;&lt;/titles&gt;&lt;periodical&gt;&lt;full-title&gt;N Engl J Med&lt;/full-title&gt;&lt;/periodical&gt;&lt;pages&gt;2496-506&lt;/pages&gt;&lt;volume&gt;364&lt;/volume&gt;&lt;number&gt;26&lt;/number&gt;&lt;edition&gt;2011/07/01&lt;/edition&gt;&lt;keywords&gt;&lt;keyword&gt;Bone Marrow Cells&lt;/keyword&gt;&lt;keyword&gt;Cytogenetic Analysis&lt;/keyword&gt;&lt;keyword&gt;DNA Mutational Analysis&lt;/keyword&gt;&lt;keyword&gt;Genotype&lt;/keyword&gt;&lt;keyword&gt;Humans&lt;/keyword&gt;&lt;keyword&gt;Mass Spectrometry&lt;/keyword&gt;&lt;keyword&gt;Middle Aged&lt;/keyword&gt;&lt;keyword&gt;Myelodysplastic Syndromes/*genetics/mortality&lt;/keyword&gt;&lt;keyword&gt;*Point Mutation&lt;/keyword&gt;&lt;keyword&gt;Prognosis&lt;/keyword&gt;&lt;keyword&gt;Proportional Hazards Models&lt;/keyword&gt;&lt;keyword&gt;Sequence Analysis, DNA&lt;/keyword&gt;&lt;keyword&gt;Survival Analysis&lt;/keyword&gt;&lt;/keywords&gt;&lt;dates&gt;&lt;year&gt;2011&lt;/year&gt;&lt;pub-dates&gt;&lt;date&gt;Jun 30&lt;/date&gt;&lt;/pub-dates&gt;&lt;/dates&gt;&lt;isbn&gt;1533-4406 (Electronic)&amp;#xD;0028-4793 (Linking)&lt;/isbn&gt;&lt;accession-num&gt;21714648&lt;/accession-num&gt;&lt;urls&gt;&lt;related-urls&gt;&lt;url&gt;http://www.ncbi.nlm.nih.gov/pubmed/21714648&lt;/url&gt;&lt;/related-urls&gt;&lt;/urls&gt;&lt;custom2&gt;3159042&lt;/custom2&gt;&lt;electronic-resource-num&gt;10.1056/NEJMoa1013343&lt;/electronic-resource-num&gt;&lt;language&gt;eng&lt;/language&gt;&lt;/record&gt;&lt;/Cite&gt;&lt;/EndNote&gt;</w:instrText>
      </w:r>
      <w:r w:rsidRPr="0098139E">
        <w:rPr>
          <w:rFonts w:ascii="Times New Roman" w:hAnsi="Times New Roman" w:cs="Times New Roman"/>
          <w:color w:val="000000" w:themeColor="text1"/>
          <w:sz w:val="22"/>
          <w:szCs w:val="22"/>
        </w:rPr>
        <w:fldChar w:fldCharType="separate"/>
      </w:r>
      <w:r w:rsidRPr="0098139E">
        <w:rPr>
          <w:rFonts w:ascii="Times New Roman" w:hAnsi="Times New Roman" w:cs="Times New Roman"/>
          <w:noProof/>
          <w:color w:val="000000" w:themeColor="text1"/>
          <w:sz w:val="22"/>
          <w:szCs w:val="22"/>
        </w:rPr>
        <w:t>[</w:t>
      </w:r>
      <w:hyperlink w:anchor="_ENREF_16" w:tooltip="Bejar, 2011 #572" w:history="1">
        <w:r w:rsidRPr="0098139E">
          <w:rPr>
            <w:rFonts w:ascii="Times New Roman" w:hAnsi="Times New Roman" w:cs="Times New Roman"/>
            <w:noProof/>
            <w:color w:val="000000" w:themeColor="text1"/>
            <w:sz w:val="22"/>
            <w:szCs w:val="22"/>
          </w:rPr>
          <w:t>16</w:t>
        </w:r>
      </w:hyperlink>
      <w:r w:rsidRPr="0098139E">
        <w:rPr>
          <w:rFonts w:ascii="Times New Roman" w:hAnsi="Times New Roman" w:cs="Times New Roman"/>
          <w:noProof/>
          <w:color w:val="000000" w:themeColor="text1"/>
          <w:sz w:val="22"/>
          <w:szCs w:val="22"/>
        </w:rPr>
        <w:t>]</w:t>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t xml:space="preserve">, and </w:t>
      </w:r>
      <w:proofErr w:type="spellStart"/>
      <w:r w:rsidRPr="0098139E">
        <w:rPr>
          <w:rFonts w:ascii="Times New Roman" w:hAnsi="Times New Roman" w:cs="Times New Roman"/>
          <w:color w:val="000000" w:themeColor="text1"/>
          <w:sz w:val="22"/>
          <w:szCs w:val="22"/>
        </w:rPr>
        <w:t>PhyloP</w:t>
      </w:r>
      <w:proofErr w:type="spellEnd"/>
      <w:r w:rsidRPr="0098139E">
        <w:rPr>
          <w:rFonts w:ascii="Times New Roman" w:hAnsi="Times New Roman" w:cs="Times New Roman"/>
          <w:color w:val="000000" w:themeColor="text1"/>
          <w:sz w:val="22"/>
          <w:szCs w:val="22"/>
        </w:rPr>
        <w:fldChar w:fldCharType="begin"/>
      </w:r>
      <w:r w:rsidRPr="0098139E">
        <w:rPr>
          <w:rFonts w:ascii="Times New Roman" w:hAnsi="Times New Roman" w:cs="Times New Roman"/>
          <w:color w:val="000000" w:themeColor="text1"/>
          <w:sz w:val="22"/>
          <w:szCs w:val="22"/>
        </w:rPr>
        <w:instrText xml:space="preserve"> ADDIN EN.CITE &lt;EndNote&gt;&lt;Cite&gt;&lt;Author&gt;Pollard&lt;/Author&gt;&lt;Year&gt;2010&lt;/Year&gt;&lt;RecNum&gt;573&lt;/RecNum&gt;&lt;DisplayText&gt;[17]&lt;/DisplayText&gt;&lt;record&gt;&lt;rec-number&gt;573&lt;/rec-number&gt;&lt;foreign-keys&gt;&lt;key app="EN" db-id="w9p2p099da59rgee0f6pp9sjve22a2ewf5rp"&gt;573&lt;/key&gt;&lt;/foreign-keys&gt;&lt;ref-type name="Journal Article"&gt;17&lt;/ref-type&gt;&lt;contributors&gt;&lt;authors&gt;&lt;author&gt;Pollard, K. S.&lt;/author&gt;&lt;author&gt;Hubisz, M. J.&lt;/author&gt;&lt;author&gt;Rosenbloom, K. R.&lt;/author&gt;&lt;author&gt;Siepel, A.&lt;/author&gt;&lt;/authors&gt;&lt;/contributors&gt;&lt;auth-address&gt;Gladstone Institutes, University of California, San Francisco, San Francisco, California 94158, USA. kpollard@gladstone.ucsf.edu&lt;/auth-address&gt;&lt;titles&gt;&lt;title&gt;Detection of nonneutral substitution rates on mammalian phylogenies&lt;/title&gt;&lt;secondary-title&gt;Genome Res&lt;/secondary-title&gt;&lt;/titles&gt;&lt;periodical&gt;&lt;full-title&gt;Genome Res&lt;/full-title&gt;&lt;/periodical&gt;&lt;pages&gt;110-21&lt;/pages&gt;&lt;volume&gt;20&lt;/volume&gt;&lt;number&gt;1&lt;/number&gt;&lt;edition&gt;2009/10/28&lt;/edition&gt;&lt;keywords&gt;&lt;keyword&gt;Animals&lt;/keyword&gt;&lt;keyword&gt;*Base Sequence&lt;/keyword&gt;&lt;keyword&gt;Computer Simulation&lt;/keyword&gt;&lt;keyword&gt;Conserved Sequence&lt;/keyword&gt;&lt;keyword&gt;*Evolution, Molecular&lt;/keyword&gt;&lt;keyword&gt;Humans&lt;/keyword&gt;&lt;keyword&gt;Likelihood Functions&lt;/keyword&gt;&lt;keyword&gt;Mammals/classification/*genetics&lt;/keyword&gt;&lt;keyword&gt;Models, Genetic&lt;/keyword&gt;&lt;keyword&gt;Models, Statistical&lt;/keyword&gt;&lt;keyword&gt;*Phylogeny&lt;/keyword&gt;&lt;keyword&gt;Primates/genetics&lt;/keyword&gt;&lt;keyword&gt;*Selection, Genetic&lt;/keyword&gt;&lt;keyword&gt;Sequence Alignment&lt;/keyword&gt;&lt;keyword&gt;Software&lt;/keyword&gt;&lt;keyword&gt;Species Specificity&lt;/keyword&gt;&lt;/keywords&gt;&lt;dates&gt;&lt;year&gt;2010&lt;/year&gt;&lt;pub-dates&gt;&lt;date&gt;Jan&lt;/date&gt;&lt;/pub-dates&gt;&lt;/dates&gt;&lt;isbn&gt;1549-5469 (Electronic)&amp;#xD;1088-9051 (Linking)&lt;/isbn&gt;&lt;accession-num&gt;19858363&lt;/accession-num&gt;&lt;urls&gt;&lt;related-urls&gt;&lt;url&gt;http://www.ncbi.nlm.nih.gov/entrez/query.fcgi?cmd=Retrieve&amp;amp;db=PubMed&amp;amp;dopt=Citation&amp;amp;list_uids=19858363&lt;/url&gt;&lt;/related-urls&gt;&lt;/urls&gt;&lt;custom2&gt;2798823&lt;/custom2&gt;&lt;electronic-resource-num&gt;gr.097857.109 [pii]&amp;#xD;10.1101/gr.097857.109&lt;/electronic-resource-num&gt;&lt;language&gt;eng&lt;/language&gt;&lt;/record&gt;&lt;/Cite&gt;&lt;/EndNote&gt;</w:instrText>
      </w:r>
      <w:r w:rsidRPr="0098139E">
        <w:rPr>
          <w:rFonts w:ascii="Times New Roman" w:hAnsi="Times New Roman" w:cs="Times New Roman"/>
          <w:color w:val="000000" w:themeColor="text1"/>
          <w:sz w:val="22"/>
          <w:szCs w:val="22"/>
        </w:rPr>
        <w:fldChar w:fldCharType="separate"/>
      </w:r>
      <w:r w:rsidRPr="0098139E">
        <w:rPr>
          <w:rFonts w:ascii="Times New Roman" w:hAnsi="Times New Roman" w:cs="Times New Roman"/>
          <w:noProof/>
          <w:color w:val="000000" w:themeColor="text1"/>
          <w:sz w:val="22"/>
          <w:szCs w:val="22"/>
        </w:rPr>
        <w:t>[</w:t>
      </w:r>
      <w:hyperlink w:anchor="_ENREF_17" w:tooltip="Pollard, 2010 #573" w:history="1">
        <w:r w:rsidRPr="0098139E">
          <w:rPr>
            <w:rFonts w:ascii="Times New Roman" w:hAnsi="Times New Roman" w:cs="Times New Roman"/>
            <w:noProof/>
            <w:color w:val="000000" w:themeColor="text1"/>
            <w:sz w:val="22"/>
            <w:szCs w:val="22"/>
          </w:rPr>
          <w:t>17</w:t>
        </w:r>
      </w:hyperlink>
      <w:r w:rsidRPr="0098139E">
        <w:rPr>
          <w:rFonts w:ascii="Times New Roman" w:hAnsi="Times New Roman" w:cs="Times New Roman"/>
          <w:noProof/>
          <w:color w:val="000000" w:themeColor="text1"/>
          <w:sz w:val="22"/>
          <w:szCs w:val="22"/>
        </w:rPr>
        <w:t>]</w:t>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t xml:space="preserve">.  The Sorting Intolerant from Tolerant (SIFT) scores </w:t>
      </w:r>
      <w:proofErr w:type="gramStart"/>
      <w:r w:rsidRPr="0098139E">
        <w:rPr>
          <w:rFonts w:ascii="Times New Roman" w:hAnsi="Times New Roman" w:cs="Times New Roman"/>
          <w:color w:val="000000" w:themeColor="text1"/>
          <w:sz w:val="22"/>
          <w:szCs w:val="22"/>
        </w:rPr>
        <w:t>are</w:t>
      </w:r>
      <w:proofErr w:type="gramEnd"/>
      <w:r w:rsidRPr="0098139E">
        <w:rPr>
          <w:rFonts w:ascii="Times New Roman" w:hAnsi="Times New Roman" w:cs="Times New Roman"/>
          <w:color w:val="000000" w:themeColor="text1"/>
          <w:sz w:val="22"/>
          <w:szCs w:val="22"/>
        </w:rPr>
        <w:t xml:space="preserve"> a prediction of the tolerance for certain amino acid changes within the protein and are based on evolutionary conservation at that protein position.  SIFT p-values below 0.05 indicate the change is likely deleterious.  </w:t>
      </w:r>
      <w:proofErr w:type="spellStart"/>
      <w:r w:rsidRPr="0098139E">
        <w:rPr>
          <w:rFonts w:ascii="Times New Roman" w:hAnsi="Times New Roman" w:cs="Times New Roman"/>
          <w:color w:val="000000" w:themeColor="text1"/>
          <w:sz w:val="22"/>
          <w:szCs w:val="22"/>
        </w:rPr>
        <w:t>PhyloP</w:t>
      </w:r>
      <w:proofErr w:type="spellEnd"/>
      <w:r w:rsidRPr="0098139E">
        <w:rPr>
          <w:rFonts w:ascii="Times New Roman" w:hAnsi="Times New Roman" w:cs="Times New Roman"/>
          <w:color w:val="000000" w:themeColor="text1"/>
          <w:sz w:val="22"/>
          <w:szCs w:val="22"/>
        </w:rPr>
        <w:t xml:space="preserve"> assesses the evolutionary conservation of each position.  The </w:t>
      </w:r>
      <w:proofErr w:type="spellStart"/>
      <w:r w:rsidRPr="0098139E">
        <w:rPr>
          <w:rFonts w:ascii="Times New Roman" w:hAnsi="Times New Roman" w:cs="Times New Roman"/>
          <w:color w:val="000000" w:themeColor="text1"/>
          <w:sz w:val="22"/>
          <w:szCs w:val="22"/>
        </w:rPr>
        <w:t>PhyloP</w:t>
      </w:r>
      <w:proofErr w:type="spellEnd"/>
      <w:r w:rsidRPr="0098139E">
        <w:rPr>
          <w:rFonts w:ascii="Times New Roman" w:hAnsi="Times New Roman" w:cs="Times New Roman"/>
          <w:color w:val="000000" w:themeColor="text1"/>
          <w:sz w:val="22"/>
          <w:szCs w:val="22"/>
        </w:rPr>
        <w:t xml:space="preserve"> score is the –log (p-value) under a null hypothesis of neutral evolution, and a negative sign indicates faster-than expected evolution, while positive values imply conservation.  </w:t>
      </w:r>
      <w:proofErr w:type="spellStart"/>
      <w:r w:rsidRPr="0098139E">
        <w:rPr>
          <w:rFonts w:ascii="Times New Roman" w:hAnsi="Times New Roman" w:cs="Times New Roman"/>
          <w:color w:val="000000" w:themeColor="text1"/>
          <w:sz w:val="22"/>
          <w:szCs w:val="22"/>
        </w:rPr>
        <w:t>PolyPhen</w:t>
      </w:r>
      <w:proofErr w:type="spellEnd"/>
      <w:r w:rsidRPr="0098139E">
        <w:rPr>
          <w:rFonts w:ascii="Times New Roman" w:hAnsi="Times New Roman" w:cs="Times New Roman"/>
          <w:color w:val="000000" w:themeColor="text1"/>
          <w:sz w:val="22"/>
          <w:szCs w:val="22"/>
        </w:rPr>
        <w:t xml:space="preserve"> 2 is a tool that predicts possible impact of an amino acid substitution on the structure and function of a human protein using a number of structural, physical, and comparative considerations.  This algorithm produces one of three calls for non-synonymous variants: benign, possibly damaging, and probably damaging.  </w:t>
      </w:r>
      <w:proofErr w:type="spellStart"/>
      <w:r w:rsidRPr="0098139E">
        <w:rPr>
          <w:rFonts w:ascii="Times New Roman" w:hAnsi="Times New Roman" w:cs="Times New Roman"/>
          <w:color w:val="000000" w:themeColor="text1"/>
          <w:sz w:val="22"/>
          <w:szCs w:val="22"/>
        </w:rPr>
        <w:t>MutationTaster</w:t>
      </w:r>
      <w:proofErr w:type="spellEnd"/>
      <w:r w:rsidRPr="0098139E">
        <w:rPr>
          <w:rFonts w:ascii="Times New Roman" w:hAnsi="Times New Roman" w:cs="Times New Roman"/>
          <w:color w:val="000000" w:themeColor="text1"/>
          <w:sz w:val="22"/>
          <w:szCs w:val="22"/>
        </w:rPr>
        <w:t xml:space="preserve"> predicts whether protein-coding variants are </w:t>
      </w:r>
      <w:proofErr w:type="gramStart"/>
      <w:r w:rsidRPr="0098139E">
        <w:rPr>
          <w:rFonts w:ascii="Times New Roman" w:hAnsi="Times New Roman" w:cs="Times New Roman"/>
          <w:color w:val="000000" w:themeColor="text1"/>
          <w:sz w:val="22"/>
          <w:szCs w:val="22"/>
        </w:rPr>
        <w:t>disease-causing</w:t>
      </w:r>
      <w:proofErr w:type="gramEnd"/>
      <w:r w:rsidRPr="0098139E">
        <w:rPr>
          <w:rFonts w:ascii="Times New Roman" w:hAnsi="Times New Roman" w:cs="Times New Roman"/>
          <w:color w:val="000000" w:themeColor="text1"/>
          <w:sz w:val="22"/>
          <w:szCs w:val="22"/>
        </w:rPr>
        <w:t xml:space="preserve"> or benign and assigns a P-value to these predictions.  Each variant is further assessed for pathogenicity using a proprietary algorithm, the </w:t>
      </w:r>
      <w:proofErr w:type="spellStart"/>
      <w:r w:rsidRPr="0098139E">
        <w:rPr>
          <w:rFonts w:ascii="Times New Roman" w:hAnsi="Times New Roman" w:cs="Times New Roman"/>
          <w:color w:val="000000" w:themeColor="text1"/>
          <w:sz w:val="22"/>
          <w:szCs w:val="22"/>
        </w:rPr>
        <w:t>Omicia</w:t>
      </w:r>
      <w:proofErr w:type="spellEnd"/>
      <w:r w:rsidRPr="0098139E">
        <w:rPr>
          <w:rFonts w:ascii="Times New Roman" w:hAnsi="Times New Roman" w:cs="Times New Roman"/>
          <w:color w:val="000000" w:themeColor="text1"/>
          <w:sz w:val="22"/>
          <w:szCs w:val="22"/>
        </w:rPr>
        <w:t xml:space="preserve"> Variant Score, a random-forest classifier </w:t>
      </w:r>
      <w:r w:rsidRPr="0098139E">
        <w:rPr>
          <w:rFonts w:ascii="Times New Roman" w:hAnsi="Times New Roman" w:cs="Times New Roman"/>
          <w:color w:val="000000" w:themeColor="text1"/>
          <w:sz w:val="22"/>
          <w:szCs w:val="22"/>
        </w:rPr>
        <w:fldChar w:fldCharType="begin"/>
      </w:r>
      <w:r w:rsidRPr="0098139E">
        <w:rPr>
          <w:rFonts w:ascii="Times New Roman" w:hAnsi="Times New Roman" w:cs="Times New Roman"/>
          <w:color w:val="000000" w:themeColor="text1"/>
          <w:sz w:val="22"/>
          <w:szCs w:val="22"/>
        </w:rPr>
        <w:instrText xml:space="preserve"> ADDIN EN.CITE &lt;EndNote&gt;&lt;Cite&gt;&lt;Author&gt;Breiman&lt;/Author&gt;&lt;Year&gt;2001&lt;/Year&gt;&lt;RecNum&gt;574&lt;/RecNum&gt;&lt;DisplayText&gt;[18]&lt;/DisplayText&gt;&lt;record&gt;&lt;rec-number&gt;574&lt;/rec-number&gt;&lt;foreign-keys&gt;&lt;key app="EN" db-id="w9p2p099da59rgee0f6pp9sjve22a2ewf5rp"&gt;574&lt;/key&gt;&lt;/foreign-keys&gt;&lt;ref-type name="Journal Article"&gt;17&lt;/ref-type&gt;&lt;contributors&gt;&lt;authors&gt;&lt;author&gt;Breiman, L.&lt;/author&gt;&lt;/authors&gt;&lt;/contributors&gt;&lt;titles&gt;&lt;title&gt;Random Forests&lt;/title&gt;&lt;secondary-title&gt;Machine Learning&lt;/secondary-title&gt;&lt;/titles&gt;&lt;periodical&gt;&lt;full-title&gt;Machine Learning&lt;/full-title&gt;&lt;/periodical&gt;&lt;pages&gt;5-23&lt;/pages&gt;&lt;volume&gt;45&lt;/volume&gt;&lt;number&gt;1&lt;/number&gt;&lt;dates&gt;&lt;year&gt;2001&lt;/year&gt;&lt;/dates&gt;&lt;urls&gt;&lt;/urls&gt;&lt;/record&gt;&lt;/Cite&gt;&lt;/EndNote&gt;</w:instrText>
      </w:r>
      <w:r w:rsidRPr="0098139E">
        <w:rPr>
          <w:rFonts w:ascii="Times New Roman" w:hAnsi="Times New Roman" w:cs="Times New Roman"/>
          <w:color w:val="000000" w:themeColor="text1"/>
          <w:sz w:val="22"/>
          <w:szCs w:val="22"/>
        </w:rPr>
        <w:fldChar w:fldCharType="separate"/>
      </w:r>
      <w:r w:rsidRPr="0098139E">
        <w:rPr>
          <w:rFonts w:ascii="Times New Roman" w:hAnsi="Times New Roman" w:cs="Times New Roman"/>
          <w:noProof/>
          <w:color w:val="000000" w:themeColor="text1"/>
          <w:sz w:val="22"/>
          <w:szCs w:val="22"/>
        </w:rPr>
        <w:t>[</w:t>
      </w:r>
      <w:hyperlink w:anchor="_ENREF_18" w:tooltip="Breiman, 2001 #574" w:history="1">
        <w:r w:rsidRPr="0098139E">
          <w:rPr>
            <w:rFonts w:ascii="Times New Roman" w:hAnsi="Times New Roman" w:cs="Times New Roman"/>
            <w:noProof/>
            <w:color w:val="000000" w:themeColor="text1"/>
            <w:sz w:val="22"/>
            <w:szCs w:val="22"/>
          </w:rPr>
          <w:t>18</w:t>
        </w:r>
      </w:hyperlink>
      <w:r w:rsidRPr="0098139E">
        <w:rPr>
          <w:rFonts w:ascii="Times New Roman" w:hAnsi="Times New Roman" w:cs="Times New Roman"/>
          <w:noProof/>
          <w:color w:val="000000" w:themeColor="text1"/>
          <w:sz w:val="22"/>
          <w:szCs w:val="22"/>
        </w:rPr>
        <w:t>]</w:t>
      </w:r>
      <w:r w:rsidRPr="0098139E">
        <w:rPr>
          <w:rFonts w:ascii="Times New Roman" w:hAnsi="Times New Roman" w:cs="Times New Roman"/>
          <w:color w:val="000000" w:themeColor="text1"/>
          <w:sz w:val="22"/>
          <w:szCs w:val="22"/>
        </w:rPr>
        <w:fldChar w:fldCharType="end"/>
      </w:r>
      <w:r w:rsidRPr="0098139E">
        <w:rPr>
          <w:rFonts w:ascii="Times New Roman" w:hAnsi="Times New Roman" w:cs="Times New Roman"/>
          <w:color w:val="000000" w:themeColor="text1"/>
          <w:sz w:val="22"/>
          <w:szCs w:val="22"/>
        </w:rPr>
        <w:t xml:space="preserve"> that takes as input the </w:t>
      </w:r>
      <w:proofErr w:type="spellStart"/>
      <w:r w:rsidRPr="0098139E">
        <w:rPr>
          <w:rFonts w:ascii="Times New Roman" w:hAnsi="Times New Roman" w:cs="Times New Roman"/>
          <w:color w:val="000000" w:themeColor="text1"/>
          <w:sz w:val="22"/>
          <w:szCs w:val="22"/>
        </w:rPr>
        <w:t>Polyphen</w:t>
      </w:r>
      <w:proofErr w:type="spellEnd"/>
      <w:r w:rsidRPr="0098139E">
        <w:rPr>
          <w:rFonts w:ascii="Times New Roman" w:hAnsi="Times New Roman" w:cs="Times New Roman"/>
          <w:color w:val="000000" w:themeColor="text1"/>
          <w:sz w:val="22"/>
          <w:szCs w:val="22"/>
        </w:rPr>
        <w:t xml:space="preserve">, SIFT, </w:t>
      </w:r>
      <w:proofErr w:type="spellStart"/>
      <w:r w:rsidRPr="0098139E">
        <w:rPr>
          <w:rFonts w:ascii="Times New Roman" w:hAnsi="Times New Roman" w:cs="Times New Roman"/>
          <w:color w:val="000000" w:themeColor="text1"/>
          <w:sz w:val="22"/>
          <w:szCs w:val="22"/>
        </w:rPr>
        <w:t>MutationTaster</w:t>
      </w:r>
      <w:proofErr w:type="spellEnd"/>
      <w:r w:rsidRPr="0098139E">
        <w:rPr>
          <w:rFonts w:ascii="Times New Roman" w:hAnsi="Times New Roman" w:cs="Times New Roman"/>
          <w:color w:val="000000" w:themeColor="text1"/>
          <w:sz w:val="22"/>
          <w:szCs w:val="22"/>
        </w:rPr>
        <w:t xml:space="preserve"> and </w:t>
      </w:r>
      <w:proofErr w:type="spellStart"/>
      <w:r w:rsidRPr="0098139E">
        <w:rPr>
          <w:rFonts w:ascii="Times New Roman" w:hAnsi="Times New Roman" w:cs="Times New Roman"/>
          <w:color w:val="000000" w:themeColor="text1"/>
          <w:sz w:val="22"/>
          <w:szCs w:val="22"/>
        </w:rPr>
        <w:t>PhyloP</w:t>
      </w:r>
      <w:proofErr w:type="spellEnd"/>
      <w:r w:rsidRPr="0098139E">
        <w:rPr>
          <w:rFonts w:ascii="Times New Roman" w:hAnsi="Times New Roman" w:cs="Times New Roman"/>
          <w:color w:val="000000" w:themeColor="text1"/>
          <w:sz w:val="22"/>
          <w:szCs w:val="22"/>
        </w:rPr>
        <w:t xml:space="preserve"> score, and comes up with an integrative score between 0-1, called the </w:t>
      </w:r>
      <w:proofErr w:type="spellStart"/>
      <w:r w:rsidRPr="0098139E">
        <w:rPr>
          <w:rFonts w:ascii="Times New Roman" w:hAnsi="Times New Roman" w:cs="Times New Roman"/>
          <w:color w:val="000000" w:themeColor="text1"/>
          <w:sz w:val="22"/>
          <w:szCs w:val="22"/>
        </w:rPr>
        <w:t>Omicia</w:t>
      </w:r>
      <w:proofErr w:type="spellEnd"/>
      <w:r w:rsidRPr="0098139E">
        <w:rPr>
          <w:rFonts w:ascii="Times New Roman" w:hAnsi="Times New Roman" w:cs="Times New Roman"/>
          <w:color w:val="000000" w:themeColor="text1"/>
          <w:sz w:val="22"/>
          <w:szCs w:val="22"/>
        </w:rPr>
        <w:t xml:space="preserve"> Score. The classifier was trained using disease-causing “DM” mutations from the HGMD database and a </w:t>
      </w:r>
      <w:proofErr w:type="gramStart"/>
      <w:r w:rsidRPr="0098139E">
        <w:rPr>
          <w:rFonts w:ascii="Times New Roman" w:hAnsi="Times New Roman" w:cs="Times New Roman"/>
          <w:color w:val="000000" w:themeColor="text1"/>
          <w:sz w:val="22"/>
          <w:szCs w:val="22"/>
        </w:rPr>
        <w:t>similarly-sized</w:t>
      </w:r>
      <w:proofErr w:type="gramEnd"/>
      <w:r w:rsidRPr="0098139E">
        <w:rPr>
          <w:rFonts w:ascii="Times New Roman" w:hAnsi="Times New Roman" w:cs="Times New Roman"/>
          <w:color w:val="000000" w:themeColor="text1"/>
          <w:sz w:val="22"/>
          <w:szCs w:val="22"/>
        </w:rPr>
        <w:t xml:space="preserve"> set of SNPs from dbSNP132 with a minor allele frequency above 5% assumed benign.   A randomly chosen subset of 10,000 variants was left out of the combined training set and used in validation.  The underlying classifier assigns each variant an either “benign” or “pathogenic” classification and a confidence value between 0 and 1 for that classification.  To enable simple filtering strategies, these classifications are scaled to a single-valued 0-1 scale with 1 corresponding to variants that the Assessor has highest confidence in being pathogenic and 0 corresponding to variants the Assessor determines are most likely to be benign.  A score of 0.85 or higher generates a 1% false positive prediction rate within our testing set.  A variant score higher than 0.85 is considered to be likely pathogenic and a score between 0.5 and 0.85 is considered potentially pathogenic.  Finally, the output of the Annotation Pipeline is loaded into a data repository utilized in the Variant Miner view. For further details on the method and the program see </w:t>
      </w:r>
      <w:hyperlink r:id="rId7" w:history="1">
        <w:r w:rsidRPr="0098139E">
          <w:rPr>
            <w:rStyle w:val="Hyperlink"/>
            <w:rFonts w:ascii="Times New Roman" w:hAnsi="Times New Roman" w:cs="Times New Roman"/>
            <w:color w:val="000000" w:themeColor="text1"/>
            <w:sz w:val="22"/>
            <w:szCs w:val="22"/>
          </w:rPr>
          <w:t>www.omicia.com</w:t>
        </w:r>
      </w:hyperlink>
      <w:r w:rsidRPr="0098139E">
        <w:rPr>
          <w:rStyle w:val="Hyperlink"/>
          <w:rFonts w:ascii="Times New Roman" w:hAnsi="Times New Roman" w:cs="Times New Roman"/>
          <w:color w:val="000000" w:themeColor="text1"/>
          <w:sz w:val="22"/>
          <w:szCs w:val="22"/>
        </w:rPr>
        <w:t>.</w:t>
      </w:r>
    </w:p>
    <w:p w14:paraId="6FBCB4CF" w14:textId="77777777" w:rsidR="005A5949" w:rsidRPr="0098139E" w:rsidRDefault="005A5949" w:rsidP="005A5949">
      <w:pPr>
        <w:ind w:firstLine="720"/>
        <w:jc w:val="both"/>
        <w:rPr>
          <w:rStyle w:val="Hyperlink"/>
          <w:rFonts w:ascii="Times New Roman" w:hAnsi="Times New Roman" w:cs="Times New Roman"/>
          <w:color w:val="000000" w:themeColor="text1"/>
          <w:sz w:val="22"/>
          <w:szCs w:val="22"/>
        </w:rPr>
      </w:pPr>
    </w:p>
    <w:p w14:paraId="3571625C" w14:textId="77777777" w:rsidR="005A5949" w:rsidRPr="0098139E" w:rsidRDefault="005A5949" w:rsidP="005A5949">
      <w:pPr>
        <w:jc w:val="both"/>
        <w:rPr>
          <w:rFonts w:ascii="Times New Roman" w:hAnsi="Times New Roman" w:cs="Times New Roman"/>
          <w:b/>
          <w:sz w:val="22"/>
          <w:szCs w:val="22"/>
        </w:rPr>
      </w:pPr>
      <w:proofErr w:type="spellStart"/>
      <w:r w:rsidRPr="0098139E">
        <w:rPr>
          <w:rFonts w:ascii="Times New Roman" w:hAnsi="Times New Roman" w:cs="Times New Roman"/>
          <w:b/>
          <w:sz w:val="22"/>
          <w:szCs w:val="22"/>
        </w:rPr>
        <w:t>Pharmacogenomic</w:t>
      </w:r>
      <w:proofErr w:type="spellEnd"/>
      <w:r w:rsidRPr="0098139E">
        <w:rPr>
          <w:rFonts w:ascii="Times New Roman" w:hAnsi="Times New Roman" w:cs="Times New Roman"/>
          <w:b/>
          <w:sz w:val="22"/>
          <w:szCs w:val="22"/>
        </w:rPr>
        <w:t xml:space="preserve"> Analysis from G.H. – </w:t>
      </w:r>
      <w:proofErr w:type="spellStart"/>
      <w:r w:rsidRPr="0098139E">
        <w:rPr>
          <w:rFonts w:ascii="Times New Roman" w:hAnsi="Times New Roman" w:cs="Times New Roman"/>
          <w:b/>
          <w:sz w:val="22"/>
          <w:szCs w:val="22"/>
        </w:rPr>
        <w:t>AssureRx</w:t>
      </w:r>
      <w:proofErr w:type="spellEnd"/>
      <w:r w:rsidRPr="0098139E">
        <w:rPr>
          <w:rFonts w:ascii="Times New Roman" w:hAnsi="Times New Roman" w:cs="Times New Roman"/>
          <w:b/>
          <w:sz w:val="22"/>
          <w:szCs w:val="22"/>
        </w:rPr>
        <w:t xml:space="preserve"> Health </w:t>
      </w:r>
    </w:p>
    <w:p w14:paraId="59D73252" w14:textId="77777777" w:rsidR="005A5949" w:rsidRPr="0098139E" w:rsidRDefault="005A5949" w:rsidP="005A5949">
      <w:pPr>
        <w:jc w:val="both"/>
        <w:rPr>
          <w:rFonts w:ascii="Times New Roman" w:hAnsi="Times New Roman" w:cs="Times New Roman"/>
          <w:b/>
          <w:i/>
          <w:sz w:val="22"/>
          <w:szCs w:val="22"/>
        </w:rPr>
      </w:pPr>
    </w:p>
    <w:p w14:paraId="2FB257E5" w14:textId="77777777" w:rsidR="005A5949" w:rsidRPr="0098139E" w:rsidRDefault="005A5949" w:rsidP="005A5949">
      <w:pPr>
        <w:jc w:val="both"/>
        <w:rPr>
          <w:rFonts w:ascii="Times New Roman" w:hAnsi="Times New Roman" w:cs="Times New Roman"/>
          <w:b/>
          <w:i/>
          <w:sz w:val="22"/>
          <w:szCs w:val="22"/>
        </w:rPr>
      </w:pPr>
      <w:r w:rsidRPr="0098139E">
        <w:rPr>
          <w:rFonts w:ascii="Times New Roman" w:hAnsi="Times New Roman" w:cs="Times New Roman"/>
          <w:b/>
          <w:i/>
          <w:sz w:val="22"/>
          <w:szCs w:val="22"/>
        </w:rPr>
        <w:t xml:space="preserve">Advanced </w:t>
      </w:r>
      <w:proofErr w:type="spellStart"/>
      <w:r w:rsidRPr="0098139E">
        <w:rPr>
          <w:rFonts w:ascii="Times New Roman" w:hAnsi="Times New Roman" w:cs="Times New Roman"/>
          <w:b/>
          <w:i/>
          <w:sz w:val="22"/>
          <w:szCs w:val="22"/>
        </w:rPr>
        <w:t>Pharmacogenomic</w:t>
      </w:r>
      <w:proofErr w:type="spellEnd"/>
      <w:r w:rsidRPr="0098139E">
        <w:rPr>
          <w:rFonts w:ascii="Times New Roman" w:hAnsi="Times New Roman" w:cs="Times New Roman"/>
          <w:b/>
          <w:i/>
          <w:sz w:val="22"/>
          <w:szCs w:val="22"/>
        </w:rPr>
        <w:t xml:space="preserve"> Knowledge Base - </w:t>
      </w:r>
      <w:proofErr w:type="spellStart"/>
      <w:r w:rsidRPr="0098139E">
        <w:rPr>
          <w:rFonts w:ascii="Times New Roman" w:hAnsi="Times New Roman" w:cs="Times New Roman"/>
          <w:b/>
          <w:i/>
          <w:sz w:val="22"/>
          <w:szCs w:val="22"/>
        </w:rPr>
        <w:t>GenomePharm</w:t>
      </w:r>
      <w:proofErr w:type="spellEnd"/>
      <w:r w:rsidRPr="0098139E">
        <w:rPr>
          <w:rFonts w:ascii="Times New Roman" w:hAnsi="Times New Roman" w:cs="Times New Roman"/>
          <w:b/>
          <w:i/>
          <w:sz w:val="22"/>
          <w:szCs w:val="22"/>
        </w:rPr>
        <w:t xml:space="preserve"> (See Figure 1 below):</w:t>
      </w:r>
    </w:p>
    <w:p w14:paraId="67E2B971"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This biomedical informatics platform is still under development, but consists of the following components:</w:t>
      </w:r>
    </w:p>
    <w:p w14:paraId="7FF1084D" w14:textId="77777777" w:rsidR="005A5949" w:rsidRPr="0098139E" w:rsidRDefault="005A5949" w:rsidP="005A5949">
      <w:pPr>
        <w:pStyle w:val="ListParagraph"/>
        <w:numPr>
          <w:ilvl w:val="0"/>
          <w:numId w:val="4"/>
        </w:numPr>
        <w:jc w:val="both"/>
        <w:rPr>
          <w:rFonts w:ascii="Times New Roman" w:hAnsi="Times New Roman" w:cs="Times New Roman"/>
          <w:sz w:val="22"/>
          <w:szCs w:val="22"/>
        </w:rPr>
      </w:pPr>
      <w:r w:rsidRPr="0098139E">
        <w:rPr>
          <w:rFonts w:ascii="Times New Roman" w:hAnsi="Times New Roman" w:cs="Times New Roman"/>
          <w:sz w:val="22"/>
          <w:szCs w:val="22"/>
        </w:rPr>
        <w:t>Query-based, faceted search capabilities.</w:t>
      </w:r>
    </w:p>
    <w:p w14:paraId="5CD87386" w14:textId="77777777" w:rsidR="005A5949" w:rsidRPr="0098139E" w:rsidRDefault="005A5949" w:rsidP="005A5949">
      <w:pPr>
        <w:pStyle w:val="ListParagraph"/>
        <w:numPr>
          <w:ilvl w:val="0"/>
          <w:numId w:val="4"/>
        </w:numPr>
        <w:jc w:val="both"/>
        <w:rPr>
          <w:rFonts w:ascii="Times New Roman" w:hAnsi="Times New Roman" w:cs="Times New Roman"/>
          <w:sz w:val="22"/>
          <w:szCs w:val="22"/>
        </w:rPr>
      </w:pPr>
      <w:r w:rsidRPr="0098139E">
        <w:rPr>
          <w:rFonts w:ascii="Times New Roman" w:hAnsi="Times New Roman" w:cs="Times New Roman"/>
          <w:sz w:val="22"/>
          <w:szCs w:val="22"/>
        </w:rPr>
        <w:t>Service Oriented Architecture (SOA).</w:t>
      </w:r>
    </w:p>
    <w:p w14:paraId="76D4B7C3" w14:textId="77777777" w:rsidR="005A5949" w:rsidRPr="0098139E" w:rsidRDefault="005A5949" w:rsidP="005A5949">
      <w:pPr>
        <w:pStyle w:val="ListParagraph"/>
        <w:numPr>
          <w:ilvl w:val="0"/>
          <w:numId w:val="4"/>
        </w:numPr>
        <w:jc w:val="both"/>
        <w:rPr>
          <w:rFonts w:ascii="Times New Roman" w:hAnsi="Times New Roman" w:cs="Times New Roman"/>
          <w:sz w:val="22"/>
          <w:szCs w:val="22"/>
        </w:rPr>
      </w:pPr>
      <w:r w:rsidRPr="0098139E">
        <w:rPr>
          <w:rFonts w:ascii="Times New Roman" w:hAnsi="Times New Roman" w:cs="Times New Roman"/>
          <w:sz w:val="22"/>
          <w:szCs w:val="22"/>
        </w:rPr>
        <w:t>Access to private / proprietary data contained in primary data sources from pharmaceutical &amp; biotechnology companies, academia, &amp; publishers such as Thomson-Reuters, through a pre-competitive data-sharing community called ‘</w:t>
      </w:r>
      <w:proofErr w:type="spellStart"/>
      <w:r w:rsidRPr="0098139E">
        <w:rPr>
          <w:rFonts w:ascii="Times New Roman" w:hAnsi="Times New Roman" w:cs="Times New Roman"/>
          <w:sz w:val="22"/>
          <w:szCs w:val="22"/>
        </w:rPr>
        <w:t>tranSMART</w:t>
      </w:r>
      <w:proofErr w:type="spellEnd"/>
      <w:r w:rsidRPr="0098139E">
        <w:rPr>
          <w:rFonts w:ascii="Times New Roman" w:hAnsi="Times New Roman" w:cs="Times New Roman"/>
          <w:sz w:val="22"/>
          <w:szCs w:val="22"/>
        </w:rPr>
        <w:t xml:space="preserve">’ (see </w:t>
      </w:r>
      <w:hyperlink r:id="rId8" w:history="1">
        <w:r w:rsidRPr="0098139E">
          <w:rPr>
            <w:rStyle w:val="Hyperlink"/>
            <w:rFonts w:ascii="Times New Roman" w:hAnsi="Times New Roman" w:cs="Times New Roman"/>
            <w:sz w:val="22"/>
            <w:szCs w:val="22"/>
          </w:rPr>
          <w:t>www.transmartfoundation.org</w:t>
        </w:r>
      </w:hyperlink>
      <w:proofErr w:type="gramStart"/>
      <w:r w:rsidRPr="0098139E">
        <w:rPr>
          <w:rFonts w:ascii="Times New Roman" w:hAnsi="Times New Roman" w:cs="Times New Roman"/>
          <w:sz w:val="22"/>
          <w:szCs w:val="22"/>
        </w:rPr>
        <w:t xml:space="preserve"> )</w:t>
      </w:r>
      <w:proofErr w:type="gramEnd"/>
      <w:r w:rsidRPr="0098139E">
        <w:rPr>
          <w:rFonts w:ascii="Times New Roman" w:hAnsi="Times New Roman" w:cs="Times New Roman"/>
          <w:sz w:val="22"/>
          <w:szCs w:val="22"/>
        </w:rPr>
        <w:t>.</w:t>
      </w:r>
    </w:p>
    <w:p w14:paraId="599ABD1B" w14:textId="77777777" w:rsidR="005A5949" w:rsidRPr="0098139E" w:rsidRDefault="005A5949" w:rsidP="005A5949">
      <w:pPr>
        <w:pStyle w:val="ListParagraph"/>
        <w:numPr>
          <w:ilvl w:val="0"/>
          <w:numId w:val="4"/>
        </w:numPr>
        <w:jc w:val="both"/>
        <w:rPr>
          <w:rFonts w:ascii="Times New Roman" w:hAnsi="Times New Roman" w:cs="Times New Roman"/>
          <w:sz w:val="22"/>
          <w:szCs w:val="22"/>
        </w:rPr>
      </w:pPr>
      <w:r w:rsidRPr="0098139E">
        <w:rPr>
          <w:rFonts w:ascii="Times New Roman" w:hAnsi="Times New Roman" w:cs="Times New Roman"/>
          <w:sz w:val="22"/>
          <w:szCs w:val="22"/>
        </w:rPr>
        <w:t xml:space="preserve">Natural language processing of unstructured text from both longitudinal de-identified EHRs and from clinical trial data from </w:t>
      </w:r>
      <w:hyperlink r:id="rId9" w:history="1">
        <w:r w:rsidRPr="0098139E">
          <w:rPr>
            <w:rStyle w:val="Hyperlink"/>
            <w:rFonts w:ascii="Times New Roman" w:hAnsi="Times New Roman" w:cs="Times New Roman"/>
            <w:sz w:val="22"/>
            <w:szCs w:val="22"/>
          </w:rPr>
          <w:t>www.clinicaltrials.gov</w:t>
        </w:r>
      </w:hyperlink>
      <w:proofErr w:type="gramStart"/>
      <w:r w:rsidRPr="0098139E">
        <w:rPr>
          <w:rFonts w:ascii="Times New Roman" w:hAnsi="Times New Roman" w:cs="Times New Roman"/>
          <w:sz w:val="22"/>
          <w:szCs w:val="22"/>
        </w:rPr>
        <w:t xml:space="preserve"> .</w:t>
      </w:r>
      <w:proofErr w:type="gramEnd"/>
      <w:r w:rsidRPr="0098139E">
        <w:rPr>
          <w:rFonts w:ascii="Times New Roman" w:hAnsi="Times New Roman" w:cs="Times New Roman"/>
          <w:sz w:val="22"/>
          <w:szCs w:val="22"/>
        </w:rPr>
        <w:t xml:space="preserve"> </w:t>
      </w:r>
    </w:p>
    <w:p w14:paraId="2055AC06" w14:textId="77777777" w:rsidR="005A5949" w:rsidRPr="0098139E" w:rsidRDefault="005A5949" w:rsidP="005A5949">
      <w:pPr>
        <w:pStyle w:val="ListParagraph"/>
        <w:numPr>
          <w:ilvl w:val="0"/>
          <w:numId w:val="4"/>
        </w:numPr>
        <w:jc w:val="both"/>
        <w:rPr>
          <w:rFonts w:ascii="Times New Roman" w:hAnsi="Times New Roman" w:cs="Times New Roman"/>
          <w:sz w:val="22"/>
          <w:szCs w:val="22"/>
        </w:rPr>
      </w:pPr>
      <w:r w:rsidRPr="0098139E">
        <w:rPr>
          <w:rFonts w:ascii="Times New Roman" w:hAnsi="Times New Roman" w:cs="Times New Roman"/>
          <w:sz w:val="22"/>
          <w:szCs w:val="22"/>
        </w:rPr>
        <w:t xml:space="preserve">Access to a database of 17,131 whole genome data, generated under federal contract to the U.S. Army. Approval established through the U.S. Army’s Institutional Review Board. </w:t>
      </w:r>
    </w:p>
    <w:p w14:paraId="11B51549" w14:textId="77777777" w:rsidR="005A5949" w:rsidRPr="0098139E" w:rsidRDefault="005A5949" w:rsidP="005A5949">
      <w:pPr>
        <w:pStyle w:val="ListParagraph"/>
        <w:numPr>
          <w:ilvl w:val="0"/>
          <w:numId w:val="4"/>
        </w:numPr>
        <w:jc w:val="both"/>
        <w:rPr>
          <w:rFonts w:ascii="Times New Roman" w:hAnsi="Times New Roman" w:cs="Times New Roman"/>
          <w:sz w:val="22"/>
          <w:szCs w:val="22"/>
        </w:rPr>
      </w:pPr>
      <w:r w:rsidRPr="0098139E">
        <w:rPr>
          <w:rFonts w:ascii="Times New Roman" w:hAnsi="Times New Roman" w:cs="Times New Roman"/>
          <w:sz w:val="22"/>
          <w:szCs w:val="22"/>
        </w:rPr>
        <w:t>Access to drug databases from First Databank, Cerner, and Thomson Reuter under license.</w:t>
      </w:r>
    </w:p>
    <w:p w14:paraId="6AFE4059" w14:textId="77777777" w:rsidR="005A5949" w:rsidRPr="0098139E" w:rsidRDefault="005A5949" w:rsidP="005A5949">
      <w:pPr>
        <w:pStyle w:val="ListParagraph"/>
        <w:numPr>
          <w:ilvl w:val="0"/>
          <w:numId w:val="4"/>
        </w:numPr>
        <w:jc w:val="both"/>
        <w:rPr>
          <w:rFonts w:ascii="Times New Roman" w:hAnsi="Times New Roman" w:cs="Times New Roman"/>
          <w:sz w:val="22"/>
          <w:szCs w:val="22"/>
        </w:rPr>
      </w:pPr>
      <w:r w:rsidRPr="0098139E">
        <w:rPr>
          <w:rFonts w:ascii="Times New Roman" w:hAnsi="Times New Roman" w:cs="Times New Roman"/>
          <w:sz w:val="22"/>
          <w:szCs w:val="22"/>
        </w:rPr>
        <w:t xml:space="preserve">Applications layer, including open source software such as R, KEGG and </w:t>
      </w:r>
      <w:proofErr w:type="spellStart"/>
      <w:r w:rsidRPr="0098139E">
        <w:rPr>
          <w:rFonts w:ascii="Times New Roman" w:hAnsi="Times New Roman" w:cs="Times New Roman"/>
          <w:sz w:val="22"/>
          <w:szCs w:val="22"/>
        </w:rPr>
        <w:t>Biomart</w:t>
      </w:r>
      <w:proofErr w:type="spellEnd"/>
      <w:r w:rsidRPr="0098139E">
        <w:rPr>
          <w:rFonts w:ascii="Times New Roman" w:hAnsi="Times New Roman" w:cs="Times New Roman"/>
          <w:sz w:val="22"/>
          <w:szCs w:val="22"/>
        </w:rPr>
        <w:t xml:space="preserve">, as well as donated software APIs including </w:t>
      </w:r>
      <w:proofErr w:type="spellStart"/>
      <w:r w:rsidRPr="0098139E">
        <w:rPr>
          <w:rFonts w:ascii="Times New Roman" w:hAnsi="Times New Roman" w:cs="Times New Roman"/>
          <w:sz w:val="22"/>
          <w:szCs w:val="22"/>
        </w:rPr>
        <w:t>Spotfire</w:t>
      </w:r>
      <w:proofErr w:type="spellEnd"/>
      <w:r w:rsidRPr="0098139E">
        <w:rPr>
          <w:rFonts w:ascii="Times New Roman" w:hAnsi="Times New Roman" w:cs="Times New Roman"/>
          <w:sz w:val="22"/>
          <w:szCs w:val="22"/>
        </w:rPr>
        <w:t>® (Perkin Elmer &amp; TIBCO software).</w:t>
      </w:r>
    </w:p>
    <w:p w14:paraId="36F78454" w14:textId="77777777" w:rsidR="005A5949" w:rsidRPr="0098139E" w:rsidRDefault="005A5949" w:rsidP="005A5949">
      <w:pPr>
        <w:pStyle w:val="ListParagraph"/>
        <w:numPr>
          <w:ilvl w:val="0"/>
          <w:numId w:val="4"/>
        </w:numPr>
        <w:jc w:val="both"/>
        <w:rPr>
          <w:rFonts w:ascii="Times New Roman" w:hAnsi="Times New Roman" w:cs="Times New Roman"/>
          <w:sz w:val="22"/>
          <w:szCs w:val="22"/>
        </w:rPr>
      </w:pPr>
      <w:r w:rsidRPr="0098139E">
        <w:rPr>
          <w:rFonts w:ascii="Times New Roman" w:hAnsi="Times New Roman" w:cs="Times New Roman"/>
          <w:sz w:val="22"/>
          <w:szCs w:val="22"/>
        </w:rPr>
        <w:t xml:space="preserve">Access to public resources in cloud, including FAERS and </w:t>
      </w:r>
      <w:proofErr w:type="spellStart"/>
      <w:r w:rsidRPr="0098139E">
        <w:rPr>
          <w:rFonts w:ascii="Times New Roman" w:hAnsi="Times New Roman" w:cs="Times New Roman"/>
          <w:sz w:val="22"/>
          <w:szCs w:val="22"/>
        </w:rPr>
        <w:t>iAEC</w:t>
      </w:r>
      <w:proofErr w:type="spellEnd"/>
      <w:r w:rsidRPr="0098139E">
        <w:rPr>
          <w:rFonts w:ascii="Times New Roman" w:hAnsi="Times New Roman" w:cs="Times New Roman"/>
          <w:sz w:val="22"/>
          <w:szCs w:val="22"/>
        </w:rPr>
        <w:t xml:space="preserve">, published literature, NCBI resources, </w:t>
      </w:r>
      <w:r w:rsidRPr="0098139E">
        <w:rPr>
          <w:rFonts w:ascii="Times New Roman" w:hAnsi="Times New Roman" w:cs="Times New Roman"/>
          <w:i/>
          <w:sz w:val="22"/>
          <w:szCs w:val="22"/>
        </w:rPr>
        <w:t>etcetera.</w:t>
      </w:r>
      <w:r w:rsidRPr="0098139E">
        <w:rPr>
          <w:rFonts w:ascii="Times New Roman" w:hAnsi="Times New Roman" w:cs="Times New Roman"/>
          <w:sz w:val="22"/>
          <w:szCs w:val="22"/>
        </w:rPr>
        <w:t xml:space="preserve"> </w:t>
      </w:r>
    </w:p>
    <w:p w14:paraId="509C56DE" w14:textId="77777777" w:rsidR="005A5949" w:rsidRPr="0098139E" w:rsidRDefault="005A5949" w:rsidP="005A5949">
      <w:pPr>
        <w:pStyle w:val="ListParagraph"/>
        <w:numPr>
          <w:ilvl w:val="0"/>
          <w:numId w:val="4"/>
        </w:numPr>
        <w:jc w:val="both"/>
        <w:rPr>
          <w:rFonts w:ascii="Times New Roman" w:hAnsi="Times New Roman" w:cs="Times New Roman"/>
          <w:sz w:val="22"/>
          <w:szCs w:val="22"/>
        </w:rPr>
      </w:pPr>
      <w:r w:rsidRPr="0098139E">
        <w:rPr>
          <w:rFonts w:ascii="Times New Roman" w:hAnsi="Times New Roman" w:cs="Times New Roman"/>
          <w:sz w:val="22"/>
          <w:szCs w:val="22"/>
        </w:rPr>
        <w:t>Standardized heterogeneous database service, based on OWL-S (ontology web language service).</w:t>
      </w:r>
    </w:p>
    <w:p w14:paraId="18BD6003" w14:textId="77777777" w:rsidR="005A5949" w:rsidRPr="0098139E" w:rsidRDefault="005A5949" w:rsidP="005A5949">
      <w:pPr>
        <w:jc w:val="both"/>
        <w:rPr>
          <w:rFonts w:ascii="Times New Roman" w:hAnsi="Times New Roman" w:cs="Times New Roman"/>
          <w:sz w:val="22"/>
          <w:szCs w:val="22"/>
        </w:rPr>
      </w:pPr>
    </w:p>
    <w:p w14:paraId="34191301" w14:textId="77777777" w:rsidR="005A5949" w:rsidRPr="0098139E" w:rsidRDefault="005A5949" w:rsidP="005A5949">
      <w:pPr>
        <w:jc w:val="both"/>
        <w:rPr>
          <w:rFonts w:ascii="Times New Roman" w:hAnsi="Times New Roman" w:cs="Times New Roman"/>
          <w:sz w:val="22"/>
          <w:szCs w:val="22"/>
        </w:rPr>
      </w:pPr>
    </w:p>
    <w:p w14:paraId="40FAE4E1" w14:textId="77777777" w:rsidR="005A5949" w:rsidRPr="0098139E" w:rsidRDefault="005A5949" w:rsidP="005A5949">
      <w:pPr>
        <w:jc w:val="both"/>
        <w:rPr>
          <w:rFonts w:ascii="Times New Roman" w:hAnsi="Times New Roman" w:cs="Times New Roman"/>
          <w:sz w:val="22"/>
          <w:szCs w:val="22"/>
        </w:rPr>
      </w:pPr>
    </w:p>
    <w:p w14:paraId="742B6B92" w14:textId="77777777" w:rsidR="005A5949" w:rsidRPr="0098139E" w:rsidRDefault="005A5949" w:rsidP="005A5949">
      <w:pPr>
        <w:jc w:val="both"/>
        <w:rPr>
          <w:rFonts w:ascii="Times New Roman" w:hAnsi="Times New Roman" w:cs="Times New Roman"/>
          <w:sz w:val="22"/>
          <w:szCs w:val="22"/>
        </w:rPr>
      </w:pPr>
    </w:p>
    <w:p w14:paraId="40CAA617" w14:textId="77777777" w:rsidR="005A5949" w:rsidRPr="0098139E" w:rsidRDefault="005A5949" w:rsidP="005A5949">
      <w:pPr>
        <w:jc w:val="both"/>
        <w:rPr>
          <w:rFonts w:ascii="Times New Roman" w:hAnsi="Times New Roman" w:cs="Times New Roman"/>
          <w:sz w:val="22"/>
          <w:szCs w:val="22"/>
        </w:rPr>
      </w:pPr>
    </w:p>
    <w:p w14:paraId="3952A97B" w14:textId="77777777" w:rsidR="005A5949" w:rsidRPr="0098139E" w:rsidRDefault="005A5949" w:rsidP="005A5949">
      <w:pPr>
        <w:jc w:val="both"/>
        <w:rPr>
          <w:rFonts w:ascii="Times New Roman" w:hAnsi="Times New Roman" w:cs="Times New Roman"/>
          <w:sz w:val="22"/>
          <w:szCs w:val="22"/>
        </w:rPr>
      </w:pPr>
    </w:p>
    <w:p w14:paraId="333CA774" w14:textId="77777777" w:rsidR="005A5949" w:rsidRPr="0098139E" w:rsidRDefault="005A5949" w:rsidP="005A5949">
      <w:pPr>
        <w:jc w:val="both"/>
        <w:rPr>
          <w:rFonts w:ascii="Times New Roman" w:hAnsi="Times New Roman" w:cs="Times New Roman"/>
          <w:sz w:val="22"/>
          <w:szCs w:val="22"/>
        </w:rPr>
      </w:pPr>
    </w:p>
    <w:p w14:paraId="38F0E9D4" w14:textId="77777777" w:rsidR="005A5949" w:rsidRPr="0098139E" w:rsidRDefault="005A5949" w:rsidP="005A5949">
      <w:pPr>
        <w:jc w:val="both"/>
        <w:rPr>
          <w:rFonts w:ascii="Times New Roman" w:hAnsi="Times New Roman" w:cs="Times New Roman"/>
          <w:sz w:val="22"/>
          <w:szCs w:val="22"/>
        </w:rPr>
      </w:pPr>
    </w:p>
    <w:p w14:paraId="0D4737F2" w14:textId="77777777" w:rsidR="005A5949" w:rsidRPr="0098139E" w:rsidRDefault="005A5949" w:rsidP="005A5949">
      <w:pPr>
        <w:jc w:val="both"/>
        <w:rPr>
          <w:rFonts w:ascii="Times New Roman" w:hAnsi="Times New Roman" w:cs="Times New Roman"/>
          <w:sz w:val="22"/>
          <w:szCs w:val="22"/>
        </w:rPr>
      </w:pPr>
      <w:r w:rsidRPr="00B817EA">
        <w:rPr>
          <w:rFonts w:ascii="Times New Roman" w:hAnsi="Times New Roman" w:cs="Times New Roman"/>
          <w:noProof/>
          <w:sz w:val="22"/>
          <w:szCs w:val="22"/>
        </w:rPr>
        <w:drawing>
          <wp:inline distT="0" distB="0" distL="0" distR="0" wp14:anchorId="4EC22814" wp14:editId="09885BB7">
            <wp:extent cx="2875047" cy="2285244"/>
            <wp:effectExtent l="19050" t="19050" r="20955" b="203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5707" cy="2285768"/>
                    </a:xfrm>
                    <a:prstGeom prst="rect">
                      <a:avLst/>
                    </a:prstGeom>
                    <a:ln w="12700">
                      <a:solidFill>
                        <a:schemeClr val="tx1"/>
                      </a:solidFill>
                    </a:ln>
                  </pic:spPr>
                </pic:pic>
              </a:graphicData>
            </a:graphic>
          </wp:inline>
        </w:drawing>
      </w:r>
    </w:p>
    <w:p w14:paraId="0039EECC"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 xml:space="preserve">Figure 1. </w:t>
      </w:r>
      <w:proofErr w:type="gramStart"/>
      <w:r w:rsidRPr="0098139E">
        <w:rPr>
          <w:rFonts w:ascii="Times New Roman" w:hAnsi="Times New Roman" w:cs="Times New Roman"/>
          <w:sz w:val="22"/>
          <w:szCs w:val="22"/>
        </w:rPr>
        <w:t xml:space="preserve">Architecture of the advanced </w:t>
      </w:r>
      <w:proofErr w:type="spellStart"/>
      <w:r w:rsidRPr="0098139E">
        <w:rPr>
          <w:rFonts w:ascii="Times New Roman" w:hAnsi="Times New Roman" w:cs="Times New Roman"/>
          <w:sz w:val="22"/>
          <w:szCs w:val="22"/>
        </w:rPr>
        <w:t>pharmacogenomic</w:t>
      </w:r>
      <w:proofErr w:type="spellEnd"/>
      <w:r w:rsidRPr="0098139E">
        <w:rPr>
          <w:rFonts w:ascii="Times New Roman" w:hAnsi="Times New Roman" w:cs="Times New Roman"/>
          <w:sz w:val="22"/>
          <w:szCs w:val="22"/>
        </w:rPr>
        <w:t xml:space="preserve"> knowledge base- </w:t>
      </w:r>
      <w:proofErr w:type="spellStart"/>
      <w:r w:rsidRPr="0098139E">
        <w:rPr>
          <w:rFonts w:ascii="Times New Roman" w:hAnsi="Times New Roman" w:cs="Times New Roman"/>
          <w:sz w:val="22"/>
          <w:szCs w:val="22"/>
        </w:rPr>
        <w:t>GenomePharm</w:t>
      </w:r>
      <w:proofErr w:type="spellEnd"/>
      <w:r w:rsidRPr="0098139E">
        <w:rPr>
          <w:rFonts w:ascii="Times New Roman" w:hAnsi="Times New Roman" w:cs="Times New Roman"/>
          <w:sz w:val="22"/>
          <w:szCs w:val="22"/>
        </w:rPr>
        <w:t>.</w:t>
      </w:r>
      <w:proofErr w:type="gramEnd"/>
    </w:p>
    <w:p w14:paraId="498ABE35" w14:textId="77777777" w:rsidR="005A5949" w:rsidRPr="0098139E" w:rsidRDefault="005A5949" w:rsidP="005A5949">
      <w:pPr>
        <w:jc w:val="both"/>
        <w:rPr>
          <w:rFonts w:ascii="Times New Roman" w:hAnsi="Times New Roman" w:cs="Times New Roman"/>
          <w:sz w:val="22"/>
          <w:szCs w:val="22"/>
        </w:rPr>
      </w:pPr>
    </w:p>
    <w:p w14:paraId="6AAFD6A3" w14:textId="77777777" w:rsidR="005A5949" w:rsidRPr="0098139E" w:rsidRDefault="005A5949" w:rsidP="005A5949">
      <w:pPr>
        <w:jc w:val="both"/>
        <w:rPr>
          <w:rFonts w:ascii="Times New Roman" w:hAnsi="Times New Roman" w:cs="Times New Roman"/>
          <w:b/>
          <w:sz w:val="22"/>
          <w:szCs w:val="22"/>
        </w:rPr>
      </w:pPr>
      <w:r w:rsidRPr="0098139E">
        <w:rPr>
          <w:rFonts w:ascii="Times New Roman" w:hAnsi="Times New Roman" w:cs="Times New Roman"/>
          <w:b/>
          <w:sz w:val="22"/>
          <w:szCs w:val="22"/>
        </w:rPr>
        <w:t xml:space="preserve">Supplementary </w:t>
      </w:r>
      <w:proofErr w:type="spellStart"/>
      <w:r w:rsidRPr="0098139E">
        <w:rPr>
          <w:rFonts w:ascii="Times New Roman" w:hAnsi="Times New Roman" w:cs="Times New Roman"/>
          <w:b/>
          <w:sz w:val="22"/>
          <w:szCs w:val="22"/>
        </w:rPr>
        <w:t>Pharmacogenomic</w:t>
      </w:r>
      <w:proofErr w:type="spellEnd"/>
      <w:r w:rsidRPr="0098139E">
        <w:rPr>
          <w:rFonts w:ascii="Times New Roman" w:hAnsi="Times New Roman" w:cs="Times New Roman"/>
          <w:b/>
          <w:sz w:val="22"/>
          <w:szCs w:val="22"/>
        </w:rPr>
        <w:t xml:space="preserve"> Analysis by G.H.</w:t>
      </w:r>
    </w:p>
    <w:p w14:paraId="76CA1C34" w14:textId="77777777" w:rsidR="005A5949"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 xml:space="preserve">All single nucleotide variants (SNPs), copy number variants (CNVs), </w:t>
      </w:r>
      <w:proofErr w:type="spellStart"/>
      <w:r w:rsidRPr="0098139E">
        <w:rPr>
          <w:rFonts w:ascii="Times New Roman" w:hAnsi="Times New Roman" w:cs="Times New Roman"/>
          <w:sz w:val="22"/>
          <w:szCs w:val="22"/>
        </w:rPr>
        <w:t>indels</w:t>
      </w:r>
      <w:proofErr w:type="spellEnd"/>
      <w:r w:rsidRPr="0098139E">
        <w:rPr>
          <w:rFonts w:ascii="Times New Roman" w:hAnsi="Times New Roman" w:cs="Times New Roman"/>
          <w:sz w:val="22"/>
          <w:szCs w:val="22"/>
        </w:rPr>
        <w:t xml:space="preserve"> and other variants identified as important and provided by </w:t>
      </w:r>
      <w:proofErr w:type="spellStart"/>
      <w:r w:rsidRPr="0098139E">
        <w:rPr>
          <w:rFonts w:ascii="Times New Roman" w:hAnsi="Times New Roman" w:cs="Times New Roman"/>
          <w:sz w:val="22"/>
          <w:szCs w:val="22"/>
        </w:rPr>
        <w:t>Omicia’s</w:t>
      </w:r>
      <w:proofErr w:type="spellEnd"/>
      <w:r w:rsidRPr="0098139E">
        <w:rPr>
          <w:rFonts w:ascii="Times New Roman" w:hAnsi="Times New Roman" w:cs="Times New Roman"/>
          <w:sz w:val="22"/>
          <w:szCs w:val="22"/>
        </w:rPr>
        <w:t xml:space="preserve"> Opal Annotation Pipeline were investigated further using </w:t>
      </w:r>
      <w:proofErr w:type="spellStart"/>
      <w:r w:rsidRPr="0098139E">
        <w:rPr>
          <w:rFonts w:ascii="Times New Roman" w:hAnsi="Times New Roman" w:cs="Times New Roman"/>
          <w:sz w:val="22"/>
          <w:szCs w:val="22"/>
        </w:rPr>
        <w:t>GenomePharm</w:t>
      </w:r>
      <w:proofErr w:type="spellEnd"/>
      <w:r w:rsidRPr="0098139E">
        <w:rPr>
          <w:rFonts w:ascii="Times New Roman" w:hAnsi="Times New Roman" w:cs="Times New Roman"/>
          <w:sz w:val="22"/>
          <w:szCs w:val="22"/>
        </w:rPr>
        <w:t xml:space="preserve"> and manual review of the published literature and clinical trial data. These were compared to genes listed in </w:t>
      </w:r>
      <w:proofErr w:type="spellStart"/>
      <w:r w:rsidRPr="0098139E">
        <w:rPr>
          <w:rFonts w:ascii="Times New Roman" w:hAnsi="Times New Roman" w:cs="Times New Roman"/>
          <w:sz w:val="22"/>
          <w:szCs w:val="22"/>
        </w:rPr>
        <w:t>Pharma</w:t>
      </w:r>
      <w:proofErr w:type="spellEnd"/>
      <w:r w:rsidRPr="0098139E">
        <w:rPr>
          <w:rFonts w:ascii="Times New Roman" w:hAnsi="Times New Roman" w:cs="Times New Roman"/>
          <w:sz w:val="22"/>
          <w:szCs w:val="22"/>
        </w:rPr>
        <w:t xml:space="preserve"> DMET, </w:t>
      </w:r>
      <w:proofErr w:type="spellStart"/>
      <w:r w:rsidRPr="0098139E">
        <w:rPr>
          <w:rFonts w:ascii="Times New Roman" w:hAnsi="Times New Roman" w:cs="Times New Roman"/>
          <w:sz w:val="22"/>
          <w:szCs w:val="22"/>
        </w:rPr>
        <w:t>Pharma</w:t>
      </w:r>
      <w:proofErr w:type="spellEnd"/>
      <w:r w:rsidRPr="0098139E">
        <w:rPr>
          <w:rFonts w:ascii="Times New Roman" w:hAnsi="Times New Roman" w:cs="Times New Roman"/>
          <w:sz w:val="22"/>
          <w:szCs w:val="22"/>
        </w:rPr>
        <w:t xml:space="preserve"> ADME, and the ADME </w:t>
      </w:r>
      <w:proofErr w:type="spellStart"/>
      <w:r w:rsidRPr="0098139E">
        <w:rPr>
          <w:rFonts w:ascii="Times New Roman" w:hAnsi="Times New Roman" w:cs="Times New Roman"/>
          <w:sz w:val="22"/>
          <w:szCs w:val="22"/>
        </w:rPr>
        <w:t>Pharma</w:t>
      </w:r>
      <w:proofErr w:type="spellEnd"/>
      <w:r w:rsidRPr="0098139E">
        <w:rPr>
          <w:rFonts w:ascii="Times New Roman" w:hAnsi="Times New Roman" w:cs="Times New Roman"/>
          <w:sz w:val="22"/>
          <w:szCs w:val="22"/>
        </w:rPr>
        <w:t xml:space="preserve"> consortium. Comparisons were made of known gene-variant-drug-disease interactions as identified in </w:t>
      </w:r>
      <w:proofErr w:type="spellStart"/>
      <w:r w:rsidRPr="0098139E">
        <w:rPr>
          <w:rFonts w:ascii="Times New Roman" w:hAnsi="Times New Roman" w:cs="Times New Roman"/>
          <w:sz w:val="22"/>
          <w:szCs w:val="22"/>
        </w:rPr>
        <w:t>GenomePharm</w:t>
      </w:r>
      <w:proofErr w:type="spellEnd"/>
      <w:r w:rsidRPr="0098139E">
        <w:rPr>
          <w:rFonts w:ascii="Times New Roman" w:hAnsi="Times New Roman" w:cs="Times New Roman"/>
          <w:sz w:val="22"/>
          <w:szCs w:val="22"/>
        </w:rPr>
        <w:t xml:space="preserve"> and stored in a temporary </w:t>
      </w:r>
      <w:proofErr w:type="spellStart"/>
      <w:r w:rsidRPr="0098139E">
        <w:rPr>
          <w:rFonts w:ascii="Times New Roman" w:hAnsi="Times New Roman" w:cs="Times New Roman"/>
          <w:sz w:val="22"/>
          <w:szCs w:val="22"/>
        </w:rPr>
        <w:t>NoQL</w:t>
      </w:r>
      <w:proofErr w:type="spellEnd"/>
      <w:r w:rsidRPr="0098139E">
        <w:rPr>
          <w:rFonts w:ascii="Times New Roman" w:hAnsi="Times New Roman" w:cs="Times New Roman"/>
          <w:sz w:val="22"/>
          <w:szCs w:val="22"/>
        </w:rPr>
        <w:t xml:space="preserve"> database. Data were exported to an Excel spreadsheet for Supplementary Material. Judgments were made by G.H., in which a given </w:t>
      </w:r>
      <w:proofErr w:type="spellStart"/>
      <w:r w:rsidRPr="0098139E">
        <w:rPr>
          <w:rFonts w:ascii="Times New Roman" w:hAnsi="Times New Roman" w:cs="Times New Roman"/>
          <w:sz w:val="22"/>
          <w:szCs w:val="22"/>
        </w:rPr>
        <w:t>pharmacogenomic</w:t>
      </w:r>
      <w:proofErr w:type="spellEnd"/>
      <w:r w:rsidRPr="0098139E">
        <w:rPr>
          <w:rFonts w:ascii="Times New Roman" w:hAnsi="Times New Roman" w:cs="Times New Roman"/>
          <w:sz w:val="22"/>
          <w:szCs w:val="22"/>
        </w:rPr>
        <w:t xml:space="preserve"> variant had to have been replicated &gt;6 times in adequately powered randomized controlled trials using individuals of European American ancestry with determination of the following:</w:t>
      </w:r>
    </w:p>
    <w:p w14:paraId="42A8F3CC" w14:textId="77777777" w:rsidR="005A5949" w:rsidRPr="00D8651C" w:rsidRDefault="005A5949" w:rsidP="005A5949">
      <w:pPr>
        <w:jc w:val="both"/>
        <w:rPr>
          <w:rFonts w:ascii="Times New Roman" w:hAnsi="Times New Roman" w:cs="Times New Roman"/>
          <w:sz w:val="10"/>
          <w:szCs w:val="10"/>
        </w:rPr>
      </w:pPr>
    </w:p>
    <w:p w14:paraId="669DAB27" w14:textId="77777777" w:rsidR="005A5949" w:rsidRPr="0098139E" w:rsidRDefault="005A5949" w:rsidP="005A5949">
      <w:pPr>
        <w:pStyle w:val="ListParagraph"/>
        <w:numPr>
          <w:ilvl w:val="0"/>
          <w:numId w:val="5"/>
        </w:numPr>
        <w:jc w:val="both"/>
        <w:rPr>
          <w:rFonts w:ascii="Times New Roman" w:hAnsi="Times New Roman" w:cs="Times New Roman"/>
          <w:sz w:val="22"/>
          <w:szCs w:val="22"/>
        </w:rPr>
      </w:pPr>
      <w:r w:rsidRPr="0098139E">
        <w:rPr>
          <w:rFonts w:ascii="Times New Roman" w:hAnsi="Times New Roman" w:cs="Times New Roman"/>
          <w:b/>
          <w:sz w:val="22"/>
          <w:szCs w:val="22"/>
        </w:rPr>
        <w:t>1 − β</w:t>
      </w:r>
      <w:r w:rsidRPr="0098139E">
        <w:rPr>
          <w:rFonts w:ascii="Times New Roman" w:hAnsi="Times New Roman" w:cs="Times New Roman"/>
          <w:sz w:val="22"/>
          <w:szCs w:val="22"/>
        </w:rPr>
        <w:t xml:space="preserve">: One minus the Type II error rate; </w:t>
      </w:r>
    </w:p>
    <w:p w14:paraId="49BBF366" w14:textId="77777777" w:rsidR="005A5949" w:rsidRPr="0098139E" w:rsidRDefault="005A5949" w:rsidP="005A5949">
      <w:pPr>
        <w:pStyle w:val="ListParagraph"/>
        <w:numPr>
          <w:ilvl w:val="0"/>
          <w:numId w:val="5"/>
        </w:numPr>
        <w:jc w:val="both"/>
        <w:rPr>
          <w:rFonts w:ascii="Times New Roman" w:hAnsi="Times New Roman" w:cs="Times New Roman"/>
          <w:sz w:val="22"/>
          <w:szCs w:val="22"/>
        </w:rPr>
      </w:pPr>
      <w:r w:rsidRPr="0098139E">
        <w:rPr>
          <w:rFonts w:ascii="Times New Roman" w:hAnsi="Times New Roman" w:cs="Times New Roman"/>
          <w:b/>
          <w:i/>
          <w:sz w:val="22"/>
          <w:szCs w:val="22"/>
        </w:rPr>
        <w:t>R:</w:t>
      </w:r>
      <w:r w:rsidRPr="0098139E">
        <w:rPr>
          <w:rFonts w:ascii="Times New Roman" w:hAnsi="Times New Roman" w:cs="Times New Roman"/>
          <w:sz w:val="22"/>
          <w:szCs w:val="22"/>
        </w:rPr>
        <w:t xml:space="preserve"> Ratio of the number of “true relationships” to “no relationships” among those tested in the field; </w:t>
      </w:r>
      <w:r w:rsidRPr="0098139E">
        <w:rPr>
          <w:rFonts w:ascii="Times New Roman" w:hAnsi="Times New Roman" w:cs="Times New Roman"/>
          <w:i/>
          <w:sz w:val="22"/>
          <w:szCs w:val="22"/>
        </w:rPr>
        <w:t>and</w:t>
      </w:r>
    </w:p>
    <w:p w14:paraId="4A75700A" w14:textId="77777777" w:rsidR="005A5949" w:rsidRPr="0098139E" w:rsidRDefault="005A5949" w:rsidP="005A5949">
      <w:pPr>
        <w:pStyle w:val="ListParagraph"/>
        <w:numPr>
          <w:ilvl w:val="0"/>
          <w:numId w:val="5"/>
        </w:numPr>
        <w:jc w:val="both"/>
        <w:rPr>
          <w:rFonts w:ascii="Times New Roman" w:hAnsi="Times New Roman" w:cs="Times New Roman"/>
          <w:sz w:val="22"/>
          <w:szCs w:val="22"/>
        </w:rPr>
      </w:pPr>
      <w:r w:rsidRPr="0098139E">
        <w:rPr>
          <w:rFonts w:ascii="Times New Roman" w:hAnsi="Times New Roman" w:cs="Times New Roman"/>
          <w:b/>
          <w:i/>
          <w:sz w:val="22"/>
          <w:szCs w:val="22"/>
        </w:rPr>
        <w:t>PPV</w:t>
      </w:r>
      <w:r w:rsidRPr="0098139E">
        <w:rPr>
          <w:rFonts w:ascii="Times New Roman" w:hAnsi="Times New Roman" w:cs="Times New Roman"/>
          <w:sz w:val="22"/>
          <w:szCs w:val="22"/>
        </w:rPr>
        <w:t>: Positive predictive value.</w:t>
      </w:r>
    </w:p>
    <w:p w14:paraId="1657FD43" w14:textId="77777777" w:rsidR="005A5949" w:rsidRPr="0098139E" w:rsidRDefault="005A5949" w:rsidP="005A5949">
      <w:pPr>
        <w:jc w:val="both"/>
        <w:rPr>
          <w:rFonts w:ascii="Times New Roman" w:hAnsi="Times New Roman" w:cs="Times New Roman"/>
          <w:sz w:val="22"/>
          <w:szCs w:val="22"/>
        </w:rPr>
      </w:pPr>
    </w:p>
    <w:p w14:paraId="489BADB5" w14:textId="77777777" w:rsidR="005A5949" w:rsidRPr="0098139E" w:rsidRDefault="005A5949" w:rsidP="005A5949">
      <w:pPr>
        <w:jc w:val="both"/>
        <w:rPr>
          <w:rStyle w:val="Hyperlink"/>
          <w:rFonts w:ascii="Times New Roman" w:hAnsi="Times New Roman" w:cs="Times New Roman"/>
          <w:color w:val="000000" w:themeColor="text1"/>
          <w:sz w:val="22"/>
          <w:szCs w:val="22"/>
        </w:rPr>
      </w:pPr>
      <w:r w:rsidRPr="0098139E">
        <w:rPr>
          <w:rFonts w:ascii="Times New Roman" w:hAnsi="Times New Roman" w:cs="Times New Roman"/>
          <w:sz w:val="22"/>
          <w:szCs w:val="22"/>
        </w:rPr>
        <w:t>Data were obtained from multiple data sources, including clinical trials and published literature.</w:t>
      </w:r>
      <w:r w:rsidRPr="0098139E">
        <w:rPr>
          <w:rStyle w:val="Hyperlink"/>
          <w:rFonts w:ascii="Times New Roman" w:hAnsi="Times New Roman" w:cs="Times New Roman"/>
          <w:color w:val="000000" w:themeColor="text1"/>
          <w:sz w:val="22"/>
          <w:szCs w:val="22"/>
        </w:rPr>
        <w:t xml:space="preserve"> </w:t>
      </w:r>
    </w:p>
    <w:p w14:paraId="1763E5B4" w14:textId="77777777" w:rsidR="005A5949" w:rsidRPr="0098139E" w:rsidRDefault="005A5949" w:rsidP="005A5949">
      <w:pPr>
        <w:jc w:val="both"/>
        <w:rPr>
          <w:rStyle w:val="Hyperlink"/>
          <w:rFonts w:ascii="Times New Roman" w:hAnsi="Times New Roman" w:cs="Times New Roman"/>
          <w:color w:val="000000" w:themeColor="text1"/>
          <w:sz w:val="22"/>
          <w:szCs w:val="22"/>
        </w:rPr>
      </w:pPr>
      <w:r w:rsidRPr="0098139E">
        <w:rPr>
          <w:rStyle w:val="Hyperlink"/>
          <w:rFonts w:ascii="Times New Roman" w:hAnsi="Times New Roman" w:cs="Times New Roman"/>
          <w:color w:val="000000" w:themeColor="text1"/>
          <w:sz w:val="22"/>
          <w:szCs w:val="22"/>
        </w:rPr>
        <w:br w:type="page"/>
      </w:r>
    </w:p>
    <w:p w14:paraId="6E6FE1E9" w14:textId="77777777" w:rsidR="005A5949" w:rsidRPr="0098139E" w:rsidRDefault="005A5949" w:rsidP="005A5949">
      <w:pPr>
        <w:jc w:val="both"/>
        <w:rPr>
          <w:rFonts w:ascii="Times New Roman" w:hAnsi="Times New Roman" w:cs="Times New Roman"/>
          <w:b/>
          <w:color w:val="000000" w:themeColor="text1"/>
          <w:sz w:val="22"/>
          <w:szCs w:val="22"/>
        </w:rPr>
      </w:pPr>
    </w:p>
    <w:p w14:paraId="553A9856" w14:textId="77777777" w:rsidR="005A5949" w:rsidRPr="0098139E" w:rsidRDefault="005A5949" w:rsidP="005A5949">
      <w:pPr>
        <w:widowControl w:val="0"/>
        <w:autoSpaceDE w:val="0"/>
        <w:autoSpaceDN w:val="0"/>
        <w:adjustRightInd w:val="0"/>
        <w:jc w:val="both"/>
        <w:rPr>
          <w:rFonts w:ascii="Times New Roman" w:hAnsi="Times New Roman" w:cs="Times New Roman"/>
          <w:b/>
          <w:color w:val="000000" w:themeColor="text1"/>
          <w:sz w:val="22"/>
          <w:szCs w:val="22"/>
        </w:rPr>
      </w:pPr>
      <w:proofErr w:type="gramStart"/>
      <w:r w:rsidRPr="0098139E">
        <w:rPr>
          <w:rFonts w:ascii="Times New Roman" w:hAnsi="Times New Roman" w:cs="Times New Roman"/>
          <w:b/>
          <w:color w:val="000000" w:themeColor="text1"/>
          <w:sz w:val="22"/>
          <w:szCs w:val="22"/>
        </w:rPr>
        <w:t>Detailed Information written by and provided by M.A.</w:t>
      </w:r>
      <w:proofErr w:type="gramEnd"/>
      <w:r w:rsidRPr="0098139E">
        <w:rPr>
          <w:rFonts w:ascii="Times New Roman" w:hAnsi="Times New Roman" w:cs="Times New Roman"/>
          <w:b/>
          <w:color w:val="000000" w:themeColor="text1"/>
          <w:sz w:val="22"/>
          <w:szCs w:val="22"/>
        </w:rPr>
        <w:t>:</w:t>
      </w:r>
    </w:p>
    <w:p w14:paraId="43F2FC46" w14:textId="77777777" w:rsidR="005A5949" w:rsidRPr="0098139E" w:rsidRDefault="005A5949" w:rsidP="005A5949">
      <w:pPr>
        <w:widowControl w:val="0"/>
        <w:autoSpaceDE w:val="0"/>
        <w:autoSpaceDN w:val="0"/>
        <w:adjustRightInd w:val="0"/>
        <w:jc w:val="both"/>
        <w:rPr>
          <w:rFonts w:ascii="Times New Roman" w:hAnsi="Times New Roman" w:cs="Times New Roman"/>
          <w:b/>
          <w:color w:val="000000" w:themeColor="text1"/>
          <w:sz w:val="22"/>
          <w:szCs w:val="22"/>
        </w:rPr>
      </w:pPr>
    </w:p>
    <w:p w14:paraId="5BC4EBE2" w14:textId="77777777" w:rsidR="005A5949" w:rsidRPr="0098139E" w:rsidRDefault="005A5949" w:rsidP="005A5949">
      <w:pPr>
        <w:jc w:val="both"/>
        <w:rPr>
          <w:rFonts w:ascii="Times New Roman" w:hAnsi="Times New Roman" w:cs="Times New Roman"/>
          <w:b/>
          <w:sz w:val="22"/>
          <w:szCs w:val="22"/>
        </w:rPr>
      </w:pPr>
      <w:r w:rsidRPr="0098139E">
        <w:rPr>
          <w:rFonts w:ascii="Times New Roman" w:hAnsi="Times New Roman" w:cs="Times New Roman"/>
          <w:b/>
          <w:sz w:val="22"/>
          <w:szCs w:val="22"/>
        </w:rPr>
        <w:t>“Treatise on my extreme OCD with psychotic features”</w:t>
      </w:r>
    </w:p>
    <w:p w14:paraId="2C9A30DE" w14:textId="77777777" w:rsidR="005A5949" w:rsidRPr="0098139E" w:rsidRDefault="005A5949" w:rsidP="005A5949">
      <w:pPr>
        <w:jc w:val="both"/>
        <w:rPr>
          <w:rFonts w:ascii="Times New Roman" w:hAnsi="Times New Roman" w:cs="Times New Roman"/>
          <w:b/>
          <w:sz w:val="22"/>
          <w:szCs w:val="22"/>
        </w:rPr>
      </w:pPr>
    </w:p>
    <w:p w14:paraId="3251807A" w14:textId="77777777" w:rsidR="005A5949" w:rsidRPr="0098139E" w:rsidRDefault="005A5949" w:rsidP="005A5949">
      <w:pPr>
        <w:jc w:val="both"/>
        <w:rPr>
          <w:rFonts w:ascii="Times New Roman" w:hAnsi="Times New Roman" w:cs="Times New Roman"/>
          <w:sz w:val="22"/>
          <w:szCs w:val="22"/>
        </w:rPr>
      </w:pPr>
      <w:proofErr w:type="gramStart"/>
      <w:r w:rsidRPr="0098139E">
        <w:rPr>
          <w:rFonts w:ascii="Times New Roman" w:hAnsi="Times New Roman" w:cs="Times New Roman"/>
          <w:sz w:val="22"/>
          <w:szCs w:val="22"/>
        </w:rPr>
        <w:t>The majority was written by M.A.</w:t>
      </w:r>
      <w:proofErr w:type="gramEnd"/>
      <w:r w:rsidRPr="0098139E">
        <w:rPr>
          <w:rFonts w:ascii="Times New Roman" w:hAnsi="Times New Roman" w:cs="Times New Roman"/>
          <w:sz w:val="22"/>
          <w:szCs w:val="22"/>
        </w:rPr>
        <w:t xml:space="preserve"> on August 30, 2012.</w:t>
      </w:r>
    </w:p>
    <w:p w14:paraId="7BBA9B43" w14:textId="77777777" w:rsidR="005A5949" w:rsidRPr="0098139E" w:rsidRDefault="005A5949" w:rsidP="005A5949">
      <w:pPr>
        <w:jc w:val="both"/>
        <w:rPr>
          <w:rFonts w:ascii="Times New Roman" w:hAnsi="Times New Roman" w:cs="Times New Roman"/>
          <w:sz w:val="22"/>
          <w:szCs w:val="22"/>
        </w:rPr>
      </w:pPr>
    </w:p>
    <w:p w14:paraId="40E35C77"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 xml:space="preserve">This is an attempt to capture the sense of psychotic delusions, brought on by the following disorders: delusional OCD with poor insight, OCD with psychotic features, or OCD with co-morbid schizoaffective disorder.  These have all been diagnoses I have received in the past.  The diagnosis doesn't really matter.  In this column, I wanted to capture the loneliness, despair, and anguish that </w:t>
      </w:r>
      <w:proofErr w:type="gramStart"/>
      <w:r w:rsidRPr="0098139E">
        <w:rPr>
          <w:rFonts w:ascii="Times New Roman" w:hAnsi="Times New Roman" w:cs="Times New Roman"/>
          <w:sz w:val="22"/>
          <w:szCs w:val="22"/>
        </w:rPr>
        <w:t>comes</w:t>
      </w:r>
      <w:proofErr w:type="gramEnd"/>
      <w:r w:rsidRPr="0098139E">
        <w:rPr>
          <w:rFonts w:ascii="Times New Roman" w:hAnsi="Times New Roman" w:cs="Times New Roman"/>
          <w:sz w:val="22"/>
          <w:szCs w:val="22"/>
        </w:rPr>
        <w:t xml:space="preserve"> with the struggle to fight suicidal ideations that accompanies extreme mental illness.</w:t>
      </w:r>
    </w:p>
    <w:p w14:paraId="6D5F1646" w14:textId="77777777" w:rsidR="005A5949" w:rsidRPr="0098139E" w:rsidRDefault="005A5949" w:rsidP="005A5949">
      <w:pPr>
        <w:jc w:val="both"/>
        <w:rPr>
          <w:rFonts w:ascii="Times New Roman" w:hAnsi="Times New Roman" w:cs="Times New Roman"/>
          <w:sz w:val="22"/>
          <w:szCs w:val="22"/>
        </w:rPr>
      </w:pPr>
    </w:p>
    <w:p w14:paraId="73E65B7C"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 xml:space="preserve">I erased most of my scary poems written while severely mentally ill, but I kept a few. I received experimental brain surgery and am no longer suicidal.  I received Deep Brain Stimulation last year, but I felt that this sense of loss, and pain that I wrote about was important to remember.  However, at the time, it seemed like I advocated suicide for everyone, so I decided to add some encouragement to others suffering from severe to extreme mental illness.  </w:t>
      </w:r>
    </w:p>
    <w:p w14:paraId="67509F27" w14:textId="77777777" w:rsidR="005A5949" w:rsidRPr="0098139E" w:rsidRDefault="005A5949" w:rsidP="005A5949">
      <w:pPr>
        <w:jc w:val="both"/>
        <w:rPr>
          <w:rFonts w:ascii="Times New Roman" w:hAnsi="Times New Roman" w:cs="Times New Roman"/>
          <w:sz w:val="22"/>
          <w:szCs w:val="22"/>
        </w:rPr>
      </w:pPr>
    </w:p>
    <w:p w14:paraId="1AF685CB"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 xml:space="preserve">I never could have predicted that during my worst times, that some day I would receive an amelioration of symptoms.  I felt like my mental illness was incurable because I had tried at least 30 medicines, tried every type of counseling, tried every quack treatment advertised in nonprofessional journals and enrolled in every experiment advertised in professional journals, and my symptoms kept getting worse.  However, brain surgery was something I hadn't tried, and I wish I had gotten the surgery 20 years ago, and saved myself needless suffering.  However, I don't want to imply that I was </w:t>
      </w:r>
      <w:proofErr w:type="gramStart"/>
      <w:r w:rsidRPr="0098139E">
        <w:rPr>
          <w:rFonts w:ascii="Times New Roman" w:hAnsi="Times New Roman" w:cs="Times New Roman"/>
          <w:sz w:val="22"/>
          <w:szCs w:val="22"/>
        </w:rPr>
        <w:t>cured,</w:t>
      </w:r>
      <w:proofErr w:type="gramEnd"/>
      <w:r w:rsidRPr="0098139E">
        <w:rPr>
          <w:rFonts w:ascii="Times New Roman" w:hAnsi="Times New Roman" w:cs="Times New Roman"/>
          <w:sz w:val="22"/>
          <w:szCs w:val="22"/>
        </w:rPr>
        <w:t xml:space="preserve"> I merely suffer less in agony.  And my depression and psychosis is in complete remission when the battery is on and when I receive my biweekly shots of long lasting antipsychotics.  </w:t>
      </w:r>
    </w:p>
    <w:p w14:paraId="7E77826D" w14:textId="77777777" w:rsidR="005A5949" w:rsidRPr="0098139E" w:rsidRDefault="005A5949" w:rsidP="005A5949">
      <w:pPr>
        <w:jc w:val="both"/>
        <w:rPr>
          <w:rFonts w:ascii="Times New Roman" w:hAnsi="Times New Roman" w:cs="Times New Roman"/>
          <w:sz w:val="22"/>
          <w:szCs w:val="22"/>
        </w:rPr>
      </w:pPr>
    </w:p>
    <w:p w14:paraId="49D38CF4"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 xml:space="preserve">One of the subtypes of OCD that I suffered from was scrupulosity.  The gist of scrupulosity obsessions with OCD is to obsess about the worst crimes imaginable and fear losing control and one day committing them.  I learned to manage the self-loathing and </w:t>
      </w:r>
      <w:proofErr w:type="gramStart"/>
      <w:r w:rsidRPr="0098139E">
        <w:rPr>
          <w:rFonts w:ascii="Times New Roman" w:hAnsi="Times New Roman" w:cs="Times New Roman"/>
          <w:sz w:val="22"/>
          <w:szCs w:val="22"/>
        </w:rPr>
        <w:t>self hatred</w:t>
      </w:r>
      <w:proofErr w:type="gramEnd"/>
      <w:r w:rsidRPr="0098139E">
        <w:rPr>
          <w:rFonts w:ascii="Times New Roman" w:hAnsi="Times New Roman" w:cs="Times New Roman"/>
          <w:sz w:val="22"/>
          <w:szCs w:val="22"/>
        </w:rPr>
        <w:t xml:space="preserve"> that comes with scrupulosity.  I would perform compulsions, which are irrational actions or rituals performed repetitively to manage anxiety.  My compulsions were to fantasize about killing myself or mutilating myself in the most painful ways I could imagine.  I did this because I considered myself a murderer who had simply been too lazy and cowardly and thus not gotten around to my first crime.  However, there are a lot of crimes much worse than murder and I have committed every one of these crimes thousands of times in my mind and then punished myself compulsively for the obsessions.</w:t>
      </w:r>
    </w:p>
    <w:p w14:paraId="53D34222" w14:textId="77777777" w:rsidR="005A5949" w:rsidRPr="0098139E" w:rsidRDefault="005A5949" w:rsidP="005A5949">
      <w:pPr>
        <w:jc w:val="both"/>
        <w:rPr>
          <w:rFonts w:ascii="Times New Roman" w:hAnsi="Times New Roman" w:cs="Times New Roman"/>
          <w:sz w:val="22"/>
          <w:szCs w:val="22"/>
        </w:rPr>
      </w:pPr>
    </w:p>
    <w:p w14:paraId="6A9CF5DB"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 xml:space="preserve">However, during my time in the military, after some traumatic events and including some head </w:t>
      </w:r>
      <w:proofErr w:type="spellStart"/>
      <w:r w:rsidRPr="0098139E">
        <w:rPr>
          <w:rFonts w:ascii="Times New Roman" w:hAnsi="Times New Roman" w:cs="Times New Roman"/>
          <w:sz w:val="22"/>
          <w:szCs w:val="22"/>
        </w:rPr>
        <w:t>traume</w:t>
      </w:r>
      <w:proofErr w:type="spellEnd"/>
      <w:r w:rsidRPr="0098139E">
        <w:rPr>
          <w:rFonts w:ascii="Times New Roman" w:hAnsi="Times New Roman" w:cs="Times New Roman"/>
          <w:sz w:val="22"/>
          <w:szCs w:val="22"/>
        </w:rPr>
        <w:t>, I became psychotic.  For me psychosis entailed extreme confusion, memory loss, delusions, paranoia, and other symptoms.  Psychosis is different for everyone, but for most people psychosis does not mean that they are a walking time bomb of antisocial behavior.  For me, I was way too confused to commit violence, or any other crime.  Statistically people with schizophrenia are more likely to have violence committed against them than to commit violence against the world's healthy population.</w:t>
      </w:r>
    </w:p>
    <w:p w14:paraId="2290B4CB" w14:textId="77777777" w:rsidR="005A5949" w:rsidRPr="0098139E" w:rsidRDefault="005A5949" w:rsidP="005A5949">
      <w:pPr>
        <w:jc w:val="both"/>
        <w:rPr>
          <w:rFonts w:ascii="Times New Roman" w:hAnsi="Times New Roman" w:cs="Times New Roman"/>
          <w:sz w:val="22"/>
          <w:szCs w:val="22"/>
        </w:rPr>
      </w:pPr>
    </w:p>
    <w:p w14:paraId="2474883E"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When I was psychotic and delusional I would remember all the horrible crimes I had previously obsessed about, and then figure I was actually guilty of committing these crimes in real life.  However, even though I was delusional, I was still always confused, because I couldn't remember why I had done these horrible deeds or where or when. The only information I had was about how I committed these crimes and that was vividly engraved in my memory. Because of my fear of being arrested and tortured for my sins, after becoming delusional I would usually wander the streets or lock myself up in my room thinking I was the worst murderer, rapist, torturer, etc. person in the world.</w:t>
      </w:r>
    </w:p>
    <w:p w14:paraId="259B8AB7" w14:textId="77777777" w:rsidR="005A5949" w:rsidRPr="0098139E" w:rsidRDefault="005A5949" w:rsidP="005A5949">
      <w:pPr>
        <w:jc w:val="both"/>
        <w:rPr>
          <w:rFonts w:ascii="Times New Roman" w:hAnsi="Times New Roman" w:cs="Times New Roman"/>
          <w:sz w:val="22"/>
          <w:szCs w:val="22"/>
        </w:rPr>
      </w:pPr>
    </w:p>
    <w:p w14:paraId="5B25604D"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 xml:space="preserve">If I wasn't psychotic I would have killed myself over the shame and guilt, but at those times, I was usually too sick to act on suicidal ideations.  However, when police or family members would take me into the VA for observation because I was muttering incomprehensively to myself or living in complete filth, the doctors would put me on antipsychotics and I would come back to reality.  However, it was an even more hellish reality than before my psychotic breaks.  Because after each psychotic episode, I was left with disturbed memories of committing the worst atrocities imaginable to family members and old friends long since </w:t>
      </w:r>
      <w:proofErr w:type="gramStart"/>
      <w:r w:rsidRPr="0098139E">
        <w:rPr>
          <w:rFonts w:ascii="Times New Roman" w:hAnsi="Times New Roman" w:cs="Times New Roman"/>
          <w:sz w:val="22"/>
          <w:szCs w:val="22"/>
        </w:rPr>
        <w:t>abandoned .</w:t>
      </w:r>
      <w:proofErr w:type="gramEnd"/>
      <w:r w:rsidRPr="0098139E">
        <w:rPr>
          <w:rFonts w:ascii="Times New Roman" w:hAnsi="Times New Roman" w:cs="Times New Roman"/>
          <w:sz w:val="22"/>
          <w:szCs w:val="22"/>
        </w:rPr>
        <w:t xml:space="preserve"> </w:t>
      </w:r>
    </w:p>
    <w:p w14:paraId="43EC514D" w14:textId="77777777" w:rsidR="005A5949" w:rsidRPr="0098139E" w:rsidRDefault="005A5949" w:rsidP="005A5949">
      <w:pPr>
        <w:jc w:val="both"/>
        <w:rPr>
          <w:rFonts w:ascii="Times New Roman" w:hAnsi="Times New Roman" w:cs="Times New Roman"/>
          <w:sz w:val="22"/>
          <w:szCs w:val="22"/>
        </w:rPr>
      </w:pPr>
    </w:p>
    <w:p w14:paraId="5BF7BCF4"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When you are worried that you are the most despicable monster the world has ever seen, you cut yourself off from dating, friends, coworkers, and even family. However, these memories were obviously false.  However, my parents and brothers and sisters got tired of me asking them did I kill/rape/torture you last month. My psychiatrists looked at me strangely when I told them I had killed my family members when they knew those family members because they met them when I was usually committed and when discharged.   I learned I could not share these traumatic memories with anyone because every time I did, I was hospitalized.  I soon realized I was the only one who believed these delusional memories. OCD however, is a disease of irrational fears and even my occasional insight into having a disease was no comfort from the shame and guilt for being the worst monster the world has ever known.  Besides the fact that these distorted memories haunted me as flashbacks and nightmares at all times.</w:t>
      </w:r>
    </w:p>
    <w:p w14:paraId="4A18CF81" w14:textId="77777777" w:rsidR="005A5949" w:rsidRPr="0098139E" w:rsidRDefault="005A5949" w:rsidP="005A5949">
      <w:pPr>
        <w:jc w:val="both"/>
        <w:rPr>
          <w:rFonts w:ascii="Times New Roman" w:hAnsi="Times New Roman" w:cs="Times New Roman"/>
          <w:sz w:val="22"/>
          <w:szCs w:val="22"/>
        </w:rPr>
      </w:pPr>
    </w:p>
    <w:p w14:paraId="34DD7329"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I learned to find order within my confused memories.  Memories that had no end or beginning were suspect as delusional.  If I killed someone but did not remember hiding the body and evidence, did not remember thinking up elaborate alibis, did not remember feeling guilt or shame, or anger, then the memory was suspect.  All these responses to murder occur to people who actually commit murder.  I only had vivid memories of the actual present commission of the murder deed and nothing else.  Besides the fact that all the people I murdered are still alive and still love me.  Of course, I had irrational obsessions, that they were all secretly dead who I killed in my delusions, but I didn't know why they all seemed to have forgiven me so carelessly for my heinous acts of murdering them.</w:t>
      </w:r>
    </w:p>
    <w:p w14:paraId="2E97C9EE" w14:textId="77777777" w:rsidR="005A5949" w:rsidRPr="0098139E" w:rsidRDefault="005A5949" w:rsidP="005A5949">
      <w:pPr>
        <w:jc w:val="both"/>
        <w:rPr>
          <w:rFonts w:ascii="Times New Roman" w:hAnsi="Times New Roman" w:cs="Times New Roman"/>
          <w:sz w:val="22"/>
          <w:szCs w:val="22"/>
        </w:rPr>
      </w:pPr>
    </w:p>
    <w:p w14:paraId="102A87BB"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 xml:space="preserve">However, as I said earlier, the nature of OCD is to obsess about irrational things that cause you pain and disturb you, and then act on even stranger less rational compulsions to deal with the pain.  I spent literally days (up to 120 hours without sleep) awake obsessing about the perceived crimes and then punishing myself for these crimes I had committed, even though I was beginning to realize that these memories were false. </w:t>
      </w:r>
    </w:p>
    <w:p w14:paraId="4AA5C35C" w14:textId="77777777" w:rsidR="005A5949" w:rsidRPr="0098139E" w:rsidRDefault="005A5949" w:rsidP="005A5949">
      <w:pPr>
        <w:jc w:val="both"/>
        <w:rPr>
          <w:rFonts w:ascii="Times New Roman" w:hAnsi="Times New Roman" w:cs="Times New Roman"/>
          <w:sz w:val="22"/>
          <w:szCs w:val="22"/>
        </w:rPr>
      </w:pPr>
    </w:p>
    <w:p w14:paraId="544483A0"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However, these memories were just as disturbing as any real memory.  I still can not contrast these memories from real memories other than the fact that like a nightmare the false memories did not have beginning or end, they only exist in the present event without precursors or after effects.  One of my psychiatrists felt I should be diagnosed with PTSD if not for the obvious OCD diagnosis.  They are related anxiety disorders. This is because I suffered traumatic flashbacks from both traumas received in the military and for the repeated trauma of reliving all my delusional memories, which included the worst traumas imaginable committed to those I loved most, in obsessive detail.  Even while asleep I could find no relief from these traumatic obsessions.</w:t>
      </w:r>
    </w:p>
    <w:p w14:paraId="637A7DD8" w14:textId="77777777" w:rsidR="005A5949" w:rsidRPr="0098139E" w:rsidRDefault="005A5949" w:rsidP="005A5949">
      <w:pPr>
        <w:jc w:val="both"/>
        <w:rPr>
          <w:rFonts w:ascii="Times New Roman" w:hAnsi="Times New Roman" w:cs="Times New Roman"/>
          <w:sz w:val="22"/>
          <w:szCs w:val="22"/>
        </w:rPr>
      </w:pPr>
    </w:p>
    <w:p w14:paraId="6D3AB6CF"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Of course this is another reason why I would stay awake for 3 to 5 days, besides the inability to stop obsessing over my atrocities, as a way to keep me from violently reliving the nightmares while I slept.  If I stayed awake long enough, I slept the sleep of the damned without being able to remember nightmares when I awoke.</w:t>
      </w:r>
    </w:p>
    <w:p w14:paraId="00842042" w14:textId="77777777" w:rsidR="005A5949" w:rsidRPr="0098139E" w:rsidRDefault="005A5949" w:rsidP="005A5949">
      <w:pPr>
        <w:jc w:val="both"/>
        <w:rPr>
          <w:rFonts w:ascii="Times New Roman" w:hAnsi="Times New Roman" w:cs="Times New Roman"/>
          <w:sz w:val="22"/>
          <w:szCs w:val="22"/>
        </w:rPr>
      </w:pPr>
    </w:p>
    <w:p w14:paraId="67D63D98"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 xml:space="preserve">Post surgery I still have moderate to severe OCD.  My YBOCS score is anywhere from 28-32.  YBOCS stands for Yale Brown Obsessive Compulsive Scale.  Pre-surgery, my scores were 38-40.  This is </w:t>
      </w:r>
      <w:proofErr w:type="gramStart"/>
      <w:r w:rsidRPr="0098139E">
        <w:rPr>
          <w:rFonts w:ascii="Times New Roman" w:hAnsi="Times New Roman" w:cs="Times New Roman"/>
          <w:sz w:val="22"/>
          <w:szCs w:val="22"/>
        </w:rPr>
        <w:t>meaningless minutiae</w:t>
      </w:r>
      <w:proofErr w:type="gramEnd"/>
      <w:r w:rsidRPr="0098139E">
        <w:rPr>
          <w:rFonts w:ascii="Times New Roman" w:hAnsi="Times New Roman" w:cs="Times New Roman"/>
          <w:sz w:val="22"/>
          <w:szCs w:val="22"/>
        </w:rPr>
        <w:t xml:space="preserve"> to anyone who hasn't taken the test.  But the maximum score is 40 with 16 hours in row spent daily obsessing and compulsions.  Of course the fact that I would stay awake for 72 to 120 hours in a row stuck on obsessions and compulsions doesn't change the score any. </w:t>
      </w:r>
    </w:p>
    <w:p w14:paraId="2105E436" w14:textId="77777777" w:rsidR="005A5949" w:rsidRPr="0098139E" w:rsidRDefault="005A5949" w:rsidP="005A5949">
      <w:pPr>
        <w:jc w:val="both"/>
        <w:rPr>
          <w:rFonts w:ascii="Times New Roman" w:hAnsi="Times New Roman" w:cs="Times New Roman"/>
          <w:sz w:val="22"/>
          <w:szCs w:val="22"/>
        </w:rPr>
      </w:pPr>
    </w:p>
    <w:p w14:paraId="7A10B172"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 xml:space="preserve">However, post surgery most of my delusional obsessions, relating to scrupulosity and the psychotic delusional episodes are in remission.  My extreme depression is also in remission.  I still have a hard time functioning like a healthy individual, but I am improving.  I have gone back to work part </w:t>
      </w:r>
      <w:proofErr w:type="gramStart"/>
      <w:r w:rsidRPr="0098139E">
        <w:rPr>
          <w:rFonts w:ascii="Times New Roman" w:hAnsi="Times New Roman" w:cs="Times New Roman"/>
          <w:sz w:val="22"/>
          <w:szCs w:val="22"/>
        </w:rPr>
        <w:t>time</w:t>
      </w:r>
      <w:proofErr w:type="gramEnd"/>
      <w:r w:rsidRPr="0098139E">
        <w:rPr>
          <w:rFonts w:ascii="Times New Roman" w:hAnsi="Times New Roman" w:cs="Times New Roman"/>
          <w:sz w:val="22"/>
          <w:szCs w:val="22"/>
        </w:rPr>
        <w:t xml:space="preserve">.  My current poetry I write is much healthier, less angry, not suicidal, and not disturbing.  I now feel tired and hungry as appropriate as well as sated and well rested as appropriate. I also feel </w:t>
      </w:r>
      <w:proofErr w:type="gramStart"/>
      <w:r w:rsidRPr="0098139E">
        <w:rPr>
          <w:rFonts w:ascii="Times New Roman" w:hAnsi="Times New Roman" w:cs="Times New Roman"/>
          <w:sz w:val="22"/>
          <w:szCs w:val="22"/>
        </w:rPr>
        <w:t>a full ranges</w:t>
      </w:r>
      <w:proofErr w:type="gramEnd"/>
      <w:r w:rsidRPr="0098139E">
        <w:rPr>
          <w:rFonts w:ascii="Times New Roman" w:hAnsi="Times New Roman" w:cs="Times New Roman"/>
          <w:sz w:val="22"/>
          <w:szCs w:val="22"/>
        </w:rPr>
        <w:t xml:space="preserve"> of emotions, rather than numbness.</w:t>
      </w:r>
    </w:p>
    <w:p w14:paraId="6D746DB4" w14:textId="77777777" w:rsidR="005A5949" w:rsidRPr="0098139E" w:rsidRDefault="005A5949" w:rsidP="005A5949">
      <w:pPr>
        <w:jc w:val="both"/>
        <w:rPr>
          <w:rFonts w:ascii="Times New Roman" w:hAnsi="Times New Roman" w:cs="Times New Roman"/>
          <w:sz w:val="22"/>
          <w:szCs w:val="22"/>
        </w:rPr>
      </w:pPr>
    </w:p>
    <w:p w14:paraId="26A18602"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I want everyone who reads this to understand that I was one of the sickest of the sick in terms of mental illness, and I was sick for over 15 years never able to predict if I would be able to cope for longer than 2 days without resorting to suicide.  However, unlike my predictions, medical advances caught up with me and some of my mental illness is currently in remission post experimental brain surgery.  I say remission and not cure, because I go right back to where I was when I do not charge my pacemaker in my brain each night or if I stopped taking my antipsychotic shot.</w:t>
      </w:r>
    </w:p>
    <w:p w14:paraId="1D9EB8B2" w14:textId="77777777" w:rsidR="005A5949" w:rsidRPr="0098139E" w:rsidRDefault="005A5949" w:rsidP="005A5949">
      <w:pPr>
        <w:jc w:val="both"/>
        <w:rPr>
          <w:rFonts w:ascii="Times New Roman" w:hAnsi="Times New Roman" w:cs="Times New Roman"/>
          <w:sz w:val="22"/>
          <w:szCs w:val="22"/>
        </w:rPr>
      </w:pPr>
    </w:p>
    <w:p w14:paraId="6D204074"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I still believe that for some people suicide is a dignified way to end terminal suffering.  However, for many people with suicidal thoughts and for most people with mental illness, the suicidal ideation makes one unfit to make reasoned judgments concerning the nature and length of the suffering.  I thought my suffering was terminal and I now realize that though it indeed felt terminal and seemed that long, in reality I suffered for but a short time, and because of medical advances my torture proved curable to some extent.  </w:t>
      </w:r>
    </w:p>
    <w:p w14:paraId="0955A066" w14:textId="77777777" w:rsidR="005A5949" w:rsidRPr="0098139E" w:rsidRDefault="005A5949" w:rsidP="005A5949">
      <w:pPr>
        <w:jc w:val="both"/>
        <w:rPr>
          <w:rFonts w:ascii="Times New Roman" w:hAnsi="Times New Roman" w:cs="Times New Roman"/>
          <w:sz w:val="22"/>
          <w:szCs w:val="22"/>
        </w:rPr>
      </w:pPr>
    </w:p>
    <w:p w14:paraId="34F71F14" w14:textId="77777777" w:rsidR="005A5949" w:rsidRPr="0098139E" w:rsidRDefault="005A5949" w:rsidP="005A5949">
      <w:pPr>
        <w:jc w:val="both"/>
        <w:rPr>
          <w:rFonts w:ascii="Times New Roman" w:hAnsi="Times New Roman" w:cs="Times New Roman"/>
          <w:sz w:val="22"/>
          <w:szCs w:val="22"/>
        </w:rPr>
      </w:pPr>
      <w:r w:rsidRPr="0098139E">
        <w:rPr>
          <w:rFonts w:ascii="Times New Roman" w:hAnsi="Times New Roman" w:cs="Times New Roman"/>
          <w:sz w:val="22"/>
          <w:szCs w:val="22"/>
        </w:rPr>
        <w:t xml:space="preserve">We don't know the future and can't predict where medicine will bring us in the future.  I read that everyone who suffers from paralysis feels deeply suicidal at first, but almost all people who become paralyzed come to find joy in their new lives.  So I encourage all who seek death to postpone the inevitable if only for two days, and then make those two days stretch out much longer with thousands of death procrastinations, until medicine can bring relief. Even though, I still suffer horribly, there are </w:t>
      </w:r>
      <w:proofErr w:type="gramStart"/>
      <w:r w:rsidRPr="0098139E">
        <w:rPr>
          <w:rFonts w:ascii="Times New Roman" w:hAnsi="Times New Roman" w:cs="Times New Roman"/>
          <w:sz w:val="22"/>
          <w:szCs w:val="22"/>
        </w:rPr>
        <w:t>moments when I truly smile for real and that makes</w:t>
      </w:r>
      <w:proofErr w:type="gramEnd"/>
      <w:r w:rsidRPr="0098139E">
        <w:rPr>
          <w:rFonts w:ascii="Times New Roman" w:hAnsi="Times New Roman" w:cs="Times New Roman"/>
          <w:sz w:val="22"/>
          <w:szCs w:val="22"/>
        </w:rPr>
        <w:t xml:space="preserve"> the rest of my life worth bearing.</w:t>
      </w:r>
    </w:p>
    <w:p w14:paraId="07701AAF" w14:textId="77777777" w:rsidR="005A5949" w:rsidRPr="0098139E" w:rsidRDefault="005A5949" w:rsidP="005A5949">
      <w:pPr>
        <w:jc w:val="both"/>
        <w:rPr>
          <w:rFonts w:ascii="Times New Roman" w:hAnsi="Times New Roman" w:cs="Times New Roman"/>
          <w:sz w:val="22"/>
          <w:szCs w:val="22"/>
        </w:rPr>
      </w:pPr>
    </w:p>
    <w:p w14:paraId="72BC6BEF" w14:textId="77777777" w:rsidR="005A5949" w:rsidRPr="0098139E" w:rsidRDefault="005A5949" w:rsidP="005A5949">
      <w:pPr>
        <w:jc w:val="both"/>
        <w:rPr>
          <w:rFonts w:ascii="Times New Roman" w:hAnsi="Times New Roman" w:cs="Times New Roman"/>
          <w:sz w:val="22"/>
          <w:szCs w:val="22"/>
        </w:rPr>
      </w:pPr>
    </w:p>
    <w:p w14:paraId="4185B127" w14:textId="77777777" w:rsidR="005A5949" w:rsidRPr="0098139E" w:rsidRDefault="005A5949" w:rsidP="005A5949">
      <w:pPr>
        <w:jc w:val="both"/>
        <w:rPr>
          <w:rFonts w:ascii="Times New Roman" w:hAnsi="Times New Roman" w:cs="Times New Roman"/>
          <w:b/>
          <w:color w:val="000000" w:themeColor="text1"/>
          <w:sz w:val="22"/>
          <w:szCs w:val="22"/>
        </w:rPr>
      </w:pPr>
    </w:p>
    <w:p w14:paraId="40E9EC6D" w14:textId="77777777" w:rsidR="005A5949" w:rsidRPr="0098139E" w:rsidRDefault="005A5949" w:rsidP="005A5949">
      <w:pPr>
        <w:jc w:val="both"/>
        <w:rPr>
          <w:rFonts w:ascii="Times New Roman" w:hAnsi="Times New Roman" w:cs="Times New Roman"/>
          <w:b/>
          <w:color w:val="000000" w:themeColor="text1"/>
          <w:sz w:val="22"/>
          <w:szCs w:val="22"/>
        </w:rPr>
      </w:pPr>
      <w:r w:rsidRPr="0098139E">
        <w:rPr>
          <w:rFonts w:ascii="Times New Roman" w:hAnsi="Times New Roman" w:cs="Times New Roman"/>
          <w:b/>
          <w:color w:val="000000" w:themeColor="text1"/>
          <w:sz w:val="22"/>
          <w:szCs w:val="22"/>
        </w:rPr>
        <w:br w:type="page"/>
      </w:r>
    </w:p>
    <w:p w14:paraId="691FE178" w14:textId="77777777" w:rsidR="005A5949" w:rsidRPr="0098139E" w:rsidRDefault="005A5949" w:rsidP="005A5949">
      <w:pPr>
        <w:jc w:val="both"/>
        <w:rPr>
          <w:rFonts w:ascii="Times New Roman" w:hAnsi="Times New Roman" w:cs="Times New Roman"/>
          <w:b/>
          <w:sz w:val="22"/>
          <w:szCs w:val="22"/>
        </w:rPr>
      </w:pPr>
      <w:r w:rsidRPr="0098139E">
        <w:rPr>
          <w:rFonts w:ascii="Times New Roman" w:hAnsi="Times New Roman" w:cs="Times New Roman"/>
          <w:b/>
          <w:color w:val="000000" w:themeColor="text1"/>
          <w:sz w:val="22"/>
          <w:szCs w:val="22"/>
        </w:rPr>
        <w:t>Supplementary References</w:t>
      </w:r>
    </w:p>
    <w:p w14:paraId="0719AA90" w14:textId="77777777" w:rsidR="005A5949" w:rsidRPr="0098139E" w:rsidRDefault="005A5949" w:rsidP="005A5949">
      <w:pPr>
        <w:ind w:left="720" w:hanging="720"/>
        <w:jc w:val="both"/>
        <w:rPr>
          <w:rFonts w:ascii="Times New Roman" w:hAnsi="Times New Roman" w:cs="Times New Roman"/>
          <w:noProof/>
          <w:color w:val="000000" w:themeColor="text1"/>
          <w:sz w:val="22"/>
          <w:szCs w:val="22"/>
        </w:rPr>
      </w:pPr>
      <w:r w:rsidRPr="0098139E">
        <w:rPr>
          <w:rFonts w:ascii="Times New Roman" w:hAnsi="Times New Roman" w:cs="Times New Roman"/>
          <w:color w:val="000000" w:themeColor="text1"/>
          <w:sz w:val="22"/>
          <w:szCs w:val="22"/>
        </w:rPr>
        <w:fldChar w:fldCharType="begin"/>
      </w:r>
      <w:r w:rsidRPr="0098139E">
        <w:rPr>
          <w:rFonts w:ascii="Times New Roman" w:hAnsi="Times New Roman" w:cs="Times New Roman"/>
          <w:color w:val="000000" w:themeColor="text1"/>
          <w:sz w:val="22"/>
          <w:szCs w:val="22"/>
        </w:rPr>
        <w:instrText xml:space="preserve"> ADDIN EN.REFLIST </w:instrText>
      </w:r>
      <w:r w:rsidRPr="0098139E">
        <w:rPr>
          <w:rFonts w:ascii="Times New Roman" w:hAnsi="Times New Roman" w:cs="Times New Roman"/>
          <w:color w:val="000000" w:themeColor="text1"/>
          <w:sz w:val="22"/>
          <w:szCs w:val="22"/>
        </w:rPr>
        <w:fldChar w:fldCharType="separate"/>
      </w:r>
      <w:r w:rsidRPr="0098139E">
        <w:rPr>
          <w:rFonts w:ascii="Times New Roman" w:hAnsi="Times New Roman" w:cs="Times New Roman"/>
          <w:noProof/>
          <w:color w:val="000000" w:themeColor="text1"/>
          <w:sz w:val="22"/>
          <w:szCs w:val="22"/>
        </w:rPr>
        <w:t>1.</w:t>
      </w:r>
      <w:r w:rsidRPr="0098139E">
        <w:rPr>
          <w:rFonts w:ascii="Times New Roman" w:hAnsi="Times New Roman" w:cs="Times New Roman"/>
          <w:noProof/>
          <w:color w:val="000000" w:themeColor="text1"/>
          <w:sz w:val="22"/>
          <w:szCs w:val="22"/>
        </w:rPr>
        <w:tab/>
        <w:t xml:space="preserve">Jones MK, Wootton BM, Vaccaro LD: </w:t>
      </w:r>
      <w:r w:rsidRPr="0098139E">
        <w:rPr>
          <w:rFonts w:ascii="Times New Roman" w:hAnsi="Times New Roman" w:cs="Times New Roman"/>
          <w:b/>
          <w:noProof/>
          <w:color w:val="000000" w:themeColor="text1"/>
          <w:sz w:val="22"/>
          <w:szCs w:val="22"/>
        </w:rPr>
        <w:t>The efficacy of exposure and response prevention for geriatric obsessive compulsive disorder: a clinical case illustration.</w:t>
      </w:r>
      <w:r w:rsidRPr="0098139E">
        <w:rPr>
          <w:rFonts w:ascii="Times New Roman" w:hAnsi="Times New Roman" w:cs="Times New Roman"/>
          <w:noProof/>
          <w:color w:val="000000" w:themeColor="text1"/>
          <w:sz w:val="22"/>
          <w:szCs w:val="22"/>
        </w:rPr>
        <w:t xml:space="preserve"> </w:t>
      </w:r>
      <w:r w:rsidRPr="0098139E">
        <w:rPr>
          <w:rFonts w:ascii="Times New Roman" w:hAnsi="Times New Roman" w:cs="Times New Roman"/>
          <w:i/>
          <w:noProof/>
          <w:color w:val="000000" w:themeColor="text1"/>
          <w:sz w:val="22"/>
          <w:szCs w:val="22"/>
        </w:rPr>
        <w:t xml:space="preserve">Case reports in psychiatry </w:t>
      </w:r>
      <w:r w:rsidRPr="0098139E">
        <w:rPr>
          <w:rFonts w:ascii="Times New Roman" w:hAnsi="Times New Roman" w:cs="Times New Roman"/>
          <w:noProof/>
          <w:color w:val="000000" w:themeColor="text1"/>
          <w:sz w:val="22"/>
          <w:szCs w:val="22"/>
        </w:rPr>
        <w:t xml:space="preserve">2012, </w:t>
      </w:r>
      <w:r w:rsidRPr="0098139E">
        <w:rPr>
          <w:rFonts w:ascii="Times New Roman" w:hAnsi="Times New Roman" w:cs="Times New Roman"/>
          <w:b/>
          <w:noProof/>
          <w:color w:val="000000" w:themeColor="text1"/>
          <w:sz w:val="22"/>
          <w:szCs w:val="22"/>
        </w:rPr>
        <w:t>2012:</w:t>
      </w:r>
      <w:r w:rsidRPr="0098139E">
        <w:rPr>
          <w:rFonts w:ascii="Times New Roman" w:hAnsi="Times New Roman" w:cs="Times New Roman"/>
          <w:noProof/>
          <w:color w:val="000000" w:themeColor="text1"/>
          <w:sz w:val="22"/>
          <w:szCs w:val="22"/>
        </w:rPr>
        <w:t>394603.</w:t>
      </w:r>
    </w:p>
    <w:p w14:paraId="7EB1145A" w14:textId="77777777" w:rsidR="005A5949" w:rsidRPr="0098139E" w:rsidRDefault="005A5949" w:rsidP="005A5949">
      <w:pPr>
        <w:ind w:left="720" w:hanging="720"/>
        <w:jc w:val="both"/>
        <w:rPr>
          <w:rFonts w:ascii="Times New Roman" w:hAnsi="Times New Roman" w:cs="Times New Roman"/>
          <w:noProof/>
          <w:color w:val="000000" w:themeColor="text1"/>
          <w:sz w:val="22"/>
          <w:szCs w:val="22"/>
        </w:rPr>
      </w:pPr>
      <w:r w:rsidRPr="0098139E">
        <w:rPr>
          <w:rFonts w:ascii="Times New Roman" w:hAnsi="Times New Roman" w:cs="Times New Roman"/>
          <w:noProof/>
          <w:color w:val="000000" w:themeColor="text1"/>
          <w:sz w:val="22"/>
          <w:szCs w:val="22"/>
        </w:rPr>
        <w:t>2.</w:t>
      </w:r>
      <w:r w:rsidRPr="0098139E">
        <w:rPr>
          <w:rFonts w:ascii="Times New Roman" w:hAnsi="Times New Roman" w:cs="Times New Roman"/>
          <w:noProof/>
          <w:color w:val="000000" w:themeColor="text1"/>
          <w:sz w:val="22"/>
          <w:szCs w:val="22"/>
        </w:rPr>
        <w:tab/>
        <w:t xml:space="preserve">Ewing B, Green P: </w:t>
      </w:r>
      <w:r w:rsidRPr="0098139E">
        <w:rPr>
          <w:rFonts w:ascii="Times New Roman" w:hAnsi="Times New Roman" w:cs="Times New Roman"/>
          <w:b/>
          <w:noProof/>
          <w:color w:val="000000" w:themeColor="text1"/>
          <w:sz w:val="22"/>
          <w:szCs w:val="22"/>
        </w:rPr>
        <w:t>Base-calling of automated sequencer traces using phred. II. Error probabilities.</w:t>
      </w:r>
      <w:r w:rsidRPr="0098139E">
        <w:rPr>
          <w:rFonts w:ascii="Times New Roman" w:hAnsi="Times New Roman" w:cs="Times New Roman"/>
          <w:noProof/>
          <w:color w:val="000000" w:themeColor="text1"/>
          <w:sz w:val="22"/>
          <w:szCs w:val="22"/>
        </w:rPr>
        <w:t xml:space="preserve"> </w:t>
      </w:r>
      <w:r w:rsidRPr="0098139E">
        <w:rPr>
          <w:rFonts w:ascii="Times New Roman" w:hAnsi="Times New Roman" w:cs="Times New Roman"/>
          <w:i/>
          <w:noProof/>
          <w:color w:val="000000" w:themeColor="text1"/>
          <w:sz w:val="22"/>
          <w:szCs w:val="22"/>
        </w:rPr>
        <w:t xml:space="preserve">Genome Res </w:t>
      </w:r>
      <w:r w:rsidRPr="0098139E">
        <w:rPr>
          <w:rFonts w:ascii="Times New Roman" w:hAnsi="Times New Roman" w:cs="Times New Roman"/>
          <w:noProof/>
          <w:color w:val="000000" w:themeColor="text1"/>
          <w:sz w:val="22"/>
          <w:szCs w:val="22"/>
        </w:rPr>
        <w:t xml:space="preserve">1998, </w:t>
      </w:r>
      <w:r w:rsidRPr="0098139E">
        <w:rPr>
          <w:rFonts w:ascii="Times New Roman" w:hAnsi="Times New Roman" w:cs="Times New Roman"/>
          <w:b/>
          <w:noProof/>
          <w:color w:val="000000" w:themeColor="text1"/>
          <w:sz w:val="22"/>
          <w:szCs w:val="22"/>
        </w:rPr>
        <w:t>8:</w:t>
      </w:r>
      <w:r w:rsidRPr="0098139E">
        <w:rPr>
          <w:rFonts w:ascii="Times New Roman" w:hAnsi="Times New Roman" w:cs="Times New Roman"/>
          <w:noProof/>
          <w:color w:val="000000" w:themeColor="text1"/>
          <w:sz w:val="22"/>
          <w:szCs w:val="22"/>
        </w:rPr>
        <w:t>186-194.</w:t>
      </w:r>
    </w:p>
    <w:p w14:paraId="6A66A9D1" w14:textId="77777777" w:rsidR="005A5949" w:rsidRPr="0098139E" w:rsidRDefault="005A5949" w:rsidP="005A5949">
      <w:pPr>
        <w:ind w:left="720" w:hanging="720"/>
        <w:jc w:val="both"/>
        <w:rPr>
          <w:rFonts w:ascii="Times New Roman" w:hAnsi="Times New Roman" w:cs="Times New Roman"/>
          <w:noProof/>
          <w:color w:val="000000" w:themeColor="text1"/>
          <w:sz w:val="22"/>
          <w:szCs w:val="22"/>
        </w:rPr>
      </w:pPr>
      <w:r w:rsidRPr="0098139E">
        <w:rPr>
          <w:rFonts w:ascii="Times New Roman" w:hAnsi="Times New Roman" w:cs="Times New Roman"/>
          <w:noProof/>
          <w:color w:val="000000" w:themeColor="text1"/>
          <w:sz w:val="22"/>
          <w:szCs w:val="22"/>
        </w:rPr>
        <w:t>3.</w:t>
      </w:r>
      <w:r w:rsidRPr="0098139E">
        <w:rPr>
          <w:rFonts w:ascii="Times New Roman" w:hAnsi="Times New Roman" w:cs="Times New Roman"/>
          <w:noProof/>
          <w:color w:val="000000" w:themeColor="text1"/>
          <w:sz w:val="22"/>
          <w:szCs w:val="22"/>
        </w:rPr>
        <w:tab/>
        <w:t xml:space="preserve">Wang K, Li M, Hakonarson H: </w:t>
      </w:r>
      <w:r w:rsidRPr="0098139E">
        <w:rPr>
          <w:rFonts w:ascii="Times New Roman" w:hAnsi="Times New Roman" w:cs="Times New Roman"/>
          <w:b/>
          <w:noProof/>
          <w:color w:val="000000" w:themeColor="text1"/>
          <w:sz w:val="22"/>
          <w:szCs w:val="22"/>
        </w:rPr>
        <w:t>ANNOVAR: functional annotation of genetic variants from high-throughput sequencing data.</w:t>
      </w:r>
      <w:r w:rsidRPr="0098139E">
        <w:rPr>
          <w:rFonts w:ascii="Times New Roman" w:hAnsi="Times New Roman" w:cs="Times New Roman"/>
          <w:noProof/>
          <w:color w:val="000000" w:themeColor="text1"/>
          <w:sz w:val="22"/>
          <w:szCs w:val="22"/>
        </w:rPr>
        <w:t xml:space="preserve"> </w:t>
      </w:r>
      <w:r w:rsidRPr="0098139E">
        <w:rPr>
          <w:rFonts w:ascii="Times New Roman" w:hAnsi="Times New Roman" w:cs="Times New Roman"/>
          <w:i/>
          <w:noProof/>
          <w:color w:val="000000" w:themeColor="text1"/>
          <w:sz w:val="22"/>
          <w:szCs w:val="22"/>
        </w:rPr>
        <w:t xml:space="preserve">Nucleic Acids Res </w:t>
      </w:r>
      <w:r w:rsidRPr="0098139E">
        <w:rPr>
          <w:rFonts w:ascii="Times New Roman" w:hAnsi="Times New Roman" w:cs="Times New Roman"/>
          <w:noProof/>
          <w:color w:val="000000" w:themeColor="text1"/>
          <w:sz w:val="22"/>
          <w:szCs w:val="22"/>
        </w:rPr>
        <w:t xml:space="preserve">2010, </w:t>
      </w:r>
      <w:r w:rsidRPr="0098139E">
        <w:rPr>
          <w:rFonts w:ascii="Times New Roman" w:hAnsi="Times New Roman" w:cs="Times New Roman"/>
          <w:b/>
          <w:noProof/>
          <w:color w:val="000000" w:themeColor="text1"/>
          <w:sz w:val="22"/>
          <w:szCs w:val="22"/>
        </w:rPr>
        <w:t>38:</w:t>
      </w:r>
      <w:r w:rsidRPr="0098139E">
        <w:rPr>
          <w:rFonts w:ascii="Times New Roman" w:hAnsi="Times New Roman" w:cs="Times New Roman"/>
          <w:noProof/>
          <w:color w:val="000000" w:themeColor="text1"/>
          <w:sz w:val="22"/>
          <w:szCs w:val="22"/>
        </w:rPr>
        <w:t>e164.</w:t>
      </w:r>
    </w:p>
    <w:p w14:paraId="7F8DB121" w14:textId="77777777" w:rsidR="005A5949" w:rsidRPr="0098139E" w:rsidRDefault="005A5949" w:rsidP="005A5949">
      <w:pPr>
        <w:ind w:left="720" w:hanging="720"/>
        <w:jc w:val="both"/>
        <w:rPr>
          <w:rFonts w:ascii="Times New Roman" w:hAnsi="Times New Roman" w:cs="Times New Roman"/>
          <w:noProof/>
          <w:color w:val="000000" w:themeColor="text1"/>
          <w:sz w:val="22"/>
          <w:szCs w:val="22"/>
        </w:rPr>
      </w:pPr>
      <w:r w:rsidRPr="0098139E">
        <w:rPr>
          <w:rFonts w:ascii="Times New Roman" w:hAnsi="Times New Roman" w:cs="Times New Roman"/>
          <w:noProof/>
          <w:color w:val="000000" w:themeColor="text1"/>
          <w:sz w:val="22"/>
          <w:szCs w:val="22"/>
        </w:rPr>
        <w:t>4.</w:t>
      </w:r>
      <w:r w:rsidRPr="0098139E">
        <w:rPr>
          <w:rFonts w:ascii="Times New Roman" w:hAnsi="Times New Roman" w:cs="Times New Roman"/>
          <w:noProof/>
          <w:color w:val="000000" w:themeColor="text1"/>
          <w:sz w:val="22"/>
          <w:szCs w:val="22"/>
        </w:rPr>
        <w:tab/>
        <w:t xml:space="preserve">Schwarz JM, Rodelsperger C, Schuelke M, Seelow D: </w:t>
      </w:r>
      <w:r w:rsidRPr="0098139E">
        <w:rPr>
          <w:rFonts w:ascii="Times New Roman" w:hAnsi="Times New Roman" w:cs="Times New Roman"/>
          <w:b/>
          <w:noProof/>
          <w:color w:val="000000" w:themeColor="text1"/>
          <w:sz w:val="22"/>
          <w:szCs w:val="22"/>
        </w:rPr>
        <w:t>MutationTaster evaluates disease-causing potential of sequence alterations.</w:t>
      </w:r>
      <w:r w:rsidRPr="0098139E">
        <w:rPr>
          <w:rFonts w:ascii="Times New Roman" w:hAnsi="Times New Roman" w:cs="Times New Roman"/>
          <w:noProof/>
          <w:color w:val="000000" w:themeColor="text1"/>
          <w:sz w:val="22"/>
          <w:szCs w:val="22"/>
        </w:rPr>
        <w:t xml:space="preserve"> </w:t>
      </w:r>
      <w:r w:rsidRPr="0098139E">
        <w:rPr>
          <w:rFonts w:ascii="Times New Roman" w:hAnsi="Times New Roman" w:cs="Times New Roman"/>
          <w:i/>
          <w:noProof/>
          <w:color w:val="000000" w:themeColor="text1"/>
          <w:sz w:val="22"/>
          <w:szCs w:val="22"/>
        </w:rPr>
        <w:t xml:space="preserve">Nat Methods </w:t>
      </w:r>
      <w:r w:rsidRPr="0098139E">
        <w:rPr>
          <w:rFonts w:ascii="Times New Roman" w:hAnsi="Times New Roman" w:cs="Times New Roman"/>
          <w:noProof/>
          <w:color w:val="000000" w:themeColor="text1"/>
          <w:sz w:val="22"/>
          <w:szCs w:val="22"/>
        </w:rPr>
        <w:t xml:space="preserve">2010, </w:t>
      </w:r>
      <w:r w:rsidRPr="0098139E">
        <w:rPr>
          <w:rFonts w:ascii="Times New Roman" w:hAnsi="Times New Roman" w:cs="Times New Roman"/>
          <w:b/>
          <w:noProof/>
          <w:color w:val="000000" w:themeColor="text1"/>
          <w:sz w:val="22"/>
          <w:szCs w:val="22"/>
        </w:rPr>
        <w:t>7:</w:t>
      </w:r>
      <w:r w:rsidRPr="0098139E">
        <w:rPr>
          <w:rFonts w:ascii="Times New Roman" w:hAnsi="Times New Roman" w:cs="Times New Roman"/>
          <w:noProof/>
          <w:color w:val="000000" w:themeColor="text1"/>
          <w:sz w:val="22"/>
          <w:szCs w:val="22"/>
        </w:rPr>
        <w:t>575-576.</w:t>
      </w:r>
    </w:p>
    <w:p w14:paraId="79D14901" w14:textId="77777777" w:rsidR="005A5949" w:rsidRPr="0098139E" w:rsidRDefault="005A5949" w:rsidP="005A5949">
      <w:pPr>
        <w:ind w:left="720" w:hanging="720"/>
        <w:jc w:val="both"/>
        <w:rPr>
          <w:rFonts w:ascii="Times New Roman" w:hAnsi="Times New Roman" w:cs="Times New Roman"/>
          <w:noProof/>
          <w:color w:val="000000" w:themeColor="text1"/>
          <w:sz w:val="22"/>
          <w:szCs w:val="22"/>
        </w:rPr>
      </w:pPr>
      <w:r w:rsidRPr="0098139E">
        <w:rPr>
          <w:rFonts w:ascii="Times New Roman" w:hAnsi="Times New Roman" w:cs="Times New Roman"/>
          <w:noProof/>
          <w:color w:val="000000" w:themeColor="text1"/>
          <w:sz w:val="22"/>
          <w:szCs w:val="22"/>
        </w:rPr>
        <w:t>5.</w:t>
      </w:r>
      <w:r w:rsidRPr="0098139E">
        <w:rPr>
          <w:rFonts w:ascii="Times New Roman" w:hAnsi="Times New Roman" w:cs="Times New Roman"/>
          <w:noProof/>
          <w:color w:val="000000" w:themeColor="text1"/>
          <w:sz w:val="22"/>
          <w:szCs w:val="22"/>
        </w:rPr>
        <w:tab/>
        <w:t xml:space="preserve">National Library of Medicine (US) NCfBI: </w:t>
      </w:r>
      <w:r w:rsidRPr="0098139E">
        <w:rPr>
          <w:rFonts w:ascii="Times New Roman" w:hAnsi="Times New Roman" w:cs="Times New Roman"/>
          <w:b/>
          <w:noProof/>
          <w:color w:val="000000" w:themeColor="text1"/>
          <w:sz w:val="22"/>
          <w:szCs w:val="22"/>
        </w:rPr>
        <w:t>The NCBI handbook [Internet], Chapter 18, The Reference Sequence (RefSeq) Project. .</w:t>
      </w:r>
      <w:r w:rsidRPr="0098139E">
        <w:rPr>
          <w:rFonts w:ascii="Times New Roman" w:hAnsi="Times New Roman" w:cs="Times New Roman"/>
          <w:noProof/>
          <w:color w:val="000000" w:themeColor="text1"/>
          <w:sz w:val="22"/>
          <w:szCs w:val="22"/>
        </w:rPr>
        <w:t xml:space="preserve"> 2002.</w:t>
      </w:r>
    </w:p>
    <w:p w14:paraId="6CEA9BAE" w14:textId="77777777" w:rsidR="005A5949" w:rsidRPr="0098139E" w:rsidRDefault="005A5949" w:rsidP="005A5949">
      <w:pPr>
        <w:ind w:left="720" w:hanging="720"/>
        <w:jc w:val="both"/>
        <w:rPr>
          <w:rFonts w:ascii="Times New Roman" w:hAnsi="Times New Roman" w:cs="Times New Roman"/>
          <w:noProof/>
          <w:color w:val="000000" w:themeColor="text1"/>
          <w:sz w:val="22"/>
          <w:szCs w:val="22"/>
        </w:rPr>
      </w:pPr>
      <w:r w:rsidRPr="0098139E">
        <w:rPr>
          <w:rFonts w:ascii="Times New Roman" w:hAnsi="Times New Roman" w:cs="Times New Roman"/>
          <w:noProof/>
          <w:color w:val="000000" w:themeColor="text1"/>
          <w:sz w:val="22"/>
          <w:szCs w:val="22"/>
        </w:rPr>
        <w:t>6.</w:t>
      </w:r>
      <w:r w:rsidRPr="0098139E">
        <w:rPr>
          <w:rFonts w:ascii="Times New Roman" w:hAnsi="Times New Roman" w:cs="Times New Roman"/>
          <w:noProof/>
          <w:color w:val="000000" w:themeColor="text1"/>
          <w:sz w:val="22"/>
          <w:szCs w:val="22"/>
        </w:rPr>
        <w:tab/>
        <w:t xml:space="preserve">Pruitt KD, Tatusova T, Klimke W, Maglott DR: </w:t>
      </w:r>
      <w:r w:rsidRPr="0098139E">
        <w:rPr>
          <w:rFonts w:ascii="Times New Roman" w:hAnsi="Times New Roman" w:cs="Times New Roman"/>
          <w:b/>
          <w:noProof/>
          <w:color w:val="000000" w:themeColor="text1"/>
          <w:sz w:val="22"/>
          <w:szCs w:val="22"/>
        </w:rPr>
        <w:t>NCBI Reference Sequences: current status, policy and new initiatives.</w:t>
      </w:r>
      <w:r w:rsidRPr="0098139E">
        <w:rPr>
          <w:rFonts w:ascii="Times New Roman" w:hAnsi="Times New Roman" w:cs="Times New Roman"/>
          <w:noProof/>
          <w:color w:val="000000" w:themeColor="text1"/>
          <w:sz w:val="22"/>
          <w:szCs w:val="22"/>
        </w:rPr>
        <w:t xml:space="preserve"> </w:t>
      </w:r>
      <w:r w:rsidRPr="0098139E">
        <w:rPr>
          <w:rFonts w:ascii="Times New Roman" w:hAnsi="Times New Roman" w:cs="Times New Roman"/>
          <w:i/>
          <w:noProof/>
          <w:color w:val="000000" w:themeColor="text1"/>
          <w:sz w:val="22"/>
          <w:szCs w:val="22"/>
        </w:rPr>
        <w:t xml:space="preserve">Nucleic Acids Res </w:t>
      </w:r>
      <w:r w:rsidRPr="0098139E">
        <w:rPr>
          <w:rFonts w:ascii="Times New Roman" w:hAnsi="Times New Roman" w:cs="Times New Roman"/>
          <w:noProof/>
          <w:color w:val="000000" w:themeColor="text1"/>
          <w:sz w:val="22"/>
          <w:szCs w:val="22"/>
        </w:rPr>
        <w:t xml:space="preserve">2009, </w:t>
      </w:r>
      <w:r w:rsidRPr="0098139E">
        <w:rPr>
          <w:rFonts w:ascii="Times New Roman" w:hAnsi="Times New Roman" w:cs="Times New Roman"/>
          <w:b/>
          <w:noProof/>
          <w:color w:val="000000" w:themeColor="text1"/>
          <w:sz w:val="22"/>
          <w:szCs w:val="22"/>
        </w:rPr>
        <w:t>37:</w:t>
      </w:r>
      <w:r w:rsidRPr="0098139E">
        <w:rPr>
          <w:rFonts w:ascii="Times New Roman" w:hAnsi="Times New Roman" w:cs="Times New Roman"/>
          <w:noProof/>
          <w:color w:val="000000" w:themeColor="text1"/>
          <w:sz w:val="22"/>
          <w:szCs w:val="22"/>
        </w:rPr>
        <w:t>D32-36.</w:t>
      </w:r>
    </w:p>
    <w:p w14:paraId="7F6346D6" w14:textId="77777777" w:rsidR="005A5949" w:rsidRPr="0098139E" w:rsidRDefault="005A5949" w:rsidP="005A5949">
      <w:pPr>
        <w:ind w:left="720" w:hanging="720"/>
        <w:jc w:val="both"/>
        <w:rPr>
          <w:rFonts w:ascii="Times New Roman" w:hAnsi="Times New Roman" w:cs="Times New Roman"/>
          <w:noProof/>
          <w:color w:val="000000" w:themeColor="text1"/>
          <w:sz w:val="22"/>
          <w:szCs w:val="22"/>
        </w:rPr>
      </w:pPr>
      <w:r w:rsidRPr="0098139E">
        <w:rPr>
          <w:rFonts w:ascii="Times New Roman" w:hAnsi="Times New Roman" w:cs="Times New Roman"/>
          <w:noProof/>
          <w:color w:val="000000" w:themeColor="text1"/>
          <w:sz w:val="22"/>
          <w:szCs w:val="22"/>
        </w:rPr>
        <w:t>7.</w:t>
      </w:r>
      <w:r w:rsidRPr="0098139E">
        <w:rPr>
          <w:rFonts w:ascii="Times New Roman" w:hAnsi="Times New Roman" w:cs="Times New Roman"/>
          <w:noProof/>
          <w:color w:val="000000" w:themeColor="text1"/>
          <w:sz w:val="22"/>
          <w:szCs w:val="22"/>
        </w:rPr>
        <w:tab/>
        <w:t xml:space="preserve">den Dunnen JT, Antonarakis SE: </w:t>
      </w:r>
      <w:r w:rsidRPr="0098139E">
        <w:rPr>
          <w:rFonts w:ascii="Times New Roman" w:hAnsi="Times New Roman" w:cs="Times New Roman"/>
          <w:b/>
          <w:noProof/>
          <w:color w:val="000000" w:themeColor="text1"/>
          <w:sz w:val="22"/>
          <w:szCs w:val="22"/>
        </w:rPr>
        <w:t>Mutation nomenclature extensions and suggestions to describe complex mutations: a discussion.</w:t>
      </w:r>
      <w:r w:rsidRPr="0098139E">
        <w:rPr>
          <w:rFonts w:ascii="Times New Roman" w:hAnsi="Times New Roman" w:cs="Times New Roman"/>
          <w:noProof/>
          <w:color w:val="000000" w:themeColor="text1"/>
          <w:sz w:val="22"/>
          <w:szCs w:val="22"/>
        </w:rPr>
        <w:t xml:space="preserve"> </w:t>
      </w:r>
      <w:r w:rsidRPr="0098139E">
        <w:rPr>
          <w:rFonts w:ascii="Times New Roman" w:hAnsi="Times New Roman" w:cs="Times New Roman"/>
          <w:i/>
          <w:noProof/>
          <w:color w:val="000000" w:themeColor="text1"/>
          <w:sz w:val="22"/>
          <w:szCs w:val="22"/>
        </w:rPr>
        <w:t xml:space="preserve">Hum Mutat </w:t>
      </w:r>
      <w:r w:rsidRPr="0098139E">
        <w:rPr>
          <w:rFonts w:ascii="Times New Roman" w:hAnsi="Times New Roman" w:cs="Times New Roman"/>
          <w:noProof/>
          <w:color w:val="000000" w:themeColor="text1"/>
          <w:sz w:val="22"/>
          <w:szCs w:val="22"/>
        </w:rPr>
        <w:t xml:space="preserve">2000, </w:t>
      </w:r>
      <w:r w:rsidRPr="0098139E">
        <w:rPr>
          <w:rFonts w:ascii="Times New Roman" w:hAnsi="Times New Roman" w:cs="Times New Roman"/>
          <w:b/>
          <w:noProof/>
          <w:color w:val="000000" w:themeColor="text1"/>
          <w:sz w:val="22"/>
          <w:szCs w:val="22"/>
        </w:rPr>
        <w:t>15:</w:t>
      </w:r>
      <w:r w:rsidRPr="0098139E">
        <w:rPr>
          <w:rFonts w:ascii="Times New Roman" w:hAnsi="Times New Roman" w:cs="Times New Roman"/>
          <w:noProof/>
          <w:color w:val="000000" w:themeColor="text1"/>
          <w:sz w:val="22"/>
          <w:szCs w:val="22"/>
        </w:rPr>
        <w:t>7-12.</w:t>
      </w:r>
    </w:p>
    <w:p w14:paraId="1EA17DD9" w14:textId="77777777" w:rsidR="005A5949" w:rsidRPr="0098139E" w:rsidRDefault="005A5949" w:rsidP="005A5949">
      <w:pPr>
        <w:ind w:left="720" w:hanging="720"/>
        <w:jc w:val="both"/>
        <w:rPr>
          <w:rFonts w:ascii="Times New Roman" w:hAnsi="Times New Roman" w:cs="Times New Roman"/>
          <w:noProof/>
          <w:color w:val="000000" w:themeColor="text1"/>
          <w:sz w:val="22"/>
          <w:szCs w:val="22"/>
        </w:rPr>
      </w:pPr>
      <w:r w:rsidRPr="0098139E">
        <w:rPr>
          <w:rFonts w:ascii="Times New Roman" w:hAnsi="Times New Roman" w:cs="Times New Roman"/>
          <w:noProof/>
          <w:color w:val="000000" w:themeColor="text1"/>
          <w:sz w:val="22"/>
          <w:szCs w:val="22"/>
        </w:rPr>
        <w:t>8.</w:t>
      </w:r>
      <w:r w:rsidRPr="0098139E">
        <w:rPr>
          <w:rFonts w:ascii="Times New Roman" w:hAnsi="Times New Roman" w:cs="Times New Roman"/>
          <w:noProof/>
          <w:color w:val="000000" w:themeColor="text1"/>
          <w:sz w:val="22"/>
          <w:szCs w:val="22"/>
        </w:rPr>
        <w:tab/>
        <w:t xml:space="preserve">Seal RL, Gordon SM, Lush MJ, Wright MW, Bruford EA: </w:t>
      </w:r>
      <w:r w:rsidRPr="0098139E">
        <w:rPr>
          <w:rFonts w:ascii="Times New Roman" w:hAnsi="Times New Roman" w:cs="Times New Roman"/>
          <w:b/>
          <w:noProof/>
          <w:color w:val="000000" w:themeColor="text1"/>
          <w:sz w:val="22"/>
          <w:szCs w:val="22"/>
        </w:rPr>
        <w:t>genenames.org: the HGNC resources in 2011.</w:t>
      </w:r>
      <w:r w:rsidRPr="0098139E">
        <w:rPr>
          <w:rFonts w:ascii="Times New Roman" w:hAnsi="Times New Roman" w:cs="Times New Roman"/>
          <w:noProof/>
          <w:color w:val="000000" w:themeColor="text1"/>
          <w:sz w:val="22"/>
          <w:szCs w:val="22"/>
        </w:rPr>
        <w:t xml:space="preserve"> </w:t>
      </w:r>
      <w:r w:rsidRPr="0098139E">
        <w:rPr>
          <w:rFonts w:ascii="Times New Roman" w:hAnsi="Times New Roman" w:cs="Times New Roman"/>
          <w:i/>
          <w:noProof/>
          <w:color w:val="000000" w:themeColor="text1"/>
          <w:sz w:val="22"/>
          <w:szCs w:val="22"/>
        </w:rPr>
        <w:t xml:space="preserve">Nucleic Acids Res </w:t>
      </w:r>
      <w:r w:rsidRPr="0098139E">
        <w:rPr>
          <w:rFonts w:ascii="Times New Roman" w:hAnsi="Times New Roman" w:cs="Times New Roman"/>
          <w:noProof/>
          <w:color w:val="000000" w:themeColor="text1"/>
          <w:sz w:val="22"/>
          <w:szCs w:val="22"/>
        </w:rPr>
        <w:t xml:space="preserve">2010, </w:t>
      </w:r>
      <w:r w:rsidRPr="0098139E">
        <w:rPr>
          <w:rFonts w:ascii="Times New Roman" w:hAnsi="Times New Roman" w:cs="Times New Roman"/>
          <w:b/>
          <w:noProof/>
          <w:color w:val="000000" w:themeColor="text1"/>
          <w:sz w:val="22"/>
          <w:szCs w:val="22"/>
        </w:rPr>
        <w:t>39:</w:t>
      </w:r>
      <w:r w:rsidRPr="0098139E">
        <w:rPr>
          <w:rFonts w:ascii="Times New Roman" w:hAnsi="Times New Roman" w:cs="Times New Roman"/>
          <w:noProof/>
          <w:color w:val="000000" w:themeColor="text1"/>
          <w:sz w:val="22"/>
          <w:szCs w:val="22"/>
        </w:rPr>
        <w:t>D514-519.</w:t>
      </w:r>
    </w:p>
    <w:p w14:paraId="3465BC48" w14:textId="77777777" w:rsidR="005A5949" w:rsidRPr="0098139E" w:rsidRDefault="005A5949" w:rsidP="005A5949">
      <w:pPr>
        <w:ind w:left="720" w:hanging="720"/>
        <w:jc w:val="both"/>
        <w:rPr>
          <w:rFonts w:ascii="Times New Roman" w:hAnsi="Times New Roman" w:cs="Times New Roman"/>
          <w:noProof/>
          <w:color w:val="000000" w:themeColor="text1"/>
          <w:sz w:val="22"/>
          <w:szCs w:val="22"/>
        </w:rPr>
      </w:pPr>
      <w:r w:rsidRPr="0098139E">
        <w:rPr>
          <w:rFonts w:ascii="Times New Roman" w:hAnsi="Times New Roman" w:cs="Times New Roman"/>
          <w:noProof/>
          <w:color w:val="000000" w:themeColor="text1"/>
          <w:sz w:val="22"/>
          <w:szCs w:val="22"/>
        </w:rPr>
        <w:t>9.</w:t>
      </w:r>
      <w:r w:rsidRPr="0098139E">
        <w:rPr>
          <w:rFonts w:ascii="Times New Roman" w:hAnsi="Times New Roman" w:cs="Times New Roman"/>
          <w:noProof/>
          <w:color w:val="000000" w:themeColor="text1"/>
          <w:sz w:val="22"/>
          <w:szCs w:val="22"/>
        </w:rPr>
        <w:tab/>
        <w:t xml:space="preserve">Phillips KA, Gunderson CG, Mallya G, McElroy SL, Carter W: </w:t>
      </w:r>
      <w:r w:rsidRPr="0098139E">
        <w:rPr>
          <w:rFonts w:ascii="Times New Roman" w:hAnsi="Times New Roman" w:cs="Times New Roman"/>
          <w:b/>
          <w:noProof/>
          <w:color w:val="000000" w:themeColor="text1"/>
          <w:sz w:val="22"/>
          <w:szCs w:val="22"/>
        </w:rPr>
        <w:t>A comparison study of body dysmorphic disorder and obsessive-compulsive disorder.</w:t>
      </w:r>
      <w:r w:rsidRPr="0098139E">
        <w:rPr>
          <w:rFonts w:ascii="Times New Roman" w:hAnsi="Times New Roman" w:cs="Times New Roman"/>
          <w:noProof/>
          <w:color w:val="000000" w:themeColor="text1"/>
          <w:sz w:val="22"/>
          <w:szCs w:val="22"/>
        </w:rPr>
        <w:t xml:space="preserve"> </w:t>
      </w:r>
      <w:r w:rsidRPr="0098139E">
        <w:rPr>
          <w:rFonts w:ascii="Times New Roman" w:hAnsi="Times New Roman" w:cs="Times New Roman"/>
          <w:i/>
          <w:noProof/>
          <w:color w:val="000000" w:themeColor="text1"/>
          <w:sz w:val="22"/>
          <w:szCs w:val="22"/>
        </w:rPr>
        <w:t xml:space="preserve">The Journal of clinical psychiatry </w:t>
      </w:r>
      <w:r w:rsidRPr="0098139E">
        <w:rPr>
          <w:rFonts w:ascii="Times New Roman" w:hAnsi="Times New Roman" w:cs="Times New Roman"/>
          <w:noProof/>
          <w:color w:val="000000" w:themeColor="text1"/>
          <w:sz w:val="22"/>
          <w:szCs w:val="22"/>
        </w:rPr>
        <w:t xml:space="preserve">1998, </w:t>
      </w:r>
      <w:r w:rsidRPr="0098139E">
        <w:rPr>
          <w:rFonts w:ascii="Times New Roman" w:hAnsi="Times New Roman" w:cs="Times New Roman"/>
          <w:b/>
          <w:noProof/>
          <w:color w:val="000000" w:themeColor="text1"/>
          <w:sz w:val="22"/>
          <w:szCs w:val="22"/>
        </w:rPr>
        <w:t>59:</w:t>
      </w:r>
      <w:r w:rsidRPr="0098139E">
        <w:rPr>
          <w:rFonts w:ascii="Times New Roman" w:hAnsi="Times New Roman" w:cs="Times New Roman"/>
          <w:noProof/>
          <w:color w:val="000000" w:themeColor="text1"/>
          <w:sz w:val="22"/>
          <w:szCs w:val="22"/>
        </w:rPr>
        <w:t>568-575.</w:t>
      </w:r>
    </w:p>
    <w:p w14:paraId="3DF4F6D0" w14:textId="77777777" w:rsidR="005A5949" w:rsidRPr="0098139E" w:rsidRDefault="005A5949" w:rsidP="005A5949">
      <w:pPr>
        <w:ind w:left="720" w:hanging="720"/>
        <w:jc w:val="both"/>
        <w:rPr>
          <w:rFonts w:ascii="Times New Roman" w:hAnsi="Times New Roman" w:cs="Times New Roman"/>
          <w:noProof/>
          <w:color w:val="000000" w:themeColor="text1"/>
          <w:sz w:val="22"/>
          <w:szCs w:val="22"/>
        </w:rPr>
      </w:pPr>
      <w:r w:rsidRPr="0098139E">
        <w:rPr>
          <w:rFonts w:ascii="Times New Roman" w:hAnsi="Times New Roman" w:cs="Times New Roman"/>
          <w:noProof/>
          <w:color w:val="000000" w:themeColor="text1"/>
          <w:sz w:val="22"/>
          <w:szCs w:val="22"/>
        </w:rPr>
        <w:t>10.</w:t>
      </w:r>
      <w:r w:rsidRPr="0098139E">
        <w:rPr>
          <w:rFonts w:ascii="Times New Roman" w:hAnsi="Times New Roman" w:cs="Times New Roman"/>
          <w:noProof/>
          <w:color w:val="000000" w:themeColor="text1"/>
          <w:sz w:val="22"/>
          <w:szCs w:val="22"/>
        </w:rPr>
        <w:tab/>
        <w:t xml:space="preserve">Hung TC, Tang HS, Chiu CH, Chen YY, Chou KR, Chiou HC, Chang HJ: </w:t>
      </w:r>
      <w:r w:rsidRPr="0098139E">
        <w:rPr>
          <w:rFonts w:ascii="Times New Roman" w:hAnsi="Times New Roman" w:cs="Times New Roman"/>
          <w:b/>
          <w:noProof/>
          <w:color w:val="000000" w:themeColor="text1"/>
          <w:sz w:val="22"/>
          <w:szCs w:val="22"/>
        </w:rPr>
        <w:t>Anxiety, depressive symptom and suicidal ideation of outpatients with obsessive compulsive disorders in Taiwan.</w:t>
      </w:r>
      <w:r w:rsidRPr="0098139E">
        <w:rPr>
          <w:rFonts w:ascii="Times New Roman" w:hAnsi="Times New Roman" w:cs="Times New Roman"/>
          <w:noProof/>
          <w:color w:val="000000" w:themeColor="text1"/>
          <w:sz w:val="22"/>
          <w:szCs w:val="22"/>
        </w:rPr>
        <w:t xml:space="preserve"> </w:t>
      </w:r>
      <w:r w:rsidRPr="0098139E">
        <w:rPr>
          <w:rFonts w:ascii="Times New Roman" w:hAnsi="Times New Roman" w:cs="Times New Roman"/>
          <w:i/>
          <w:noProof/>
          <w:color w:val="000000" w:themeColor="text1"/>
          <w:sz w:val="22"/>
          <w:szCs w:val="22"/>
        </w:rPr>
        <w:t xml:space="preserve">Journal of clinical nursing </w:t>
      </w:r>
      <w:r w:rsidRPr="0098139E">
        <w:rPr>
          <w:rFonts w:ascii="Times New Roman" w:hAnsi="Times New Roman" w:cs="Times New Roman"/>
          <w:noProof/>
          <w:color w:val="000000" w:themeColor="text1"/>
          <w:sz w:val="22"/>
          <w:szCs w:val="22"/>
        </w:rPr>
        <w:t xml:space="preserve">2010, </w:t>
      </w:r>
      <w:r w:rsidRPr="0098139E">
        <w:rPr>
          <w:rFonts w:ascii="Times New Roman" w:hAnsi="Times New Roman" w:cs="Times New Roman"/>
          <w:b/>
          <w:noProof/>
          <w:color w:val="000000" w:themeColor="text1"/>
          <w:sz w:val="22"/>
          <w:szCs w:val="22"/>
        </w:rPr>
        <w:t>19:</w:t>
      </w:r>
      <w:r w:rsidRPr="0098139E">
        <w:rPr>
          <w:rFonts w:ascii="Times New Roman" w:hAnsi="Times New Roman" w:cs="Times New Roman"/>
          <w:noProof/>
          <w:color w:val="000000" w:themeColor="text1"/>
          <w:sz w:val="22"/>
          <w:szCs w:val="22"/>
        </w:rPr>
        <w:t>3092-3101.</w:t>
      </w:r>
    </w:p>
    <w:p w14:paraId="79AD6F89" w14:textId="77777777" w:rsidR="005A5949" w:rsidRPr="0098139E" w:rsidRDefault="005A5949" w:rsidP="005A5949">
      <w:pPr>
        <w:ind w:left="720" w:hanging="720"/>
        <w:jc w:val="both"/>
        <w:rPr>
          <w:rFonts w:ascii="Times New Roman" w:hAnsi="Times New Roman" w:cs="Times New Roman"/>
          <w:noProof/>
          <w:color w:val="000000" w:themeColor="text1"/>
          <w:sz w:val="22"/>
          <w:szCs w:val="22"/>
        </w:rPr>
      </w:pPr>
      <w:r w:rsidRPr="0098139E">
        <w:rPr>
          <w:rFonts w:ascii="Times New Roman" w:hAnsi="Times New Roman" w:cs="Times New Roman"/>
          <w:noProof/>
          <w:color w:val="000000" w:themeColor="text1"/>
          <w:sz w:val="22"/>
          <w:szCs w:val="22"/>
        </w:rPr>
        <w:t>11.</w:t>
      </w:r>
      <w:r w:rsidRPr="0098139E">
        <w:rPr>
          <w:rFonts w:ascii="Times New Roman" w:hAnsi="Times New Roman" w:cs="Times New Roman"/>
          <w:noProof/>
          <w:color w:val="000000" w:themeColor="text1"/>
          <w:sz w:val="22"/>
          <w:szCs w:val="22"/>
        </w:rPr>
        <w:tab/>
        <w:t xml:space="preserve">Coonrod EM, Durtschi JD, Margraf RL, Voelkerding KV: </w:t>
      </w:r>
      <w:r w:rsidRPr="0098139E">
        <w:rPr>
          <w:rFonts w:ascii="Times New Roman" w:hAnsi="Times New Roman" w:cs="Times New Roman"/>
          <w:b/>
          <w:noProof/>
          <w:color w:val="000000" w:themeColor="text1"/>
          <w:sz w:val="22"/>
          <w:szCs w:val="22"/>
        </w:rPr>
        <w:t>Developing Genome and Exome Sequencing for Candidate Gene Identification in Inherited Disorders.</w:t>
      </w:r>
      <w:r w:rsidRPr="0098139E">
        <w:rPr>
          <w:rFonts w:ascii="Times New Roman" w:hAnsi="Times New Roman" w:cs="Times New Roman"/>
          <w:noProof/>
          <w:color w:val="000000" w:themeColor="text1"/>
          <w:sz w:val="22"/>
          <w:szCs w:val="22"/>
        </w:rPr>
        <w:t xml:space="preserve"> </w:t>
      </w:r>
      <w:r w:rsidRPr="0098139E">
        <w:rPr>
          <w:rFonts w:ascii="Times New Roman" w:hAnsi="Times New Roman" w:cs="Times New Roman"/>
          <w:i/>
          <w:noProof/>
          <w:color w:val="000000" w:themeColor="text1"/>
          <w:sz w:val="22"/>
          <w:szCs w:val="22"/>
        </w:rPr>
        <w:t xml:space="preserve">Arch Pathol Lab Med </w:t>
      </w:r>
      <w:r w:rsidRPr="0098139E">
        <w:rPr>
          <w:rFonts w:ascii="Times New Roman" w:hAnsi="Times New Roman" w:cs="Times New Roman"/>
          <w:noProof/>
          <w:color w:val="000000" w:themeColor="text1"/>
          <w:sz w:val="22"/>
          <w:szCs w:val="22"/>
        </w:rPr>
        <w:t>2012.</w:t>
      </w:r>
    </w:p>
    <w:p w14:paraId="0D9CE324" w14:textId="77777777" w:rsidR="005A5949" w:rsidRPr="0098139E" w:rsidRDefault="005A5949" w:rsidP="005A5949">
      <w:pPr>
        <w:ind w:left="720" w:hanging="720"/>
        <w:jc w:val="both"/>
        <w:rPr>
          <w:rFonts w:ascii="Times New Roman" w:hAnsi="Times New Roman" w:cs="Times New Roman"/>
          <w:noProof/>
          <w:color w:val="000000" w:themeColor="text1"/>
          <w:sz w:val="22"/>
          <w:szCs w:val="22"/>
        </w:rPr>
      </w:pPr>
      <w:r w:rsidRPr="0098139E">
        <w:rPr>
          <w:rFonts w:ascii="Times New Roman" w:hAnsi="Times New Roman" w:cs="Times New Roman"/>
          <w:noProof/>
          <w:color w:val="000000" w:themeColor="text1"/>
          <w:sz w:val="22"/>
          <w:szCs w:val="22"/>
        </w:rPr>
        <w:t>12.</w:t>
      </w:r>
      <w:r w:rsidRPr="0098139E">
        <w:rPr>
          <w:rFonts w:ascii="Times New Roman" w:hAnsi="Times New Roman" w:cs="Times New Roman"/>
          <w:noProof/>
          <w:color w:val="000000" w:themeColor="text1"/>
          <w:sz w:val="22"/>
          <w:szCs w:val="22"/>
        </w:rPr>
        <w:tab/>
        <w:t xml:space="preserve">Alonso P, Segalas C, Real E, Pertusa A, Labad J, Jimenez-Murcia S, Jaurrieta N, Bueno B, Vallejo J, Menchon JM: </w:t>
      </w:r>
      <w:r w:rsidRPr="0098139E">
        <w:rPr>
          <w:rFonts w:ascii="Times New Roman" w:hAnsi="Times New Roman" w:cs="Times New Roman"/>
          <w:b/>
          <w:noProof/>
          <w:color w:val="000000" w:themeColor="text1"/>
          <w:sz w:val="22"/>
          <w:szCs w:val="22"/>
        </w:rPr>
        <w:t>Suicide in patients treated for obsessive-compulsive disorder: a prospective follow-up study.</w:t>
      </w:r>
      <w:r w:rsidRPr="0098139E">
        <w:rPr>
          <w:rFonts w:ascii="Times New Roman" w:hAnsi="Times New Roman" w:cs="Times New Roman"/>
          <w:noProof/>
          <w:color w:val="000000" w:themeColor="text1"/>
          <w:sz w:val="22"/>
          <w:szCs w:val="22"/>
        </w:rPr>
        <w:t xml:space="preserve"> </w:t>
      </w:r>
      <w:r w:rsidRPr="0098139E">
        <w:rPr>
          <w:rFonts w:ascii="Times New Roman" w:hAnsi="Times New Roman" w:cs="Times New Roman"/>
          <w:i/>
          <w:noProof/>
          <w:color w:val="000000" w:themeColor="text1"/>
          <w:sz w:val="22"/>
          <w:szCs w:val="22"/>
        </w:rPr>
        <w:t xml:space="preserve">Journal of affective disorders </w:t>
      </w:r>
      <w:r w:rsidRPr="0098139E">
        <w:rPr>
          <w:rFonts w:ascii="Times New Roman" w:hAnsi="Times New Roman" w:cs="Times New Roman"/>
          <w:noProof/>
          <w:color w:val="000000" w:themeColor="text1"/>
          <w:sz w:val="22"/>
          <w:szCs w:val="22"/>
        </w:rPr>
        <w:t xml:space="preserve">2010, </w:t>
      </w:r>
      <w:r w:rsidRPr="0098139E">
        <w:rPr>
          <w:rFonts w:ascii="Times New Roman" w:hAnsi="Times New Roman" w:cs="Times New Roman"/>
          <w:b/>
          <w:noProof/>
          <w:color w:val="000000" w:themeColor="text1"/>
          <w:sz w:val="22"/>
          <w:szCs w:val="22"/>
        </w:rPr>
        <w:t>124:</w:t>
      </w:r>
      <w:r w:rsidRPr="0098139E">
        <w:rPr>
          <w:rFonts w:ascii="Times New Roman" w:hAnsi="Times New Roman" w:cs="Times New Roman"/>
          <w:noProof/>
          <w:color w:val="000000" w:themeColor="text1"/>
          <w:sz w:val="22"/>
          <w:szCs w:val="22"/>
        </w:rPr>
        <w:t>300-308.</w:t>
      </w:r>
    </w:p>
    <w:p w14:paraId="56C2A608" w14:textId="77777777" w:rsidR="005A5949" w:rsidRPr="0098139E" w:rsidRDefault="005A5949" w:rsidP="005A5949">
      <w:pPr>
        <w:ind w:left="720" w:hanging="720"/>
        <w:jc w:val="both"/>
        <w:rPr>
          <w:rFonts w:ascii="Times New Roman" w:hAnsi="Times New Roman" w:cs="Times New Roman"/>
          <w:noProof/>
          <w:color w:val="000000" w:themeColor="text1"/>
          <w:sz w:val="22"/>
          <w:szCs w:val="22"/>
        </w:rPr>
      </w:pPr>
      <w:r w:rsidRPr="0098139E">
        <w:rPr>
          <w:rFonts w:ascii="Times New Roman" w:hAnsi="Times New Roman" w:cs="Times New Roman"/>
          <w:noProof/>
          <w:color w:val="000000" w:themeColor="text1"/>
          <w:sz w:val="22"/>
          <w:szCs w:val="22"/>
        </w:rPr>
        <w:t>13.</w:t>
      </w:r>
      <w:r w:rsidRPr="0098139E">
        <w:rPr>
          <w:rFonts w:ascii="Times New Roman" w:hAnsi="Times New Roman" w:cs="Times New Roman"/>
          <w:noProof/>
          <w:color w:val="000000" w:themeColor="text1"/>
          <w:sz w:val="22"/>
          <w:szCs w:val="22"/>
        </w:rPr>
        <w:tab/>
        <w:t xml:space="preserve">Li H, Homer N: </w:t>
      </w:r>
      <w:r w:rsidRPr="0098139E">
        <w:rPr>
          <w:rFonts w:ascii="Times New Roman" w:hAnsi="Times New Roman" w:cs="Times New Roman"/>
          <w:b/>
          <w:noProof/>
          <w:color w:val="000000" w:themeColor="text1"/>
          <w:sz w:val="22"/>
          <w:szCs w:val="22"/>
        </w:rPr>
        <w:t>A survey of sequence alignment algorithms for next-generation sequencing.</w:t>
      </w:r>
      <w:r w:rsidRPr="0098139E">
        <w:rPr>
          <w:rFonts w:ascii="Times New Roman" w:hAnsi="Times New Roman" w:cs="Times New Roman"/>
          <w:noProof/>
          <w:color w:val="000000" w:themeColor="text1"/>
          <w:sz w:val="22"/>
          <w:szCs w:val="22"/>
        </w:rPr>
        <w:t xml:space="preserve"> </w:t>
      </w:r>
      <w:r w:rsidRPr="0098139E">
        <w:rPr>
          <w:rFonts w:ascii="Times New Roman" w:hAnsi="Times New Roman" w:cs="Times New Roman"/>
          <w:i/>
          <w:noProof/>
          <w:color w:val="000000" w:themeColor="text1"/>
          <w:sz w:val="22"/>
          <w:szCs w:val="22"/>
        </w:rPr>
        <w:t xml:space="preserve">Brief Bioinform </w:t>
      </w:r>
      <w:r w:rsidRPr="0098139E">
        <w:rPr>
          <w:rFonts w:ascii="Times New Roman" w:hAnsi="Times New Roman" w:cs="Times New Roman"/>
          <w:noProof/>
          <w:color w:val="000000" w:themeColor="text1"/>
          <w:sz w:val="22"/>
          <w:szCs w:val="22"/>
        </w:rPr>
        <w:t xml:space="preserve">2010, </w:t>
      </w:r>
      <w:r w:rsidRPr="0098139E">
        <w:rPr>
          <w:rFonts w:ascii="Times New Roman" w:hAnsi="Times New Roman" w:cs="Times New Roman"/>
          <w:b/>
          <w:noProof/>
          <w:color w:val="000000" w:themeColor="text1"/>
          <w:sz w:val="22"/>
          <w:szCs w:val="22"/>
        </w:rPr>
        <w:t>11:</w:t>
      </w:r>
      <w:r w:rsidRPr="0098139E">
        <w:rPr>
          <w:rFonts w:ascii="Times New Roman" w:hAnsi="Times New Roman" w:cs="Times New Roman"/>
          <w:noProof/>
          <w:color w:val="000000" w:themeColor="text1"/>
          <w:sz w:val="22"/>
          <w:szCs w:val="22"/>
        </w:rPr>
        <w:t>473-483.</w:t>
      </w:r>
    </w:p>
    <w:p w14:paraId="04686577" w14:textId="77777777" w:rsidR="005A5949" w:rsidRPr="0098139E" w:rsidRDefault="005A5949" w:rsidP="005A5949">
      <w:pPr>
        <w:ind w:left="720" w:hanging="720"/>
        <w:jc w:val="both"/>
        <w:rPr>
          <w:rFonts w:ascii="Times New Roman" w:hAnsi="Times New Roman" w:cs="Times New Roman"/>
          <w:noProof/>
          <w:color w:val="000000" w:themeColor="text1"/>
          <w:sz w:val="22"/>
          <w:szCs w:val="22"/>
        </w:rPr>
      </w:pPr>
      <w:r w:rsidRPr="0098139E">
        <w:rPr>
          <w:rFonts w:ascii="Times New Roman" w:hAnsi="Times New Roman" w:cs="Times New Roman"/>
          <w:noProof/>
          <w:color w:val="000000" w:themeColor="text1"/>
          <w:sz w:val="22"/>
          <w:szCs w:val="22"/>
        </w:rPr>
        <w:t>14.</w:t>
      </w:r>
      <w:r w:rsidRPr="0098139E">
        <w:rPr>
          <w:rFonts w:ascii="Times New Roman" w:hAnsi="Times New Roman" w:cs="Times New Roman"/>
          <w:noProof/>
          <w:color w:val="000000" w:themeColor="text1"/>
          <w:sz w:val="22"/>
          <w:szCs w:val="22"/>
        </w:rPr>
        <w:tab/>
        <w:t xml:space="preserve">Hu H, Wrogemann K, Kalscheuer V, Tzschach A, Richard H, Haas SA, Menzel C, Bienek M, Froyen G, Raynaud M, Van Bokhoven H, Chelly J, Ropers H, Chen W: </w:t>
      </w:r>
      <w:r w:rsidRPr="0098139E">
        <w:rPr>
          <w:rFonts w:ascii="Times New Roman" w:hAnsi="Times New Roman" w:cs="Times New Roman"/>
          <w:b/>
          <w:noProof/>
          <w:color w:val="000000" w:themeColor="text1"/>
          <w:sz w:val="22"/>
          <w:szCs w:val="22"/>
        </w:rPr>
        <w:t>Mutation screening in 86 known X-linked mental retardation genes by droplet-based multiplex PCR and massive parallel sequencing.</w:t>
      </w:r>
      <w:r w:rsidRPr="0098139E">
        <w:rPr>
          <w:rFonts w:ascii="Times New Roman" w:hAnsi="Times New Roman" w:cs="Times New Roman"/>
          <w:noProof/>
          <w:color w:val="000000" w:themeColor="text1"/>
          <w:sz w:val="22"/>
          <w:szCs w:val="22"/>
        </w:rPr>
        <w:t xml:space="preserve"> </w:t>
      </w:r>
      <w:r w:rsidRPr="0098139E">
        <w:rPr>
          <w:rFonts w:ascii="Times New Roman" w:hAnsi="Times New Roman" w:cs="Times New Roman"/>
          <w:i/>
          <w:noProof/>
          <w:color w:val="000000" w:themeColor="text1"/>
          <w:sz w:val="22"/>
          <w:szCs w:val="22"/>
        </w:rPr>
        <w:t xml:space="preserve">Hugo J </w:t>
      </w:r>
      <w:r w:rsidRPr="0098139E">
        <w:rPr>
          <w:rFonts w:ascii="Times New Roman" w:hAnsi="Times New Roman" w:cs="Times New Roman"/>
          <w:noProof/>
          <w:color w:val="000000" w:themeColor="text1"/>
          <w:sz w:val="22"/>
          <w:szCs w:val="22"/>
        </w:rPr>
        <w:t xml:space="preserve">2009, </w:t>
      </w:r>
      <w:r w:rsidRPr="0098139E">
        <w:rPr>
          <w:rFonts w:ascii="Times New Roman" w:hAnsi="Times New Roman" w:cs="Times New Roman"/>
          <w:b/>
          <w:noProof/>
          <w:color w:val="000000" w:themeColor="text1"/>
          <w:sz w:val="22"/>
          <w:szCs w:val="22"/>
        </w:rPr>
        <w:t>3:</w:t>
      </w:r>
      <w:r w:rsidRPr="0098139E">
        <w:rPr>
          <w:rFonts w:ascii="Times New Roman" w:hAnsi="Times New Roman" w:cs="Times New Roman"/>
          <w:noProof/>
          <w:color w:val="000000" w:themeColor="text1"/>
          <w:sz w:val="22"/>
          <w:szCs w:val="22"/>
        </w:rPr>
        <w:t>41-49.</w:t>
      </w:r>
    </w:p>
    <w:p w14:paraId="34093091" w14:textId="77777777" w:rsidR="005A5949" w:rsidRPr="0098139E" w:rsidRDefault="005A5949" w:rsidP="005A5949">
      <w:pPr>
        <w:ind w:left="720" w:hanging="720"/>
        <w:jc w:val="both"/>
        <w:rPr>
          <w:rFonts w:ascii="Times New Roman" w:hAnsi="Times New Roman" w:cs="Times New Roman"/>
          <w:noProof/>
          <w:color w:val="000000" w:themeColor="text1"/>
          <w:sz w:val="22"/>
          <w:szCs w:val="22"/>
        </w:rPr>
      </w:pPr>
      <w:r w:rsidRPr="0098139E">
        <w:rPr>
          <w:rFonts w:ascii="Times New Roman" w:hAnsi="Times New Roman" w:cs="Times New Roman"/>
          <w:noProof/>
          <w:color w:val="000000" w:themeColor="text1"/>
          <w:sz w:val="22"/>
          <w:szCs w:val="22"/>
        </w:rPr>
        <w:t>15.</w:t>
      </w:r>
      <w:r w:rsidRPr="0098139E">
        <w:rPr>
          <w:rFonts w:ascii="Times New Roman" w:hAnsi="Times New Roman" w:cs="Times New Roman"/>
          <w:noProof/>
          <w:color w:val="000000" w:themeColor="text1"/>
          <w:sz w:val="22"/>
          <w:szCs w:val="22"/>
        </w:rPr>
        <w:tab/>
        <w:t xml:space="preserve">Ghosh S, Krux F, Binder V, Gombert M, Niehues T, Feyen O, Laws HJ, Borkhardt A: </w:t>
      </w:r>
      <w:r w:rsidRPr="0098139E">
        <w:rPr>
          <w:rFonts w:ascii="Times New Roman" w:hAnsi="Times New Roman" w:cs="Times New Roman"/>
          <w:b/>
          <w:noProof/>
          <w:color w:val="000000" w:themeColor="text1"/>
          <w:sz w:val="22"/>
          <w:szCs w:val="22"/>
        </w:rPr>
        <w:t>Array-based sequence capture and next-generation sequencing for the identification of primary immunodeficiencies.</w:t>
      </w:r>
      <w:r w:rsidRPr="0098139E">
        <w:rPr>
          <w:rFonts w:ascii="Times New Roman" w:hAnsi="Times New Roman" w:cs="Times New Roman"/>
          <w:noProof/>
          <w:color w:val="000000" w:themeColor="text1"/>
          <w:sz w:val="22"/>
          <w:szCs w:val="22"/>
        </w:rPr>
        <w:t xml:space="preserve"> </w:t>
      </w:r>
      <w:r w:rsidRPr="0098139E">
        <w:rPr>
          <w:rFonts w:ascii="Times New Roman" w:hAnsi="Times New Roman" w:cs="Times New Roman"/>
          <w:i/>
          <w:noProof/>
          <w:color w:val="000000" w:themeColor="text1"/>
          <w:sz w:val="22"/>
          <w:szCs w:val="22"/>
        </w:rPr>
        <w:t xml:space="preserve">Scand J Immunol </w:t>
      </w:r>
      <w:r w:rsidRPr="0098139E">
        <w:rPr>
          <w:rFonts w:ascii="Times New Roman" w:hAnsi="Times New Roman" w:cs="Times New Roman"/>
          <w:noProof/>
          <w:color w:val="000000" w:themeColor="text1"/>
          <w:sz w:val="22"/>
          <w:szCs w:val="22"/>
        </w:rPr>
        <w:t xml:space="preserve">2012, </w:t>
      </w:r>
      <w:r w:rsidRPr="0098139E">
        <w:rPr>
          <w:rFonts w:ascii="Times New Roman" w:hAnsi="Times New Roman" w:cs="Times New Roman"/>
          <w:b/>
          <w:noProof/>
          <w:color w:val="000000" w:themeColor="text1"/>
          <w:sz w:val="22"/>
          <w:szCs w:val="22"/>
        </w:rPr>
        <w:t>75:</w:t>
      </w:r>
      <w:r w:rsidRPr="0098139E">
        <w:rPr>
          <w:rFonts w:ascii="Times New Roman" w:hAnsi="Times New Roman" w:cs="Times New Roman"/>
          <w:noProof/>
          <w:color w:val="000000" w:themeColor="text1"/>
          <w:sz w:val="22"/>
          <w:szCs w:val="22"/>
        </w:rPr>
        <w:t>350-354.</w:t>
      </w:r>
    </w:p>
    <w:p w14:paraId="5F98F634" w14:textId="77777777" w:rsidR="005A5949" w:rsidRPr="0098139E" w:rsidRDefault="005A5949" w:rsidP="005A5949">
      <w:pPr>
        <w:ind w:left="720" w:hanging="720"/>
        <w:jc w:val="both"/>
        <w:rPr>
          <w:rFonts w:ascii="Times New Roman" w:hAnsi="Times New Roman" w:cs="Times New Roman"/>
          <w:noProof/>
          <w:color w:val="000000" w:themeColor="text1"/>
          <w:sz w:val="22"/>
          <w:szCs w:val="22"/>
        </w:rPr>
      </w:pPr>
      <w:r w:rsidRPr="0098139E">
        <w:rPr>
          <w:rFonts w:ascii="Times New Roman" w:hAnsi="Times New Roman" w:cs="Times New Roman"/>
          <w:noProof/>
          <w:color w:val="000000" w:themeColor="text1"/>
          <w:sz w:val="22"/>
          <w:szCs w:val="22"/>
        </w:rPr>
        <w:t>16.</w:t>
      </w:r>
      <w:r w:rsidRPr="0098139E">
        <w:rPr>
          <w:rFonts w:ascii="Times New Roman" w:hAnsi="Times New Roman" w:cs="Times New Roman"/>
          <w:noProof/>
          <w:color w:val="000000" w:themeColor="text1"/>
          <w:sz w:val="22"/>
          <w:szCs w:val="22"/>
        </w:rPr>
        <w:tab/>
        <w:t xml:space="preserve">Bejar R, Stevenson K, Abdel-Wahab O, Galili N, Nilsson B, Garcia-Manero G, Kantarjian H, Raza A, Levine RL, Neuberg D, Ebert BL: </w:t>
      </w:r>
      <w:r w:rsidRPr="0098139E">
        <w:rPr>
          <w:rFonts w:ascii="Times New Roman" w:hAnsi="Times New Roman" w:cs="Times New Roman"/>
          <w:b/>
          <w:noProof/>
          <w:color w:val="000000" w:themeColor="text1"/>
          <w:sz w:val="22"/>
          <w:szCs w:val="22"/>
        </w:rPr>
        <w:t>Clinical effect of point mutations in myelodysplastic syndromes.</w:t>
      </w:r>
      <w:r w:rsidRPr="0098139E">
        <w:rPr>
          <w:rFonts w:ascii="Times New Roman" w:hAnsi="Times New Roman" w:cs="Times New Roman"/>
          <w:noProof/>
          <w:color w:val="000000" w:themeColor="text1"/>
          <w:sz w:val="22"/>
          <w:szCs w:val="22"/>
        </w:rPr>
        <w:t xml:space="preserve"> </w:t>
      </w:r>
      <w:r w:rsidRPr="0098139E">
        <w:rPr>
          <w:rFonts w:ascii="Times New Roman" w:hAnsi="Times New Roman" w:cs="Times New Roman"/>
          <w:i/>
          <w:noProof/>
          <w:color w:val="000000" w:themeColor="text1"/>
          <w:sz w:val="22"/>
          <w:szCs w:val="22"/>
        </w:rPr>
        <w:t xml:space="preserve">N Engl J Med </w:t>
      </w:r>
      <w:r w:rsidRPr="0098139E">
        <w:rPr>
          <w:rFonts w:ascii="Times New Roman" w:hAnsi="Times New Roman" w:cs="Times New Roman"/>
          <w:noProof/>
          <w:color w:val="000000" w:themeColor="text1"/>
          <w:sz w:val="22"/>
          <w:szCs w:val="22"/>
        </w:rPr>
        <w:t xml:space="preserve">2011, </w:t>
      </w:r>
      <w:r w:rsidRPr="0098139E">
        <w:rPr>
          <w:rFonts w:ascii="Times New Roman" w:hAnsi="Times New Roman" w:cs="Times New Roman"/>
          <w:b/>
          <w:noProof/>
          <w:color w:val="000000" w:themeColor="text1"/>
          <w:sz w:val="22"/>
          <w:szCs w:val="22"/>
        </w:rPr>
        <w:t>364:</w:t>
      </w:r>
      <w:r w:rsidRPr="0098139E">
        <w:rPr>
          <w:rFonts w:ascii="Times New Roman" w:hAnsi="Times New Roman" w:cs="Times New Roman"/>
          <w:noProof/>
          <w:color w:val="000000" w:themeColor="text1"/>
          <w:sz w:val="22"/>
          <w:szCs w:val="22"/>
        </w:rPr>
        <w:t>2496-2506.</w:t>
      </w:r>
    </w:p>
    <w:p w14:paraId="0A2A0654" w14:textId="77777777" w:rsidR="005A5949" w:rsidRPr="0098139E" w:rsidRDefault="005A5949" w:rsidP="005A5949">
      <w:pPr>
        <w:ind w:left="720" w:hanging="720"/>
        <w:jc w:val="both"/>
        <w:rPr>
          <w:rFonts w:ascii="Times New Roman" w:hAnsi="Times New Roman" w:cs="Times New Roman"/>
          <w:noProof/>
          <w:color w:val="000000" w:themeColor="text1"/>
          <w:sz w:val="22"/>
          <w:szCs w:val="22"/>
        </w:rPr>
      </w:pPr>
      <w:r w:rsidRPr="0098139E">
        <w:rPr>
          <w:rFonts w:ascii="Times New Roman" w:hAnsi="Times New Roman" w:cs="Times New Roman"/>
          <w:noProof/>
          <w:color w:val="000000" w:themeColor="text1"/>
          <w:sz w:val="22"/>
          <w:szCs w:val="22"/>
        </w:rPr>
        <w:t>17.</w:t>
      </w:r>
      <w:r w:rsidRPr="0098139E">
        <w:rPr>
          <w:rFonts w:ascii="Times New Roman" w:hAnsi="Times New Roman" w:cs="Times New Roman"/>
          <w:noProof/>
          <w:color w:val="000000" w:themeColor="text1"/>
          <w:sz w:val="22"/>
          <w:szCs w:val="22"/>
        </w:rPr>
        <w:tab/>
        <w:t xml:space="preserve">Pollard KS, Hubisz MJ, Rosenbloom KR, Siepel A: </w:t>
      </w:r>
      <w:r w:rsidRPr="0098139E">
        <w:rPr>
          <w:rFonts w:ascii="Times New Roman" w:hAnsi="Times New Roman" w:cs="Times New Roman"/>
          <w:b/>
          <w:noProof/>
          <w:color w:val="000000" w:themeColor="text1"/>
          <w:sz w:val="22"/>
          <w:szCs w:val="22"/>
        </w:rPr>
        <w:t>Detection of nonneutral substitution rates on mammalian phylogenies.</w:t>
      </w:r>
      <w:r w:rsidRPr="0098139E">
        <w:rPr>
          <w:rFonts w:ascii="Times New Roman" w:hAnsi="Times New Roman" w:cs="Times New Roman"/>
          <w:noProof/>
          <w:color w:val="000000" w:themeColor="text1"/>
          <w:sz w:val="22"/>
          <w:szCs w:val="22"/>
        </w:rPr>
        <w:t xml:space="preserve"> </w:t>
      </w:r>
      <w:r w:rsidRPr="0098139E">
        <w:rPr>
          <w:rFonts w:ascii="Times New Roman" w:hAnsi="Times New Roman" w:cs="Times New Roman"/>
          <w:i/>
          <w:noProof/>
          <w:color w:val="000000" w:themeColor="text1"/>
          <w:sz w:val="22"/>
          <w:szCs w:val="22"/>
        </w:rPr>
        <w:t xml:space="preserve">Genome Res </w:t>
      </w:r>
      <w:r w:rsidRPr="0098139E">
        <w:rPr>
          <w:rFonts w:ascii="Times New Roman" w:hAnsi="Times New Roman" w:cs="Times New Roman"/>
          <w:noProof/>
          <w:color w:val="000000" w:themeColor="text1"/>
          <w:sz w:val="22"/>
          <w:szCs w:val="22"/>
        </w:rPr>
        <w:t xml:space="preserve">2010, </w:t>
      </w:r>
      <w:r w:rsidRPr="0098139E">
        <w:rPr>
          <w:rFonts w:ascii="Times New Roman" w:hAnsi="Times New Roman" w:cs="Times New Roman"/>
          <w:b/>
          <w:noProof/>
          <w:color w:val="000000" w:themeColor="text1"/>
          <w:sz w:val="22"/>
          <w:szCs w:val="22"/>
        </w:rPr>
        <w:t>20:</w:t>
      </w:r>
      <w:r w:rsidRPr="0098139E">
        <w:rPr>
          <w:rFonts w:ascii="Times New Roman" w:hAnsi="Times New Roman" w:cs="Times New Roman"/>
          <w:noProof/>
          <w:color w:val="000000" w:themeColor="text1"/>
          <w:sz w:val="22"/>
          <w:szCs w:val="22"/>
        </w:rPr>
        <w:t>110-121.</w:t>
      </w:r>
    </w:p>
    <w:p w14:paraId="09418B67" w14:textId="77777777" w:rsidR="005A5949" w:rsidRPr="0098139E" w:rsidRDefault="005A5949" w:rsidP="005A5949">
      <w:pPr>
        <w:ind w:left="720" w:hanging="720"/>
        <w:jc w:val="both"/>
        <w:rPr>
          <w:rFonts w:ascii="Times New Roman" w:hAnsi="Times New Roman" w:cs="Times New Roman"/>
          <w:noProof/>
          <w:color w:val="000000" w:themeColor="text1"/>
          <w:sz w:val="22"/>
          <w:szCs w:val="22"/>
        </w:rPr>
      </w:pPr>
      <w:r w:rsidRPr="0098139E">
        <w:rPr>
          <w:rFonts w:ascii="Times New Roman" w:hAnsi="Times New Roman" w:cs="Times New Roman"/>
          <w:noProof/>
          <w:color w:val="000000" w:themeColor="text1"/>
          <w:sz w:val="22"/>
          <w:szCs w:val="22"/>
        </w:rPr>
        <w:t>18.</w:t>
      </w:r>
      <w:r w:rsidRPr="0098139E">
        <w:rPr>
          <w:rFonts w:ascii="Times New Roman" w:hAnsi="Times New Roman" w:cs="Times New Roman"/>
          <w:noProof/>
          <w:color w:val="000000" w:themeColor="text1"/>
          <w:sz w:val="22"/>
          <w:szCs w:val="22"/>
        </w:rPr>
        <w:tab/>
        <w:t xml:space="preserve">Breiman L: </w:t>
      </w:r>
      <w:r w:rsidRPr="0098139E">
        <w:rPr>
          <w:rFonts w:ascii="Times New Roman" w:hAnsi="Times New Roman" w:cs="Times New Roman"/>
          <w:b/>
          <w:noProof/>
          <w:color w:val="000000" w:themeColor="text1"/>
          <w:sz w:val="22"/>
          <w:szCs w:val="22"/>
        </w:rPr>
        <w:t>Random Forests.</w:t>
      </w:r>
      <w:r w:rsidRPr="0098139E">
        <w:rPr>
          <w:rFonts w:ascii="Times New Roman" w:hAnsi="Times New Roman" w:cs="Times New Roman"/>
          <w:noProof/>
          <w:color w:val="000000" w:themeColor="text1"/>
          <w:sz w:val="22"/>
          <w:szCs w:val="22"/>
        </w:rPr>
        <w:t xml:space="preserve"> </w:t>
      </w:r>
      <w:r w:rsidRPr="0098139E">
        <w:rPr>
          <w:rFonts w:ascii="Times New Roman" w:hAnsi="Times New Roman" w:cs="Times New Roman"/>
          <w:i/>
          <w:noProof/>
          <w:color w:val="000000" w:themeColor="text1"/>
          <w:sz w:val="22"/>
          <w:szCs w:val="22"/>
        </w:rPr>
        <w:t xml:space="preserve">Machine Learning </w:t>
      </w:r>
      <w:r w:rsidRPr="0098139E">
        <w:rPr>
          <w:rFonts w:ascii="Times New Roman" w:hAnsi="Times New Roman" w:cs="Times New Roman"/>
          <w:noProof/>
          <w:color w:val="000000" w:themeColor="text1"/>
          <w:sz w:val="22"/>
          <w:szCs w:val="22"/>
        </w:rPr>
        <w:t xml:space="preserve">2001, </w:t>
      </w:r>
      <w:r w:rsidRPr="0098139E">
        <w:rPr>
          <w:rFonts w:ascii="Times New Roman" w:hAnsi="Times New Roman" w:cs="Times New Roman"/>
          <w:b/>
          <w:noProof/>
          <w:color w:val="000000" w:themeColor="text1"/>
          <w:sz w:val="22"/>
          <w:szCs w:val="22"/>
        </w:rPr>
        <w:t>45:</w:t>
      </w:r>
      <w:r w:rsidRPr="0098139E">
        <w:rPr>
          <w:rFonts w:ascii="Times New Roman" w:hAnsi="Times New Roman" w:cs="Times New Roman"/>
          <w:noProof/>
          <w:color w:val="000000" w:themeColor="text1"/>
          <w:sz w:val="22"/>
          <w:szCs w:val="22"/>
        </w:rPr>
        <w:t>5-23.</w:t>
      </w:r>
    </w:p>
    <w:p w14:paraId="328D9B73" w14:textId="77777777" w:rsidR="005A5949" w:rsidRPr="0098139E" w:rsidRDefault="005A5949" w:rsidP="005A5949">
      <w:pPr>
        <w:jc w:val="both"/>
        <w:rPr>
          <w:rFonts w:ascii="Times New Roman" w:hAnsi="Times New Roman" w:cs="Times New Roman"/>
          <w:noProof/>
          <w:color w:val="000000" w:themeColor="text1"/>
          <w:sz w:val="22"/>
          <w:szCs w:val="22"/>
        </w:rPr>
      </w:pPr>
    </w:p>
    <w:p w14:paraId="7D916AFB" w14:textId="77777777" w:rsidR="005A5949" w:rsidRPr="0098139E" w:rsidRDefault="005A5949" w:rsidP="005A5949">
      <w:pPr>
        <w:jc w:val="both"/>
        <w:rPr>
          <w:rFonts w:ascii="Times New Roman" w:hAnsi="Times New Roman" w:cs="Times New Roman"/>
          <w:color w:val="000000" w:themeColor="text1"/>
          <w:sz w:val="22"/>
          <w:szCs w:val="22"/>
        </w:rPr>
      </w:pPr>
      <w:r w:rsidRPr="0098139E">
        <w:rPr>
          <w:rFonts w:ascii="Times New Roman" w:hAnsi="Times New Roman" w:cs="Times New Roman"/>
          <w:color w:val="000000" w:themeColor="text1"/>
          <w:sz w:val="22"/>
          <w:szCs w:val="22"/>
        </w:rPr>
        <w:fldChar w:fldCharType="end"/>
      </w:r>
    </w:p>
    <w:p w14:paraId="06DFF6CC" w14:textId="6D06D400" w:rsidR="0018171B" w:rsidRPr="0098139E" w:rsidRDefault="0018171B" w:rsidP="0098139E">
      <w:pPr>
        <w:jc w:val="both"/>
        <w:rPr>
          <w:rFonts w:ascii="Times New Roman" w:hAnsi="Times New Roman" w:cs="Times New Roman"/>
          <w:color w:val="000000" w:themeColor="text1"/>
          <w:sz w:val="22"/>
          <w:szCs w:val="22"/>
        </w:rPr>
      </w:pPr>
    </w:p>
    <w:sectPr w:rsidR="0018171B" w:rsidRPr="0098139E" w:rsidSect="00D245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3FD6"/>
    <w:multiLevelType w:val="hybridMultilevel"/>
    <w:tmpl w:val="8BACA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064FB"/>
    <w:multiLevelType w:val="hybridMultilevel"/>
    <w:tmpl w:val="8494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D50FE"/>
    <w:multiLevelType w:val="hybridMultilevel"/>
    <w:tmpl w:val="082A8EF8"/>
    <w:lvl w:ilvl="0" w:tplc="3FFAA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D3DC0"/>
    <w:multiLevelType w:val="hybridMultilevel"/>
    <w:tmpl w:val="7F2A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6512B"/>
    <w:multiLevelType w:val="hybridMultilevel"/>
    <w:tmpl w:val="7292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1B"/>
    <w:rsid w:val="000138E6"/>
    <w:rsid w:val="00037173"/>
    <w:rsid w:val="00064DEF"/>
    <w:rsid w:val="00074561"/>
    <w:rsid w:val="000746F2"/>
    <w:rsid w:val="00082F6A"/>
    <w:rsid w:val="000B0298"/>
    <w:rsid w:val="000D7D3D"/>
    <w:rsid w:val="00101F9B"/>
    <w:rsid w:val="001106D5"/>
    <w:rsid w:val="00114C46"/>
    <w:rsid w:val="0012158E"/>
    <w:rsid w:val="001369A0"/>
    <w:rsid w:val="00171C6A"/>
    <w:rsid w:val="0018171B"/>
    <w:rsid w:val="001C02E4"/>
    <w:rsid w:val="001C3F18"/>
    <w:rsid w:val="001C525B"/>
    <w:rsid w:val="001F0E0E"/>
    <w:rsid w:val="001F4128"/>
    <w:rsid w:val="001F5BA6"/>
    <w:rsid w:val="00205B62"/>
    <w:rsid w:val="00217F23"/>
    <w:rsid w:val="00241E24"/>
    <w:rsid w:val="0025275F"/>
    <w:rsid w:val="00273E16"/>
    <w:rsid w:val="00277594"/>
    <w:rsid w:val="002903F5"/>
    <w:rsid w:val="002B5B0B"/>
    <w:rsid w:val="002F5B80"/>
    <w:rsid w:val="002F76E5"/>
    <w:rsid w:val="003154CC"/>
    <w:rsid w:val="003171A8"/>
    <w:rsid w:val="00341648"/>
    <w:rsid w:val="00376629"/>
    <w:rsid w:val="003A1EF9"/>
    <w:rsid w:val="003C1EF2"/>
    <w:rsid w:val="003C339C"/>
    <w:rsid w:val="003C4F8C"/>
    <w:rsid w:val="003D77AB"/>
    <w:rsid w:val="003F48CE"/>
    <w:rsid w:val="00410E87"/>
    <w:rsid w:val="004166DE"/>
    <w:rsid w:val="004176F1"/>
    <w:rsid w:val="0042688E"/>
    <w:rsid w:val="004279B9"/>
    <w:rsid w:val="004A0063"/>
    <w:rsid w:val="004A2B05"/>
    <w:rsid w:val="004C4EED"/>
    <w:rsid w:val="004F7589"/>
    <w:rsid w:val="0053193A"/>
    <w:rsid w:val="00566E1E"/>
    <w:rsid w:val="00567DFA"/>
    <w:rsid w:val="00586A53"/>
    <w:rsid w:val="00596884"/>
    <w:rsid w:val="005A5949"/>
    <w:rsid w:val="005A602D"/>
    <w:rsid w:val="005D37DD"/>
    <w:rsid w:val="005D513F"/>
    <w:rsid w:val="0060137F"/>
    <w:rsid w:val="00607EDA"/>
    <w:rsid w:val="00616BD2"/>
    <w:rsid w:val="006278AB"/>
    <w:rsid w:val="00652D4B"/>
    <w:rsid w:val="006910E9"/>
    <w:rsid w:val="006938D4"/>
    <w:rsid w:val="006A49E9"/>
    <w:rsid w:val="006C08CB"/>
    <w:rsid w:val="006C572B"/>
    <w:rsid w:val="006D436E"/>
    <w:rsid w:val="00703DF3"/>
    <w:rsid w:val="0073669C"/>
    <w:rsid w:val="00745FDF"/>
    <w:rsid w:val="007500A8"/>
    <w:rsid w:val="007509E2"/>
    <w:rsid w:val="00785DC0"/>
    <w:rsid w:val="00787238"/>
    <w:rsid w:val="0079750A"/>
    <w:rsid w:val="007A7744"/>
    <w:rsid w:val="007B1641"/>
    <w:rsid w:val="007E7AF9"/>
    <w:rsid w:val="007F313A"/>
    <w:rsid w:val="0080415A"/>
    <w:rsid w:val="00842655"/>
    <w:rsid w:val="0086216D"/>
    <w:rsid w:val="00862EA7"/>
    <w:rsid w:val="008C28EE"/>
    <w:rsid w:val="008D5EFD"/>
    <w:rsid w:val="0090257A"/>
    <w:rsid w:val="00917BF5"/>
    <w:rsid w:val="0094109F"/>
    <w:rsid w:val="00954278"/>
    <w:rsid w:val="009633B2"/>
    <w:rsid w:val="0098139E"/>
    <w:rsid w:val="00984519"/>
    <w:rsid w:val="00994F05"/>
    <w:rsid w:val="009D0A60"/>
    <w:rsid w:val="009F7E5D"/>
    <w:rsid w:val="00A14306"/>
    <w:rsid w:val="00A32DDD"/>
    <w:rsid w:val="00A334AB"/>
    <w:rsid w:val="00A516A7"/>
    <w:rsid w:val="00A7274F"/>
    <w:rsid w:val="00AA59B5"/>
    <w:rsid w:val="00AB599A"/>
    <w:rsid w:val="00AC3405"/>
    <w:rsid w:val="00AF1A19"/>
    <w:rsid w:val="00B04EFD"/>
    <w:rsid w:val="00B0681B"/>
    <w:rsid w:val="00B12839"/>
    <w:rsid w:val="00B14BA3"/>
    <w:rsid w:val="00B15601"/>
    <w:rsid w:val="00B4717F"/>
    <w:rsid w:val="00B54EC2"/>
    <w:rsid w:val="00B60C65"/>
    <w:rsid w:val="00B768F1"/>
    <w:rsid w:val="00B817EA"/>
    <w:rsid w:val="00B94387"/>
    <w:rsid w:val="00BA6EF9"/>
    <w:rsid w:val="00BB23BA"/>
    <w:rsid w:val="00C00769"/>
    <w:rsid w:val="00C02CB1"/>
    <w:rsid w:val="00C11186"/>
    <w:rsid w:val="00C147B0"/>
    <w:rsid w:val="00C15052"/>
    <w:rsid w:val="00C21E0F"/>
    <w:rsid w:val="00C25C23"/>
    <w:rsid w:val="00C76E45"/>
    <w:rsid w:val="00C93F3E"/>
    <w:rsid w:val="00CB094C"/>
    <w:rsid w:val="00CD273A"/>
    <w:rsid w:val="00CD501F"/>
    <w:rsid w:val="00D1519E"/>
    <w:rsid w:val="00D2451F"/>
    <w:rsid w:val="00D42FD2"/>
    <w:rsid w:val="00D53E38"/>
    <w:rsid w:val="00D54031"/>
    <w:rsid w:val="00D60368"/>
    <w:rsid w:val="00D810D4"/>
    <w:rsid w:val="00D8651C"/>
    <w:rsid w:val="00DA4F6B"/>
    <w:rsid w:val="00DB478B"/>
    <w:rsid w:val="00DE64E0"/>
    <w:rsid w:val="00DE6BBF"/>
    <w:rsid w:val="00DF4158"/>
    <w:rsid w:val="00E15D48"/>
    <w:rsid w:val="00E15FF0"/>
    <w:rsid w:val="00E2513D"/>
    <w:rsid w:val="00E30427"/>
    <w:rsid w:val="00E33CCB"/>
    <w:rsid w:val="00E50511"/>
    <w:rsid w:val="00E640B6"/>
    <w:rsid w:val="00E6561B"/>
    <w:rsid w:val="00E70A5C"/>
    <w:rsid w:val="00EA093B"/>
    <w:rsid w:val="00EB529D"/>
    <w:rsid w:val="00EB578C"/>
    <w:rsid w:val="00EC307A"/>
    <w:rsid w:val="00ED1FF5"/>
    <w:rsid w:val="00F132A8"/>
    <w:rsid w:val="00F17101"/>
    <w:rsid w:val="00F31861"/>
    <w:rsid w:val="00F33252"/>
    <w:rsid w:val="00F34492"/>
    <w:rsid w:val="00F34FA5"/>
    <w:rsid w:val="00F432B7"/>
    <w:rsid w:val="00F506CC"/>
    <w:rsid w:val="00F53755"/>
    <w:rsid w:val="00FA3F6D"/>
    <w:rsid w:val="00FF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88E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1B"/>
  </w:style>
  <w:style w:type="paragraph" w:styleId="Heading4">
    <w:name w:val="heading 4"/>
    <w:basedOn w:val="Normal"/>
    <w:next w:val="Normal"/>
    <w:link w:val="Heading4Char"/>
    <w:uiPriority w:val="9"/>
    <w:semiHidden/>
    <w:unhideWhenUsed/>
    <w:qFormat/>
    <w:rsid w:val="001817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171B"/>
    <w:rPr>
      <w:color w:val="0000FF"/>
      <w:u w:val="single"/>
    </w:rPr>
  </w:style>
  <w:style w:type="character" w:customStyle="1" w:styleId="Heading4Char">
    <w:name w:val="Heading 4 Char"/>
    <w:basedOn w:val="DefaultParagraphFont"/>
    <w:link w:val="Heading4"/>
    <w:uiPriority w:val="9"/>
    <w:semiHidden/>
    <w:rsid w:val="0018171B"/>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18171B"/>
    <w:rPr>
      <w:i/>
      <w:iCs/>
    </w:rPr>
  </w:style>
  <w:style w:type="character" w:customStyle="1" w:styleId="highlight">
    <w:name w:val="highlight"/>
    <w:basedOn w:val="DefaultParagraphFont"/>
    <w:rsid w:val="0018171B"/>
  </w:style>
  <w:style w:type="paragraph" w:styleId="BalloonText">
    <w:name w:val="Balloon Text"/>
    <w:basedOn w:val="Normal"/>
    <w:link w:val="BalloonTextChar"/>
    <w:uiPriority w:val="99"/>
    <w:semiHidden/>
    <w:unhideWhenUsed/>
    <w:rsid w:val="00416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6DE"/>
    <w:rPr>
      <w:rFonts w:ascii="Lucida Grande" w:hAnsi="Lucida Grande" w:cs="Lucida Grande"/>
      <w:sz w:val="18"/>
      <w:szCs w:val="18"/>
    </w:rPr>
  </w:style>
  <w:style w:type="paragraph" w:styleId="ListParagraph">
    <w:name w:val="List Paragraph"/>
    <w:basedOn w:val="Normal"/>
    <w:uiPriority w:val="34"/>
    <w:qFormat/>
    <w:rsid w:val="003C1EF2"/>
    <w:pPr>
      <w:ind w:left="720"/>
      <w:contextualSpacing/>
    </w:pPr>
    <w:rPr>
      <w:rFonts w:eastAsiaTheme="minorHAnsi"/>
    </w:rPr>
  </w:style>
  <w:style w:type="character" w:customStyle="1" w:styleId="apple-converted-space">
    <w:name w:val="apple-converted-space"/>
    <w:basedOn w:val="DefaultParagraphFont"/>
    <w:rsid w:val="003C1E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1B"/>
  </w:style>
  <w:style w:type="paragraph" w:styleId="Heading4">
    <w:name w:val="heading 4"/>
    <w:basedOn w:val="Normal"/>
    <w:next w:val="Normal"/>
    <w:link w:val="Heading4Char"/>
    <w:uiPriority w:val="9"/>
    <w:semiHidden/>
    <w:unhideWhenUsed/>
    <w:qFormat/>
    <w:rsid w:val="001817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171B"/>
    <w:rPr>
      <w:color w:val="0000FF"/>
      <w:u w:val="single"/>
    </w:rPr>
  </w:style>
  <w:style w:type="character" w:customStyle="1" w:styleId="Heading4Char">
    <w:name w:val="Heading 4 Char"/>
    <w:basedOn w:val="DefaultParagraphFont"/>
    <w:link w:val="Heading4"/>
    <w:uiPriority w:val="9"/>
    <w:semiHidden/>
    <w:rsid w:val="0018171B"/>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18171B"/>
    <w:rPr>
      <w:i/>
      <w:iCs/>
    </w:rPr>
  </w:style>
  <w:style w:type="character" w:customStyle="1" w:styleId="highlight">
    <w:name w:val="highlight"/>
    <w:basedOn w:val="DefaultParagraphFont"/>
    <w:rsid w:val="0018171B"/>
  </w:style>
  <w:style w:type="paragraph" w:styleId="BalloonText">
    <w:name w:val="Balloon Text"/>
    <w:basedOn w:val="Normal"/>
    <w:link w:val="BalloonTextChar"/>
    <w:uiPriority w:val="99"/>
    <w:semiHidden/>
    <w:unhideWhenUsed/>
    <w:rsid w:val="00416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6DE"/>
    <w:rPr>
      <w:rFonts w:ascii="Lucida Grande" w:hAnsi="Lucida Grande" w:cs="Lucida Grande"/>
      <w:sz w:val="18"/>
      <w:szCs w:val="18"/>
    </w:rPr>
  </w:style>
  <w:style w:type="paragraph" w:styleId="ListParagraph">
    <w:name w:val="List Paragraph"/>
    <w:basedOn w:val="Normal"/>
    <w:uiPriority w:val="34"/>
    <w:qFormat/>
    <w:rsid w:val="003C1EF2"/>
    <w:pPr>
      <w:ind w:left="720"/>
      <w:contextualSpacing/>
    </w:pPr>
    <w:rPr>
      <w:rFonts w:eastAsiaTheme="minorHAnsi"/>
    </w:rPr>
  </w:style>
  <w:style w:type="character" w:customStyle="1" w:styleId="apple-converted-space">
    <w:name w:val="apple-converted-space"/>
    <w:basedOn w:val="DefaultParagraphFont"/>
    <w:rsid w:val="003C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omicia.com" TargetMode="External"/><Relationship Id="rId8" Type="http://schemas.openxmlformats.org/officeDocument/2006/relationships/hyperlink" Target="http://www.transmartfoundation.org" TargetMode="External"/><Relationship Id="rId9" Type="http://schemas.openxmlformats.org/officeDocument/2006/relationships/hyperlink" Target="http://www.clinicaltrials.gov" TargetMode="External"/><Relationship Id="rId10"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3C67-FB5B-2349-8654-263151C9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8281</Words>
  <Characters>47202</Characters>
  <Application>Microsoft Macintosh Word</Application>
  <DocSecurity>0</DocSecurity>
  <Lines>393</Lines>
  <Paragraphs>110</Paragraphs>
  <ScaleCrop>false</ScaleCrop>
  <Company>Cold Spring Harbor Laboratory</Company>
  <LinksUpToDate>false</LinksUpToDate>
  <CharactersWithSpaces>55373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Gholson Lyon</dc:creator>
  <cp:keywords/>
  <dc:description/>
  <cp:lastModifiedBy>Gholson Lyon</cp:lastModifiedBy>
  <cp:revision>2</cp:revision>
  <dcterms:created xsi:type="dcterms:W3CDTF">2013-10-03T23:51:00Z</dcterms:created>
  <dcterms:modified xsi:type="dcterms:W3CDTF">2013-10-03T23:51:00Z</dcterms:modified>
</cp:coreProperties>
</file>