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5A" w:rsidRPr="00221E3A" w:rsidRDefault="007E7A5A" w:rsidP="007E7A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eastAsia="Times New Roman" w:cs="Helvetica"/>
          <w:color w:val="auto"/>
          <w:kern w:val="1"/>
          <w:sz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728"/>
        <w:gridCol w:w="810"/>
        <w:gridCol w:w="990"/>
        <w:gridCol w:w="990"/>
        <w:gridCol w:w="894"/>
        <w:gridCol w:w="1017"/>
      </w:tblGrid>
      <w:tr w:rsidR="007E7A5A" w:rsidRPr="00221E3A">
        <w:tc>
          <w:tcPr>
            <w:tcW w:w="1728" w:type="dxa"/>
            <w:tcBorders>
              <w:top w:val="single" w:sz="8" w:space="0" w:color="auto"/>
              <w:bottom w:val="nil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Times New Roman"/>
                <w:bCs/>
                <w:color w:val="auto"/>
                <w:sz w:val="22"/>
              </w:rPr>
              <w:t>Species</w:t>
            </w:r>
          </w:p>
        </w:tc>
        <w:tc>
          <w:tcPr>
            <w:tcW w:w="810" w:type="dxa"/>
            <w:tcBorders>
              <w:top w:val="single" w:sz="8" w:space="0" w:color="auto"/>
              <w:bottom w:val="nil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Times New Roman"/>
                <w:bCs/>
                <w:color w:val="auto"/>
                <w:sz w:val="22"/>
              </w:rPr>
              <w:t>MCM7</w:t>
            </w:r>
          </w:p>
        </w:tc>
        <w:tc>
          <w:tcPr>
            <w:tcW w:w="990" w:type="dxa"/>
            <w:tcBorders>
              <w:top w:val="single" w:sz="8" w:space="0" w:color="auto"/>
              <w:bottom w:val="nil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ELP3</w:t>
            </w:r>
          </w:p>
        </w:tc>
        <w:tc>
          <w:tcPr>
            <w:tcW w:w="990" w:type="dxa"/>
            <w:tcBorders>
              <w:top w:val="single" w:sz="8" w:space="0" w:color="auto"/>
              <w:bottom w:val="nil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KOG1</w:t>
            </w:r>
          </w:p>
        </w:tc>
        <w:tc>
          <w:tcPr>
            <w:tcW w:w="894" w:type="dxa"/>
            <w:tcBorders>
              <w:top w:val="single" w:sz="8" w:space="0" w:color="auto"/>
              <w:bottom w:val="nil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GDH2</w:t>
            </w:r>
          </w:p>
        </w:tc>
        <w:tc>
          <w:tcPr>
            <w:tcW w:w="1017" w:type="dxa"/>
            <w:tcBorders>
              <w:top w:val="single" w:sz="8" w:space="0" w:color="auto"/>
              <w:bottom w:val="nil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ILV2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proofErr w:type="spellStart"/>
            <w:r w:rsidRPr="00221E3A">
              <w:rPr>
                <w:i/>
                <w:color w:val="auto"/>
                <w:sz w:val="22"/>
              </w:rPr>
              <w:t>Ashbya</w:t>
            </w:r>
            <w:proofErr w:type="spellEnd"/>
            <w:r w:rsidRPr="00221E3A">
              <w:rPr>
                <w:i/>
                <w:color w:val="auto"/>
                <w:sz w:val="22"/>
              </w:rPr>
              <w:t xml:space="preserve"> </w:t>
            </w:r>
            <w:proofErr w:type="spellStart"/>
            <w:r w:rsidRPr="00221E3A">
              <w:rPr>
                <w:i/>
                <w:color w:val="auto"/>
                <w:sz w:val="22"/>
              </w:rPr>
              <w:t>gossypii</w:t>
            </w:r>
            <w:proofErr w:type="spellEnd"/>
            <w:r w:rsidRPr="00221E3A">
              <w:rPr>
                <w:color w:val="auto"/>
                <w:sz w:val="22"/>
              </w:rPr>
              <w:t xml:space="preserve"> ATCC 10895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color w:val="auto"/>
                <w:sz w:val="22"/>
              </w:rPr>
              <w:fldChar w:fldCharType="begin"/>
            </w:r>
            <w:r w:rsidRPr="00221E3A">
              <w:rPr>
                <w:color w:val="auto"/>
                <w:sz w:val="22"/>
              </w:rPr>
              <w:instrText xml:space="preserve"> HYPERLINK "http://www.ncbi.nlm.nih.gov/protein/45187914?report=genbank&amp;log$=protalign&amp;blast_rank=4&amp;RID=HU5U0YCY013" </w:instrText>
            </w:r>
            <w:r w:rsidRPr="00221E3A">
              <w:rPr>
                <w:color w:val="auto"/>
                <w:sz w:val="22"/>
              </w:rPr>
            </w:r>
            <w:r w:rsidRPr="00221E3A">
              <w:rPr>
                <w:color w:val="auto"/>
                <w:sz w:val="22"/>
              </w:rPr>
              <w:fldChar w:fldCharType="separate"/>
            </w:r>
            <w:r w:rsidRPr="00221E3A">
              <w:rPr>
                <w:rStyle w:val="Hyperlink"/>
                <w:color w:val="auto"/>
                <w:sz w:val="22"/>
                <w:u w:val="none"/>
              </w:rPr>
              <w:t>NP_984137</w:t>
            </w:r>
            <w:r w:rsidRPr="00221E3A">
              <w:rPr>
                <w:color w:val="auto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NP_986867</w:t>
              </w:r>
            </w:hyperlink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6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NP_984427</w:t>
              </w:r>
            </w:hyperlink>
          </w:p>
        </w:tc>
        <w:tc>
          <w:tcPr>
            <w:tcW w:w="894" w:type="dxa"/>
            <w:tcBorders>
              <w:top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7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NP_986626</w:t>
              </w:r>
            </w:hyperlink>
          </w:p>
        </w:tc>
        <w:tc>
          <w:tcPr>
            <w:tcW w:w="1017" w:type="dxa"/>
            <w:tcBorders>
              <w:top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8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NP_984555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albicans</w:t>
            </w:r>
            <w:proofErr w:type="spellEnd"/>
            <w:r w:rsidRPr="00221E3A">
              <w:rPr>
                <w:color w:val="auto"/>
                <w:sz w:val="22"/>
              </w:rPr>
              <w:t xml:space="preserve"> SC5314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9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XP_712587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0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XP_716628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1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XP_715903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2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XP_715974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3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XP_721692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dubliniensis</w:t>
            </w:r>
            <w:proofErr w:type="spellEnd"/>
            <w:r w:rsidRPr="00221E3A">
              <w:rPr>
                <w:color w:val="auto"/>
                <w:sz w:val="22"/>
              </w:rPr>
              <w:t xml:space="preserve"> CD36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4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XP_002418794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5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XP_002419503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6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XP_002417184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7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XP_002418689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8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XP_002419168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glabrata</w:t>
            </w:r>
            <w:proofErr w:type="spellEnd"/>
            <w:r w:rsidRPr="00221E3A">
              <w:rPr>
                <w:color w:val="auto"/>
                <w:sz w:val="22"/>
              </w:rPr>
              <w:t xml:space="preserve"> CBS 138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19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XP_449582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0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XP_449624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1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XP_449926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2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XP_446609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3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XP_448375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orthopsilosis</w:t>
            </w:r>
            <w:proofErr w:type="spellEnd"/>
            <w:r w:rsidRPr="00221E3A">
              <w:rPr>
                <w:color w:val="auto"/>
                <w:sz w:val="22"/>
              </w:rPr>
              <w:t xml:space="preserve"> Co 90-125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4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XP_003868687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5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XP_003868521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6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XP_003868026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7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XP_003867686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8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XP_003868842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parapsilosis</w:t>
            </w:r>
            <w:proofErr w:type="spellEnd"/>
            <w:r w:rsidRPr="00221E3A">
              <w:rPr>
                <w:color w:val="auto"/>
                <w:sz w:val="22"/>
              </w:rPr>
              <w:t xml:space="preserve"> CDC317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29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CABE01000024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0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CABE01000008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1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CABE01000015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2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CABE01000015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3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CABE01000024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tenuis</w:t>
            </w:r>
            <w:proofErr w:type="spellEnd"/>
            <w:r w:rsidRPr="00221E3A">
              <w:rPr>
                <w:color w:val="auto"/>
                <w:sz w:val="22"/>
              </w:rPr>
              <w:t xml:space="preserve"> ATCC</w:t>
            </w:r>
          </w:p>
        </w:tc>
        <w:tc>
          <w:tcPr>
            <w:tcW w:w="810" w:type="dxa"/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4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EGV59938</w:t>
              </w:r>
            </w:hyperlink>
          </w:p>
        </w:tc>
        <w:tc>
          <w:tcPr>
            <w:tcW w:w="990" w:type="dxa"/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5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EGV65912</w:t>
              </w:r>
            </w:hyperlink>
          </w:p>
        </w:tc>
        <w:tc>
          <w:tcPr>
            <w:tcW w:w="990" w:type="dxa"/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6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EGV66317</w:t>
              </w:r>
            </w:hyperlink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7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EGV61770</w:t>
              </w:r>
            </w:hyperlink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8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EGV61074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Candida </w:t>
            </w:r>
            <w:proofErr w:type="spellStart"/>
            <w:r w:rsidRPr="00221E3A">
              <w:rPr>
                <w:i/>
                <w:color w:val="auto"/>
                <w:sz w:val="22"/>
              </w:rPr>
              <w:t>tropicalis</w:t>
            </w:r>
            <w:proofErr w:type="spellEnd"/>
            <w:r w:rsidRPr="00221E3A">
              <w:rPr>
                <w:color w:val="auto"/>
                <w:sz w:val="22"/>
              </w:rPr>
              <w:t xml:space="preserve"> MYA-3404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39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XP_002547663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0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XP_002547960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1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XP_002550249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2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XP_002547366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3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XP_002548114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proofErr w:type="spellStart"/>
            <w:r w:rsidRPr="00221E3A">
              <w:rPr>
                <w:i/>
                <w:color w:val="auto"/>
                <w:sz w:val="22"/>
              </w:rPr>
              <w:t>Debaryomyces</w:t>
            </w:r>
            <w:proofErr w:type="spellEnd"/>
            <w:r w:rsidRPr="00221E3A">
              <w:rPr>
                <w:i/>
                <w:color w:val="auto"/>
                <w:sz w:val="22"/>
              </w:rPr>
              <w:t xml:space="preserve"> </w:t>
            </w:r>
            <w:proofErr w:type="spellStart"/>
            <w:r w:rsidRPr="00221E3A">
              <w:rPr>
                <w:i/>
                <w:color w:val="auto"/>
                <w:sz w:val="22"/>
              </w:rPr>
              <w:t>hansenii</w:t>
            </w:r>
            <w:proofErr w:type="spellEnd"/>
            <w:r w:rsidRPr="00221E3A">
              <w:rPr>
                <w:color w:val="auto"/>
                <w:sz w:val="22"/>
              </w:rPr>
              <w:t xml:space="preserve"> CBS 767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4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XP_457383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5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XP_459174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6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XP_459649.2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7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XP_458121.2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8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XP_461633.2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proofErr w:type="spellStart"/>
            <w:r w:rsidRPr="00221E3A">
              <w:rPr>
                <w:i/>
                <w:color w:val="auto"/>
                <w:sz w:val="22"/>
              </w:rPr>
              <w:t>Kluyveromyces</w:t>
            </w:r>
            <w:proofErr w:type="spellEnd"/>
            <w:r w:rsidRPr="00221E3A">
              <w:rPr>
                <w:i/>
                <w:color w:val="auto"/>
                <w:sz w:val="22"/>
              </w:rPr>
              <w:t xml:space="preserve"> </w:t>
            </w:r>
            <w:proofErr w:type="spellStart"/>
            <w:r w:rsidRPr="00221E3A">
              <w:rPr>
                <w:i/>
                <w:color w:val="auto"/>
                <w:sz w:val="22"/>
              </w:rPr>
              <w:t>lactis</w:t>
            </w:r>
            <w:proofErr w:type="spellEnd"/>
            <w:r w:rsidRPr="00221E3A">
              <w:rPr>
                <w:color w:val="auto"/>
                <w:sz w:val="22"/>
              </w:rPr>
              <w:t xml:space="preserve"> NRRL Y-1140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49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XP_454998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0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XP_455030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1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XP_451414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2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XP_453440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3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XP_452091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Komagataella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pastoris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GS115</w:t>
            </w:r>
          </w:p>
        </w:tc>
        <w:tc>
          <w:tcPr>
            <w:tcW w:w="81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XP_002494340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XP_002493503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XP_002491366</w:t>
            </w:r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XP_002491206</w:t>
            </w:r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XP_002493637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proofErr w:type="spellStart"/>
            <w:r w:rsidRPr="00221E3A">
              <w:rPr>
                <w:i/>
                <w:color w:val="auto"/>
                <w:sz w:val="22"/>
              </w:rPr>
              <w:t>Lodderomyces</w:t>
            </w:r>
            <w:proofErr w:type="spellEnd"/>
            <w:r w:rsidRPr="00221E3A">
              <w:rPr>
                <w:i/>
                <w:color w:val="auto"/>
                <w:sz w:val="22"/>
              </w:rPr>
              <w:t xml:space="preserve"> </w:t>
            </w:r>
            <w:proofErr w:type="spellStart"/>
            <w:r w:rsidRPr="00221E3A">
              <w:rPr>
                <w:i/>
                <w:color w:val="auto"/>
                <w:sz w:val="22"/>
              </w:rPr>
              <w:t>elongisporus</w:t>
            </w:r>
            <w:proofErr w:type="spellEnd"/>
            <w:r w:rsidRPr="00221E3A">
              <w:rPr>
                <w:color w:val="auto"/>
                <w:sz w:val="22"/>
              </w:rPr>
              <w:t xml:space="preserve"> NRRL YB-4239</w:t>
            </w:r>
          </w:p>
        </w:tc>
        <w:tc>
          <w:tcPr>
            <w:tcW w:w="810" w:type="dxa"/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4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XP_001526012</w:t>
              </w:r>
            </w:hyperlink>
          </w:p>
        </w:tc>
        <w:tc>
          <w:tcPr>
            <w:tcW w:w="990" w:type="dxa"/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5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XP_001526261</w:t>
              </w:r>
            </w:hyperlink>
          </w:p>
        </w:tc>
        <w:tc>
          <w:tcPr>
            <w:tcW w:w="990" w:type="dxa"/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6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XP_001526910</w:t>
              </w:r>
            </w:hyperlink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7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XP_001527104</w:t>
              </w:r>
            </w:hyperlink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8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XP_001525930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Millerozyma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farinosa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CBS 7064</w:t>
            </w:r>
          </w:p>
        </w:tc>
        <w:tc>
          <w:tcPr>
            <w:tcW w:w="81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XP_004200401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XP_004199480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XP_004197044</w:t>
            </w:r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XP_004195806</w:t>
            </w:r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XP_004204601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Naumovozyma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castellii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CBS 4309</w:t>
            </w:r>
          </w:p>
        </w:tc>
        <w:tc>
          <w:tcPr>
            <w:tcW w:w="81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XP_003674682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XP_003674663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XP_003677044</w:t>
            </w:r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XP_003675984</w:t>
            </w:r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XP_003676989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i/>
                <w:color w:val="auto"/>
                <w:sz w:val="22"/>
              </w:rPr>
            </w:pPr>
            <w:proofErr w:type="spellStart"/>
            <w:r w:rsidRPr="00221E3A">
              <w:rPr>
                <w:i/>
                <w:color w:val="auto"/>
                <w:sz w:val="22"/>
              </w:rPr>
              <w:t>Pichia</w:t>
            </w:r>
            <w:proofErr w:type="spellEnd"/>
            <w:r w:rsidRPr="00221E3A">
              <w:rPr>
                <w:i/>
                <w:color w:val="auto"/>
                <w:sz w:val="22"/>
              </w:rPr>
              <w:t xml:space="preserve"> </w:t>
            </w:r>
            <w:proofErr w:type="spellStart"/>
            <w:r w:rsidRPr="00221E3A">
              <w:rPr>
                <w:i/>
                <w:color w:val="auto"/>
                <w:sz w:val="22"/>
              </w:rPr>
              <w:t>angusta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59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AEOI01000007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60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AEOI01000003</w:t>
              </w:r>
            </w:hyperlink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61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AEOI01000003</w:t>
              </w:r>
            </w:hyperlink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62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AEOI01000008</w:t>
              </w:r>
            </w:hyperlink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hyperlink r:id="rId63" w:history="1">
              <w:r w:rsidRPr="00221E3A">
                <w:rPr>
                  <w:rStyle w:val="Hyperlink"/>
                  <w:color w:val="auto"/>
                  <w:sz w:val="22"/>
                  <w:u w:val="none"/>
                </w:rPr>
                <w:t>AEOI01000012</w:t>
              </w:r>
            </w:hyperlink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Saccharomyces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bayanus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623-6C YM4911</w:t>
            </w:r>
          </w:p>
        </w:tc>
        <w:tc>
          <w:tcPr>
            <w:tcW w:w="81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AACG02000001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AACG02000030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AACG02000047</w:t>
            </w:r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AACG02000151</w:t>
            </w:r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AACG02000014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Saccharomyces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cerevisiae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S288c</w:t>
            </w:r>
          </w:p>
        </w:tc>
        <w:tc>
          <w:tcPr>
            <w:tcW w:w="81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NP_009761.4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NP_015239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NP_012056</w:t>
            </w:r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NP_010066</w:t>
            </w:r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NP_013826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Saccharomyces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mikatae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IFO 1815</w:t>
            </w:r>
          </w:p>
        </w:tc>
        <w:tc>
          <w:tcPr>
            <w:tcW w:w="81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AABZ01000121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AACH01000557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AABZ01000023</w:t>
            </w:r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AABZ01000088</w:t>
            </w:r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AACH01000297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Saccharomyces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paradoxus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NRRL Y-17217</w:t>
            </w:r>
          </w:p>
        </w:tc>
        <w:tc>
          <w:tcPr>
            <w:tcW w:w="81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AABY01000082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AABY01000069</w:t>
            </w:r>
          </w:p>
        </w:tc>
        <w:tc>
          <w:tcPr>
            <w:tcW w:w="990" w:type="dxa"/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AABY01000061</w:t>
            </w:r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Courier"/>
                <w:color w:val="auto"/>
                <w:sz w:val="22"/>
                <w:szCs w:val="26"/>
              </w:rPr>
              <w:t>AABY01000002</w:t>
            </w:r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AABY01000053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  <w:vAlign w:val="bottom"/>
          </w:tcPr>
          <w:p w:rsidR="007E7A5A" w:rsidRPr="00221E3A" w:rsidRDefault="007E7A5A" w:rsidP="007E7A5A">
            <w:pPr>
              <w:spacing w:line="480" w:lineRule="auto"/>
              <w:rPr>
                <w:color w:val="auto"/>
                <w:sz w:val="22"/>
              </w:rPr>
            </w:pPr>
            <w:r w:rsidRPr="00221E3A">
              <w:rPr>
                <w:i/>
                <w:color w:val="auto"/>
                <w:sz w:val="22"/>
              </w:rPr>
              <w:t xml:space="preserve">Scheffersomyces </w:t>
            </w:r>
            <w:proofErr w:type="spellStart"/>
            <w:r w:rsidRPr="00221E3A">
              <w:rPr>
                <w:i/>
                <w:color w:val="auto"/>
                <w:sz w:val="22"/>
              </w:rPr>
              <w:t>coipomoensis</w:t>
            </w:r>
            <w:proofErr w:type="spellEnd"/>
            <w:r w:rsidRPr="00221E3A">
              <w:rPr>
                <w:color w:val="auto"/>
                <w:sz w:val="22"/>
              </w:rPr>
              <w:t xml:space="preserve"> </w:t>
            </w:r>
            <w:r w:rsidRPr="00221E3A">
              <w:rPr>
                <w:rFonts w:eastAsia="Cambria" w:cs="Arial"/>
                <w:color w:val="auto"/>
                <w:sz w:val="22"/>
                <w:szCs w:val="30"/>
              </w:rPr>
              <w:t>NRRL Y-</w:t>
            </w:r>
            <w:proofErr w:type="gramStart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>17651(</w:t>
            </w:r>
            <w:proofErr w:type="gram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>this study)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KC616425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KC616424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KC616426</w:t>
            </w:r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KC616427</w:t>
            </w:r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KC616428</w:t>
            </w:r>
          </w:p>
        </w:tc>
      </w:tr>
      <w:tr w:rsidR="007E7A5A" w:rsidRPr="00221E3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Cambria" w:cs="Arial"/>
                <w:color w:val="auto"/>
                <w:sz w:val="22"/>
                <w:szCs w:val="30"/>
              </w:rPr>
            </w:pPr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Scheffersomyces segobiensis</w:t>
            </w:r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NRL Y-</w:t>
            </w:r>
            <w:proofErr w:type="gramStart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>11571(</w:t>
            </w:r>
            <w:proofErr w:type="gram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>this study)</w:t>
            </w:r>
          </w:p>
        </w:tc>
        <w:tc>
          <w:tcPr>
            <w:tcW w:w="810" w:type="dxa"/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KC616420</w:t>
            </w:r>
          </w:p>
        </w:tc>
        <w:tc>
          <w:tcPr>
            <w:tcW w:w="990" w:type="dxa"/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KC616421</w:t>
            </w:r>
          </w:p>
        </w:tc>
        <w:tc>
          <w:tcPr>
            <w:tcW w:w="990" w:type="dxa"/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KC616422</w:t>
            </w:r>
          </w:p>
        </w:tc>
        <w:tc>
          <w:tcPr>
            <w:tcW w:w="89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KC616423</w:t>
            </w:r>
          </w:p>
        </w:tc>
        <w:tc>
          <w:tcPr>
            <w:tcW w:w="1017" w:type="dxa"/>
            <w:tcBorders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7E7A5A" w:rsidRPr="00221E3A" w:rsidRDefault="007E7A5A">
            <w:pPr>
              <w:rPr>
                <w:sz w:val="22"/>
              </w:rPr>
            </w:pPr>
            <w:r w:rsidRPr="00221E3A">
              <w:rPr>
                <w:sz w:val="22"/>
              </w:rPr>
              <w:t>KC616419</w:t>
            </w:r>
          </w:p>
        </w:tc>
      </w:tr>
      <w:tr w:rsidR="007E7A5A" w:rsidRPr="00221E3A" w:rsidTr="004C0E5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Scheffersomyces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stipitis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CBS 6054</w:t>
            </w:r>
          </w:p>
        </w:tc>
        <w:tc>
          <w:tcPr>
            <w:tcW w:w="81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XP_001384179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XP_001382617.2</w:t>
            </w:r>
          </w:p>
        </w:tc>
        <w:tc>
          <w:tcPr>
            <w:tcW w:w="990" w:type="dxa"/>
            <w:tcBorders>
              <w:bottom w:val="nil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XP_001387441.2</w:t>
            </w:r>
          </w:p>
        </w:tc>
        <w:tc>
          <w:tcPr>
            <w:tcW w:w="894" w:type="dxa"/>
            <w:tcBorders>
              <w:bottom w:val="nil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XP_001384885</w:t>
            </w:r>
          </w:p>
        </w:tc>
        <w:tc>
          <w:tcPr>
            <w:tcW w:w="1017" w:type="dxa"/>
            <w:tcBorders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XP_001384614.2|</w:t>
            </w:r>
          </w:p>
        </w:tc>
      </w:tr>
      <w:tr w:rsidR="007E7A5A" w:rsidRPr="00221E3A" w:rsidTr="004C0E5A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nil"/>
              <w:bottom w:val="single" w:sz="4" w:space="0" w:color="auto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Spathaspora</w:t>
            </w:r>
            <w:proofErr w:type="spellEnd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 xml:space="preserve"> </w:t>
            </w:r>
            <w:proofErr w:type="spellStart"/>
            <w:r w:rsidRPr="00221E3A">
              <w:rPr>
                <w:rFonts w:eastAsia="Cambria" w:cs="Arial"/>
                <w:i/>
                <w:color w:val="auto"/>
                <w:sz w:val="22"/>
                <w:szCs w:val="30"/>
              </w:rPr>
              <w:t>passalidarum</w:t>
            </w:r>
            <w:proofErr w:type="spellEnd"/>
            <w:r w:rsidRPr="00221E3A">
              <w:rPr>
                <w:rFonts w:eastAsia="Cambria" w:cs="Arial"/>
                <w:color w:val="auto"/>
                <w:sz w:val="22"/>
                <w:szCs w:val="30"/>
              </w:rPr>
              <w:t xml:space="preserve"> NRRL Y-27907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EGW32845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EGW31709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225486"/>
              </w:rPr>
              <w:t>EGW35348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EGW33006</w:t>
            </w:r>
          </w:p>
        </w:tc>
        <w:tc>
          <w:tcPr>
            <w:tcW w:w="1017" w:type="dxa"/>
            <w:tcBorders>
              <w:bottom w:val="single" w:sz="4" w:space="0" w:color="auto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7E7A5A" w:rsidRPr="00221E3A" w:rsidRDefault="007E7A5A" w:rsidP="007E7A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 w:cs="Helvetica"/>
                <w:color w:val="auto"/>
                <w:kern w:val="1"/>
                <w:sz w:val="22"/>
              </w:rPr>
            </w:pPr>
            <w:r w:rsidRPr="00221E3A">
              <w:rPr>
                <w:rFonts w:eastAsia="Cambria" w:cs="Arial"/>
                <w:color w:val="auto"/>
                <w:sz w:val="22"/>
                <w:szCs w:val="26"/>
                <w:u w:color="005486"/>
              </w:rPr>
              <w:t>EGW31477</w:t>
            </w:r>
          </w:p>
        </w:tc>
      </w:tr>
    </w:tbl>
    <w:p w:rsidR="007E7A5A" w:rsidRPr="00221E3A" w:rsidRDefault="007E7A5A" w:rsidP="007E7A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720" w:hanging="720"/>
        <w:rPr>
          <w:rFonts w:eastAsia="Times New Roman"/>
          <w:color w:val="auto"/>
          <w:sz w:val="22"/>
        </w:rPr>
      </w:pPr>
    </w:p>
    <w:sectPr w:rsidR="007E7A5A" w:rsidRPr="00221E3A" w:rsidSect="007E7A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28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95F49"/>
    <w:rsid w:val="00206964"/>
    <w:rsid w:val="004C0E5A"/>
    <w:rsid w:val="007E7A5A"/>
    <w:rsid w:val="009567FE"/>
    <w:rsid w:val="00F5614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5F49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B95F49"/>
    <w:pPr>
      <w:tabs>
        <w:tab w:val="right" w:pos="9360"/>
      </w:tabs>
    </w:pPr>
    <w:rPr>
      <w:rFonts w:ascii="Helvetica" w:eastAsia="ヒラギノ角ゴ Pro W3" w:hAnsi="Helvetica"/>
      <w:color w:val="000000"/>
      <w:sz w:val="24"/>
      <w:szCs w:val="24"/>
    </w:rPr>
  </w:style>
  <w:style w:type="paragraph" w:customStyle="1" w:styleId="Body">
    <w:name w:val="Body"/>
    <w:rsid w:val="00B95F49"/>
    <w:rPr>
      <w:rFonts w:ascii="Helvetica" w:eastAsia="ヒラギノ角ゴ Pro W3" w:hAnsi="Helvetica"/>
      <w:color w:val="000000"/>
      <w:sz w:val="24"/>
      <w:szCs w:val="24"/>
    </w:rPr>
  </w:style>
  <w:style w:type="paragraph" w:styleId="HTMLPreformatted">
    <w:name w:val="HTML Preformatted"/>
    <w:link w:val="HTMLPreformattedChar"/>
    <w:rsid w:val="00B95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B95F49"/>
    <w:rPr>
      <w:rFonts w:ascii="Courier New" w:eastAsia="ヒラギノ角ゴ Pro W3" w:hAnsi="Courier New"/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95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5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4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5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49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B95F49"/>
  </w:style>
  <w:style w:type="character" w:styleId="FollowedHyperlink">
    <w:name w:val="FollowedHyperlink"/>
    <w:basedOn w:val="DefaultParagraphFont"/>
    <w:rsid w:val="000E3A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rotein/68468265?report=genbank&amp;log$=protalign&amp;blast_rank=8&amp;RID=HU6CHASR01R" TargetMode="External"/><Relationship Id="rId14" Type="http://schemas.openxmlformats.org/officeDocument/2006/relationships/hyperlink" Target="http://www.ncbi.nlm.nih.gov/protein/241952144?report=genbank&amp;log$=protalign&amp;blast_rank=3&amp;RID=HU6HUC8D013" TargetMode="External"/><Relationship Id="rId15" Type="http://schemas.openxmlformats.org/officeDocument/2006/relationships/hyperlink" Target="http://www.ncbi.nlm.nih.gov/protein/241953563?report=genbank&amp;log$=protalign&amp;blast_rank=5&amp;RID=HU6HUC8D013" TargetMode="External"/><Relationship Id="rId16" Type="http://schemas.openxmlformats.org/officeDocument/2006/relationships/hyperlink" Target="http://www.ncbi.nlm.nih.gov/protein/241948923?report=genbank&amp;log$=protalign&amp;blast_rank=1&amp;RID=HU6HUC8D013" TargetMode="External"/><Relationship Id="rId17" Type="http://schemas.openxmlformats.org/officeDocument/2006/relationships/hyperlink" Target="http://www.ncbi.nlm.nih.gov/protein/241951934?report=genbank&amp;log$=protalign&amp;blast_rank=2&amp;RID=HU6HUC8D013" TargetMode="External"/><Relationship Id="rId18" Type="http://schemas.openxmlformats.org/officeDocument/2006/relationships/hyperlink" Target="http://www.ncbi.nlm.nih.gov/protein/241952893?report=genbank&amp;log$=protalign&amp;blast_rank=4&amp;RID=HU6HUC8D013" TargetMode="External"/><Relationship Id="rId19" Type="http://schemas.openxmlformats.org/officeDocument/2006/relationships/hyperlink" Target="http://www.ncbi.nlm.nih.gov/protein/50294341?report=genbank&amp;log$=protalign&amp;blast_rank=3&amp;RID=HU6S4VWT01R" TargetMode="External"/><Relationship Id="rId63" Type="http://schemas.openxmlformats.org/officeDocument/2006/relationships/hyperlink" Target="http://www.ncbi.nlm.nih.gov/nucleotide/320580434?report=genbank&amp;log$=nuclalign&amp;blast_rank=4&amp;RID=HU8D2DRE01R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ncbi.nlm.nih.gov/protein/50310033?report=genbank&amp;log$=protalign&amp;blast_rank=5&amp;RID=HU8084NG015" TargetMode="External"/><Relationship Id="rId51" Type="http://schemas.openxmlformats.org/officeDocument/2006/relationships/hyperlink" Target="http://www.ncbi.nlm.nih.gov/protein/50302953?report=genbank&amp;log$=protalign&amp;blast_rank=1&amp;RID=HU8084NG015" TargetMode="External"/><Relationship Id="rId52" Type="http://schemas.openxmlformats.org/officeDocument/2006/relationships/hyperlink" Target="http://www.ncbi.nlm.nih.gov/protein/50306929?report=genbank&amp;log$=protalign&amp;blast_rank=2&amp;RID=HU8084NG015" TargetMode="External"/><Relationship Id="rId53" Type="http://schemas.openxmlformats.org/officeDocument/2006/relationships/hyperlink" Target="http://www.ncbi.nlm.nih.gov/protein/50304283?report=genbank&amp;log$=protalign&amp;blast_rank=4&amp;RID=HU8084NG015" TargetMode="External"/><Relationship Id="rId54" Type="http://schemas.openxmlformats.org/officeDocument/2006/relationships/hyperlink" Target="http://www.ncbi.nlm.nih.gov/protein/149240273?report=genbank&amp;log$=protalign&amp;blast_rank=5&amp;RID=HU84AK8E013" TargetMode="External"/><Relationship Id="rId55" Type="http://schemas.openxmlformats.org/officeDocument/2006/relationships/hyperlink" Target="http://www.ncbi.nlm.nih.gov/protein/149241028?report=genbank&amp;log$=protalign&amp;blast_rank=4&amp;RID=HU84AK8E013" TargetMode="External"/><Relationship Id="rId56" Type="http://schemas.openxmlformats.org/officeDocument/2006/relationships/hyperlink" Target="http://www.ncbi.nlm.nih.gov/protein/149244734?report=genbank&amp;log$=protalign&amp;blast_rank=1&amp;RID=HU84AK8E013" TargetMode="External"/><Relationship Id="rId57" Type="http://schemas.openxmlformats.org/officeDocument/2006/relationships/hyperlink" Target="http://www.ncbi.nlm.nih.gov/protein/149245140?report=genbank&amp;log$=protalign&amp;blast_rank=2&amp;RID=HU84AK8E013" TargetMode="External"/><Relationship Id="rId58" Type="http://schemas.openxmlformats.org/officeDocument/2006/relationships/hyperlink" Target="http://www.ncbi.nlm.nih.gov/protein/149240109?report=genbank&amp;log$=protalign&amp;blast_rank=3&amp;RID=HU84AK8E013" TargetMode="External"/><Relationship Id="rId59" Type="http://schemas.openxmlformats.org/officeDocument/2006/relationships/hyperlink" Target="http://www.ncbi.nlm.nih.gov/nucleotide/320582261?report=genbank&amp;log$=nuclalign&amp;blast_rank=3&amp;RID=HU8D2DRE01R" TargetMode="External"/><Relationship Id="rId40" Type="http://schemas.openxmlformats.org/officeDocument/2006/relationships/hyperlink" Target="http://www.ncbi.nlm.nih.gov/protein/255726068?report=genbank&amp;log$=protalign&amp;blast_rank=5&amp;RID=HU7KT6M901R" TargetMode="External"/><Relationship Id="rId41" Type="http://schemas.openxmlformats.org/officeDocument/2006/relationships/hyperlink" Target="http://www.ncbi.nlm.nih.gov/protein/255730649?report=genbank&amp;log$=protalign&amp;blast_rank=1&amp;RID=HU7KT6M901R" TargetMode="External"/><Relationship Id="rId42" Type="http://schemas.openxmlformats.org/officeDocument/2006/relationships/hyperlink" Target="http://www.ncbi.nlm.nih.gov/protein/255724874?report=genbank&amp;log$=protalign&amp;blast_rank=2&amp;RID=HU7KT6M901R" TargetMode="External"/><Relationship Id="rId43" Type="http://schemas.openxmlformats.org/officeDocument/2006/relationships/hyperlink" Target="http://www.ncbi.nlm.nih.gov/protein/255726376?report=genbank&amp;log$=protalign&amp;blast_rank=4&amp;RID=HU7KT6M901R" TargetMode="External"/><Relationship Id="rId44" Type="http://schemas.openxmlformats.org/officeDocument/2006/relationships/hyperlink" Target="http://www.ncbi.nlm.nih.gov/protein/50414232?report=genbank&amp;log$=protalign&amp;blast_rank=3&amp;RID=HU7TE79G01R" TargetMode="External"/><Relationship Id="rId45" Type="http://schemas.openxmlformats.org/officeDocument/2006/relationships/hyperlink" Target="http://www.ncbi.nlm.nih.gov/protein/50421257?report=genbank&amp;log$=protalign&amp;blast_rank=5&amp;RID=HU7TE79G01R" TargetMode="External"/><Relationship Id="rId46" Type="http://schemas.openxmlformats.org/officeDocument/2006/relationships/hyperlink" Target="http://www.ncbi.nlm.nih.gov/protein/294657333?report=genbank&amp;log$=protalign&amp;blast_rank=1&amp;RID=HU7TE79G01R" TargetMode="External"/><Relationship Id="rId47" Type="http://schemas.openxmlformats.org/officeDocument/2006/relationships/hyperlink" Target="http://www.ncbi.nlm.nih.gov/protein/294655902?report=genbank&amp;log$=protalign&amp;blast_rank=2&amp;RID=HU7TE79G01R" TargetMode="External"/><Relationship Id="rId48" Type="http://schemas.openxmlformats.org/officeDocument/2006/relationships/hyperlink" Target="http://www.ncbi.nlm.nih.gov/protein/294659277?report=genbank&amp;log$=protalign&amp;blast_rank=4&amp;RID=HU7TE79G01R" TargetMode="External"/><Relationship Id="rId49" Type="http://schemas.openxmlformats.org/officeDocument/2006/relationships/hyperlink" Target="http://www.ncbi.nlm.nih.gov/protein/50309969?report=genbank&amp;log$=protalign&amp;blast_rank=3&amp;RID=HU8084NG01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rotein/45201297?report=genbank&amp;log$=protalign&amp;blast_rank=7&amp;RID=HU5U0YCY013" TargetMode="External"/><Relationship Id="rId6" Type="http://schemas.openxmlformats.org/officeDocument/2006/relationships/hyperlink" Target="http://www.ncbi.nlm.nih.gov/protein/302307709?report=genbank&amp;log$=protalign&amp;blast_rank=1&amp;RID=HU5U0YCY013" TargetMode="External"/><Relationship Id="rId7" Type="http://schemas.openxmlformats.org/officeDocument/2006/relationships/hyperlink" Target="http://www.ncbi.nlm.nih.gov/protein/45201056?report=genbank&amp;log$=protalign&amp;blast_rank=2&amp;RID=HU5U0YCY013" TargetMode="External"/><Relationship Id="rId8" Type="http://schemas.openxmlformats.org/officeDocument/2006/relationships/hyperlink" Target="http://www.ncbi.nlm.nih.gov/protein/45190301?report=genbank&amp;log$=protalign&amp;blast_rank=5&amp;RID=HU5U0YCY013" TargetMode="External"/><Relationship Id="rId9" Type="http://schemas.openxmlformats.org/officeDocument/2006/relationships/hyperlink" Target="http://www.ncbi.nlm.nih.gov/protein/68487053?report=genbank&amp;log$=protalign&amp;blast_rank=6&amp;RID=HU6CHASR01R" TargetMode="External"/><Relationship Id="rId30" Type="http://schemas.openxmlformats.org/officeDocument/2006/relationships/hyperlink" Target="http://www.ncbi.nlm.nih.gov/nucleotide/218176164?report=genbank&amp;log$=nuclalign&amp;blast_rank=3&amp;RID=HU7BWJ1S015" TargetMode="External"/><Relationship Id="rId31" Type="http://schemas.openxmlformats.org/officeDocument/2006/relationships/hyperlink" Target="http://www.ncbi.nlm.nih.gov/nucleotide/218176157?report=genbank&amp;log$=nuclalign&amp;blast_rank=1&amp;RID=HU7BWJ1S015" TargetMode="External"/><Relationship Id="rId32" Type="http://schemas.openxmlformats.org/officeDocument/2006/relationships/hyperlink" Target="http://www.ncbi.nlm.nih.gov/nucleotide/218176157?report=genbank&amp;log$=nuclalign&amp;blast_rank=1&amp;RID=HU7BWJ1S015" TargetMode="External"/><Relationship Id="rId33" Type="http://schemas.openxmlformats.org/officeDocument/2006/relationships/hyperlink" Target="http://www.ncbi.nlm.nih.gov/nucleotide/218176148?report=genbank&amp;log$=nuclalign&amp;blast_rank=2&amp;RID=HU7BWJ1S015" TargetMode="External"/><Relationship Id="rId34" Type="http://schemas.openxmlformats.org/officeDocument/2006/relationships/hyperlink" Target="http://www.ncbi.nlm.nih.gov/protein/344228052?report=genbank&amp;log$=protalign&amp;blast_rank=3&amp;RID=HU7CPKVG013" TargetMode="External"/><Relationship Id="rId35" Type="http://schemas.openxmlformats.org/officeDocument/2006/relationships/hyperlink" Target="http://www.ncbi.nlm.nih.gov/protein/344234042?report=genbank&amp;log$=protalign&amp;blast_rank=7&amp;RID=HU7CPKVG013" TargetMode="External"/><Relationship Id="rId36" Type="http://schemas.openxmlformats.org/officeDocument/2006/relationships/hyperlink" Target="http://www.ncbi.nlm.nih.gov/protein/344234447?report=genbank&amp;log$=protalign&amp;blast_rank=1&amp;RID=HU7CPKVG013" TargetMode="External"/><Relationship Id="rId37" Type="http://schemas.openxmlformats.org/officeDocument/2006/relationships/hyperlink" Target="http://www.ncbi.nlm.nih.gov/protein/344229885?report=genbank&amp;log$=protalign&amp;blast_rank=2&amp;RID=HU7CPKVG013" TargetMode="External"/><Relationship Id="rId38" Type="http://schemas.openxmlformats.org/officeDocument/2006/relationships/hyperlink" Target="http://www.ncbi.nlm.nih.gov/protein/344229188?report=genbank&amp;log$=protalign&amp;blast_rank=5&amp;RID=HU7CPKVG013" TargetMode="External"/><Relationship Id="rId39" Type="http://schemas.openxmlformats.org/officeDocument/2006/relationships/hyperlink" Target="http://www.ncbi.nlm.nih.gov/protein/255725468?report=genbank&amp;log$=protalign&amp;blast_rank=3&amp;RID=HU7KT6M901R" TargetMode="External"/><Relationship Id="rId20" Type="http://schemas.openxmlformats.org/officeDocument/2006/relationships/hyperlink" Target="http://www.ncbi.nlm.nih.gov/protein/50294426?report=genbank&amp;log$=protalign&amp;blast_rank=5&amp;RID=HU6S4VWT01R" TargetMode="External"/><Relationship Id="rId21" Type="http://schemas.openxmlformats.org/officeDocument/2006/relationships/hyperlink" Target="http://www.ncbi.nlm.nih.gov/protein/50295030?report=genbank&amp;log$=protalign&amp;blast_rank=1&amp;RID=HU6S4VWT01R" TargetMode="External"/><Relationship Id="rId22" Type="http://schemas.openxmlformats.org/officeDocument/2006/relationships/hyperlink" Target="http://www.ncbi.nlm.nih.gov/protein/50288361?report=genbank&amp;log$=protalign&amp;blast_rank=2&amp;RID=HU6S4VWT01R" TargetMode="External"/><Relationship Id="rId23" Type="http://schemas.openxmlformats.org/officeDocument/2006/relationships/hyperlink" Target="http://www.ncbi.nlm.nih.gov/protein/50291885?report=genbank&amp;log$=protalign&amp;blast_rank=4&amp;RID=HU6S4VWT01R" TargetMode="External"/><Relationship Id="rId24" Type="http://schemas.openxmlformats.org/officeDocument/2006/relationships/hyperlink" Target="http://www.ncbi.nlm.nih.gov/protein/448522428?report=genbank&amp;log$=protalign&amp;blast_rank=3&amp;RID=HU6ZTD2M013" TargetMode="External"/><Relationship Id="rId25" Type="http://schemas.openxmlformats.org/officeDocument/2006/relationships/hyperlink" Target="http://www.ncbi.nlm.nih.gov/protein/448521569?report=genbank&amp;log$=protalign&amp;blast_rank=5&amp;RID=HU6ZTD2M013" TargetMode="External"/><Relationship Id="rId26" Type="http://schemas.openxmlformats.org/officeDocument/2006/relationships/hyperlink" Target="http://www.ncbi.nlm.nih.gov/protein/448519014?report=genbank&amp;log$=protalign&amp;blast_rank=1&amp;RID=HU6ZTD2M013" TargetMode="External"/><Relationship Id="rId27" Type="http://schemas.openxmlformats.org/officeDocument/2006/relationships/hyperlink" Target="http://www.ncbi.nlm.nih.gov/protein/448516991?report=genbank&amp;log$=protalign&amp;blast_rank=2&amp;RID=HU6ZTD2M013" TargetMode="External"/><Relationship Id="rId28" Type="http://schemas.openxmlformats.org/officeDocument/2006/relationships/hyperlink" Target="http://www.ncbi.nlm.nih.gov/protein/448523041?report=genbank&amp;log$=protalign&amp;blast_rank=4&amp;RID=HU6ZTD2M013" TargetMode="External"/><Relationship Id="rId29" Type="http://schemas.openxmlformats.org/officeDocument/2006/relationships/hyperlink" Target="http://www.ncbi.nlm.nih.gov/nucleotide/218176148?report=genbank&amp;log$=nuclalign&amp;blast_rank=2&amp;RID=HU7BWJ1S015" TargetMode="External"/><Relationship Id="rId60" Type="http://schemas.openxmlformats.org/officeDocument/2006/relationships/hyperlink" Target="http://www.ncbi.nlm.nih.gov/nucleotide/320583369?report=genbank&amp;log$=nuclalign&amp;blast_rank=1&amp;RID=HU8D2DRE01R" TargetMode="External"/><Relationship Id="rId61" Type="http://schemas.openxmlformats.org/officeDocument/2006/relationships/hyperlink" Target="http://www.ncbi.nlm.nih.gov/nucleotide/320583369?report=genbank&amp;log$=nuclalign&amp;blast_rank=1&amp;RID=HU8D2DRE01R" TargetMode="External"/><Relationship Id="rId62" Type="http://schemas.openxmlformats.org/officeDocument/2006/relationships/hyperlink" Target="http://www.ncbi.nlm.nih.gov/nucleotide/320582046?report=genbank&amp;log$=nuclalign&amp;blast_rank=2&amp;RID=HU8D2DRE01R" TargetMode="External"/><Relationship Id="rId10" Type="http://schemas.openxmlformats.org/officeDocument/2006/relationships/hyperlink" Target="http://www.ncbi.nlm.nih.gov/protein/68478719?report=genbank&amp;log$=protalign&amp;blast_rank=10&amp;RID=HU6CHASR01R" TargetMode="External"/><Relationship Id="rId11" Type="http://schemas.openxmlformats.org/officeDocument/2006/relationships/hyperlink" Target="http://www.ncbi.nlm.nih.gov/protein/68480185?report=genbank&amp;log$=protalign&amp;blast_rank=1&amp;RID=HU6CHASR01R" TargetMode="External"/><Relationship Id="rId12" Type="http://schemas.openxmlformats.org/officeDocument/2006/relationships/hyperlink" Target="http://www.ncbi.nlm.nih.gov/protein/68480100?report=genbank&amp;log$=protalign&amp;blast_rank=3&amp;RID=HU6CHASR0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1387</Words>
  <Characters>7908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9711</CharactersWithSpaces>
  <SharedDoc>false</SharedDoc>
  <HLinks>
    <vt:vector size="360" baseType="variant">
      <vt:variant>
        <vt:i4>2752615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http://www.ncbi.nlm.nih.gov/nucleotide/320580434?report=genbank&amp;log$=nuclalign&amp;blast_rank=4&amp;RID=HU8D2DRE01R</vt:lpwstr>
      </vt:variant>
      <vt:variant>
        <vt:lpwstr/>
      </vt:variant>
      <vt:variant>
        <vt:i4>2883684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http://www.ncbi.nlm.nih.gov/nucleotide/320582046?report=genbank&amp;log$=nuclalign&amp;blast_rank=2&amp;RID=HU8D2DRE01R</vt:lpwstr>
      </vt:variant>
      <vt:variant>
        <vt:lpwstr/>
      </vt:variant>
      <vt:variant>
        <vt:i4>2097252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http://www.ncbi.nlm.nih.gov/nucleotide/320583369?report=genbank&amp;log$=nuclalign&amp;blast_rank=1&amp;RID=HU8D2DRE01R</vt:lpwstr>
      </vt:variant>
      <vt:variant>
        <vt:lpwstr/>
      </vt:variant>
      <vt:variant>
        <vt:i4>2097252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http://www.ncbi.nlm.nih.gov/nucleotide/320583369?report=genbank&amp;log$=nuclalign&amp;blast_rank=1&amp;RID=HU8D2DRE01R</vt:lpwstr>
      </vt:variant>
      <vt:variant>
        <vt:lpwstr/>
      </vt:variant>
      <vt:variant>
        <vt:i4>2687079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http://www.ncbi.nlm.nih.gov/nucleotide/320582261?report=genbank&amp;log$=nuclalign&amp;blast_rank=3&amp;RID=HU8D2DRE01R</vt:lpwstr>
      </vt:variant>
      <vt:variant>
        <vt:lpwstr/>
      </vt:variant>
      <vt:variant>
        <vt:i4>3145732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http://www.ncbi.nlm.nih.gov/protein/149240109?report=genbank&amp;log$=protalign&amp;blast_rank=3&amp;RID=HU84AK8E013</vt:lpwstr>
      </vt:variant>
      <vt:variant>
        <vt:lpwstr/>
      </vt:variant>
      <vt:variant>
        <vt:i4>3145741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http://www.ncbi.nlm.nih.gov/protein/149245140?report=genbank&amp;log$=protalign&amp;blast_rank=2&amp;RID=HU84AK8E013</vt:lpwstr>
      </vt:variant>
      <vt:variant>
        <vt:lpwstr/>
      </vt:variant>
      <vt:variant>
        <vt:i4>3473423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http://www.ncbi.nlm.nih.gov/protein/149244734?report=genbank&amp;log$=protalign&amp;blast_rank=1&amp;RID=HU84AK8E013</vt:lpwstr>
      </vt:variant>
      <vt:variant>
        <vt:lpwstr/>
      </vt:variant>
      <vt:variant>
        <vt:i4>3407876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http://www.ncbi.nlm.nih.gov/protein/149241028?report=genbank&amp;log$=protalign&amp;blast_rank=4&amp;RID=HU84AK8E013</vt:lpwstr>
      </vt:variant>
      <vt:variant>
        <vt:lpwstr/>
      </vt:variant>
      <vt:variant>
        <vt:i4>3211277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http://www.ncbi.nlm.nih.gov/protein/149240273?report=genbank&amp;log$=protalign&amp;blast_rank=5&amp;RID=HU84AK8E013</vt:lpwstr>
      </vt:variant>
      <vt:variant>
        <vt:lpwstr/>
      </vt:variant>
      <vt:variant>
        <vt:i4>4063332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http://www.ncbi.nlm.nih.gov/protein/50304283?report=genbank&amp;log$=protalign&amp;blast_rank=4&amp;RID=HU8084NG015</vt:lpwstr>
      </vt:variant>
      <vt:variant>
        <vt:lpwstr/>
      </vt:variant>
      <vt:variant>
        <vt:i4>4128874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http://www.ncbi.nlm.nih.gov/protein/50306929?report=genbank&amp;log$=protalign&amp;blast_rank=2&amp;RID=HU8084NG015</vt:lpwstr>
      </vt:variant>
      <vt:variant>
        <vt:lpwstr/>
      </vt:variant>
      <vt:variant>
        <vt:i4>3473514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http://www.ncbi.nlm.nih.gov/protein/50302953?report=genbank&amp;log$=protalign&amp;blast_rank=1&amp;RID=HU8084NG015</vt:lpwstr>
      </vt:variant>
      <vt:variant>
        <vt:lpwstr/>
      </vt:variant>
      <vt:variant>
        <vt:i4>3997802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http://www.ncbi.nlm.nih.gov/protein/50310033?report=genbank&amp;log$=protalign&amp;blast_rank=5&amp;RID=HU8084NG015</vt:lpwstr>
      </vt:variant>
      <vt:variant>
        <vt:lpwstr/>
      </vt:variant>
      <vt:variant>
        <vt:i4>4128864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http://www.ncbi.nlm.nih.gov/protein/50309969?report=genbank&amp;log$=protalign&amp;blast_rank=3&amp;RID=HU8084NG015</vt:lpwstr>
      </vt:variant>
      <vt:variant>
        <vt:lpwstr/>
      </vt:variant>
      <vt:variant>
        <vt:i4>8060952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http://www.ncbi.nlm.nih.gov/protein/294659277?report=genbank&amp;log$=protalign&amp;blast_rank=4&amp;RID=HU7TE79G01R</vt:lpwstr>
      </vt:variant>
      <vt:variant>
        <vt:lpwstr/>
      </vt:variant>
      <vt:variant>
        <vt:i4>7733270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http://www.ncbi.nlm.nih.gov/protein/294655902?report=genbank&amp;log$=protalign&amp;blast_rank=2&amp;RID=HU7TE79G01R</vt:lpwstr>
      </vt:variant>
      <vt:variant>
        <vt:lpwstr/>
      </vt:variant>
      <vt:variant>
        <vt:i4>7602205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http://www.ncbi.nlm.nih.gov/protein/294657333?report=genbank&amp;log$=protalign&amp;blast_rank=1&amp;RID=HU7TE79G01R</vt:lpwstr>
      </vt:variant>
      <vt:variant>
        <vt:lpwstr/>
      </vt:variant>
      <vt:variant>
        <vt:i4>8323112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http://www.ncbi.nlm.nih.gov/protein/50421257?report=genbank&amp;log$=protalign&amp;blast_rank=5&amp;RID=HU7TE79G01R</vt:lpwstr>
      </vt:variant>
      <vt:variant>
        <vt:lpwstr/>
      </vt:variant>
      <vt:variant>
        <vt:i4>7929901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http://www.ncbi.nlm.nih.gov/protein/50414232?report=genbank&amp;log$=protalign&amp;blast_rank=3&amp;RID=HU7TE79G01R</vt:lpwstr>
      </vt:variant>
      <vt:variant>
        <vt:lpwstr/>
      </vt:variant>
      <vt:variant>
        <vt:i4>3932254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http://www.ncbi.nlm.nih.gov/protein/255726376?report=genbank&amp;log$=protalign&amp;blast_rank=4&amp;RID=HU7KT6M901R</vt:lpwstr>
      </vt:variant>
      <vt:variant>
        <vt:lpwstr/>
      </vt:variant>
      <vt:variant>
        <vt:i4>3670103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http://www.ncbi.nlm.nih.gov/protein/255724874?report=genbank&amp;log$=protalign&amp;blast_rank=2&amp;RID=HU7KT6M901R</vt:lpwstr>
      </vt:variant>
      <vt:variant>
        <vt:lpwstr/>
      </vt:variant>
      <vt:variant>
        <vt:i4>3932245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http://www.ncbi.nlm.nih.gov/protein/255730649?report=genbank&amp;log$=protalign&amp;blast_rank=1&amp;RID=HU7KT6M901R</vt:lpwstr>
      </vt:variant>
      <vt:variant>
        <vt:lpwstr/>
      </vt:variant>
      <vt:variant>
        <vt:i4>3932243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http://www.ncbi.nlm.nih.gov/protein/255726068?report=genbank&amp;log$=protalign&amp;blast_rank=5&amp;RID=HU7KT6M901R</vt:lpwstr>
      </vt:variant>
      <vt:variant>
        <vt:lpwstr/>
      </vt:variant>
      <vt:variant>
        <vt:i4>3735639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http://www.ncbi.nlm.nih.gov/protein/255725468?report=genbank&amp;log$=protalign&amp;blast_rank=3&amp;RID=HU7KT6M901R</vt:lpwstr>
      </vt:variant>
      <vt:variant>
        <vt:lpwstr/>
      </vt:variant>
      <vt:variant>
        <vt:i4>6750297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http://www.ncbi.nlm.nih.gov/protein/344229188?report=genbank&amp;log$=protalign&amp;blast_rank=5&amp;RID=HU7CPKVG013</vt:lpwstr>
      </vt:variant>
      <vt:variant>
        <vt:lpwstr/>
      </vt:variant>
      <vt:variant>
        <vt:i4>6291549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http://www.ncbi.nlm.nih.gov/protein/344229885?report=genbank&amp;log$=protalign&amp;blast_rank=2&amp;RID=HU7CPKVG013</vt:lpwstr>
      </vt:variant>
      <vt:variant>
        <vt:lpwstr/>
      </vt:variant>
      <vt:variant>
        <vt:i4>6422610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http://www.ncbi.nlm.nih.gov/protein/344234447?report=genbank&amp;log$=protalign&amp;blast_rank=1&amp;RID=HU7CPKVG013</vt:lpwstr>
      </vt:variant>
      <vt:variant>
        <vt:lpwstr/>
      </vt:variant>
      <vt:variant>
        <vt:i4>6553683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http://www.ncbi.nlm.nih.gov/protein/344234042?report=genbank&amp;log$=protalign&amp;blast_rank=7&amp;RID=HU7CPKVG013</vt:lpwstr>
      </vt:variant>
      <vt:variant>
        <vt:lpwstr/>
      </vt:variant>
      <vt:variant>
        <vt:i4>7143506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http://www.ncbi.nlm.nih.gov/protein/344228052?report=genbank&amp;log$=protalign&amp;blast_rank=3&amp;RID=HU7CPKVG013</vt:lpwstr>
      </vt:variant>
      <vt:variant>
        <vt:lpwstr/>
      </vt:variant>
      <vt:variant>
        <vt:i4>3866665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http://www.ncbi.nlm.nih.gov/nucleotide/218176148?report=genbank&amp;log$=nuclalign&amp;blast_rank=2&amp;RID=HU7BWJ1S015</vt:lpwstr>
      </vt:variant>
      <vt:variant>
        <vt:lpwstr/>
      </vt:variant>
      <vt:variant>
        <vt:i4>3407915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http://www.ncbi.nlm.nih.gov/nucleotide/218176157?report=genbank&amp;log$=nuclalign&amp;blast_rank=1&amp;RID=HU7BWJ1S015</vt:lpwstr>
      </vt:variant>
      <vt:variant>
        <vt:lpwstr/>
      </vt:variant>
      <vt:variant>
        <vt:i4>3407915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http://www.ncbi.nlm.nih.gov/nucleotide/218176157?report=genbank&amp;log$=nuclalign&amp;blast_rank=1&amp;RID=HU7BWJ1S015</vt:lpwstr>
      </vt:variant>
      <vt:variant>
        <vt:lpwstr/>
      </vt:variant>
      <vt:variant>
        <vt:i4>3604522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http://www.ncbi.nlm.nih.gov/nucleotide/218176164?report=genbank&amp;log$=nuclalign&amp;blast_rank=3&amp;RID=HU7BWJ1S015</vt:lpwstr>
      </vt:variant>
      <vt:variant>
        <vt:lpwstr/>
      </vt:variant>
      <vt:variant>
        <vt:i4>3866665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http://www.ncbi.nlm.nih.gov/nucleotide/218176148?report=genbank&amp;log$=nuclalign&amp;blast_rank=2&amp;RID=HU7BWJ1S015</vt:lpwstr>
      </vt:variant>
      <vt:variant>
        <vt:lpwstr/>
      </vt:variant>
      <vt:variant>
        <vt:i4>2490438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http://www.ncbi.nlm.nih.gov/protein/448523041?report=genbank&amp;log$=protalign&amp;blast_rank=4&amp;RID=HU6ZTD2M013</vt:lpwstr>
      </vt:variant>
      <vt:variant>
        <vt:lpwstr/>
      </vt:variant>
      <vt:variant>
        <vt:i4>2621516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http://www.ncbi.nlm.nih.gov/protein/448516991?report=genbank&amp;log$=protalign&amp;blast_rank=2&amp;RID=HU6ZTD2M013</vt:lpwstr>
      </vt:variant>
      <vt:variant>
        <vt:lpwstr/>
      </vt:variant>
      <vt:variant>
        <vt:i4>2883648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http://www.ncbi.nlm.nih.gov/protein/448519014?report=genbank&amp;log$=protalign&amp;blast_rank=1&amp;RID=HU6ZTD2M013</vt:lpwstr>
      </vt:variant>
      <vt:variant>
        <vt:lpwstr/>
      </vt:variant>
      <vt:variant>
        <vt:i4>2555979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http://www.ncbi.nlm.nih.gov/protein/448521569?report=genbank&amp;log$=protalign&amp;blast_rank=5&amp;RID=HU6ZTD2M013</vt:lpwstr>
      </vt:variant>
      <vt:variant>
        <vt:lpwstr/>
      </vt:variant>
      <vt:variant>
        <vt:i4>2490443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http://www.ncbi.nlm.nih.gov/protein/448522428?report=genbank&amp;log$=protalign&amp;blast_rank=3&amp;RID=HU6ZTD2M013</vt:lpwstr>
      </vt:variant>
      <vt:variant>
        <vt:lpwstr/>
      </vt:variant>
      <vt:variant>
        <vt:i4>2687036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http://www.ncbi.nlm.nih.gov/protein/50291885?report=genbank&amp;log$=protalign&amp;blast_rank=4&amp;RID=HU6S4VWT01R</vt:lpwstr>
      </vt:variant>
      <vt:variant>
        <vt:lpwstr/>
      </vt:variant>
      <vt:variant>
        <vt:i4>2555965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http://www.ncbi.nlm.nih.gov/protein/50288361?report=genbank&amp;log$=protalign&amp;blast_rank=2&amp;RID=HU6S4VWT01R</vt:lpwstr>
      </vt:variant>
      <vt:variant>
        <vt:lpwstr/>
      </vt:variant>
      <vt:variant>
        <vt:i4>2359350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http://www.ncbi.nlm.nih.gov/protein/50295030?report=genbank&amp;log$=protalign&amp;blast_rank=1&amp;RID=HU6S4VWT01R</vt:lpwstr>
      </vt:variant>
      <vt:variant>
        <vt:lpwstr/>
      </vt:variant>
      <vt:variant>
        <vt:i4>2490418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http://www.ncbi.nlm.nih.gov/protein/50294426?report=genbank&amp;log$=protalign&amp;blast_rank=5&amp;RID=HU6S4VWT01R</vt:lpwstr>
      </vt:variant>
      <vt:variant>
        <vt:lpwstr/>
      </vt:variant>
      <vt:variant>
        <vt:i4>2490418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http://www.ncbi.nlm.nih.gov/protein/50294341?report=genbank&amp;log$=protalign&amp;blast_rank=3&amp;RID=HU6S4VWT01R</vt:lpwstr>
      </vt:variant>
      <vt:variant>
        <vt:lpwstr/>
      </vt:variant>
      <vt:variant>
        <vt:i4>2949208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http://www.ncbi.nlm.nih.gov/protein/241952893?report=genbank&amp;log$=protalign&amp;blast_rank=4&amp;RID=HU6HUC8D013</vt:lpwstr>
      </vt:variant>
      <vt:variant>
        <vt:lpwstr/>
      </vt:variant>
      <vt:variant>
        <vt:i4>2228318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http://www.ncbi.nlm.nih.gov/protein/241951934?report=genbank&amp;log$=protalign&amp;blast_rank=2&amp;RID=HU6HUC8D013</vt:lpwstr>
      </vt:variant>
      <vt:variant>
        <vt:lpwstr/>
      </vt:variant>
      <vt:variant>
        <vt:i4>2687064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http://www.ncbi.nlm.nih.gov/protein/241948923?report=genbank&amp;log$=protalign&amp;blast_rank=1&amp;RID=HU6HUC8D013</vt:lpwstr>
      </vt:variant>
      <vt:variant>
        <vt:lpwstr/>
      </vt:variant>
      <vt:variant>
        <vt:i4>2228309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http://www.ncbi.nlm.nih.gov/protein/241953563?report=genbank&amp;log$=protalign&amp;blast_rank=5&amp;RID=HU6HUC8D013</vt:lpwstr>
      </vt:variant>
      <vt:variant>
        <vt:lpwstr/>
      </vt:variant>
      <vt:variant>
        <vt:i4>2555990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http://www.ncbi.nlm.nih.gov/protein/241952144?report=genbank&amp;log$=protalign&amp;blast_rank=3&amp;RID=HU6HUC8D013</vt:lpwstr>
      </vt:variant>
      <vt:variant>
        <vt:lpwstr/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http://www.ncbi.nlm.nih.gov/protein/68468265?report=genbank&amp;log$=protalign&amp;blast_rank=8&amp;RID=HU6CHASR01R</vt:lpwstr>
      </vt:variant>
      <vt:variant>
        <vt:lpwstr/>
      </vt:variant>
      <vt:variant>
        <vt:i4>2949231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http://www.ncbi.nlm.nih.gov/protein/68480100?report=genbank&amp;log$=protalign&amp;blast_rank=3&amp;RID=HU6CHASR01R</vt:lpwstr>
      </vt:variant>
      <vt:variant>
        <vt:lpwstr/>
      </vt:variant>
      <vt:variant>
        <vt:i4>2621541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http://www.ncbi.nlm.nih.gov/protein/68480185?report=genbank&amp;log$=protalign&amp;blast_rank=1&amp;RID=HU6CHASR01R</vt:lpwstr>
      </vt:variant>
      <vt:variant>
        <vt:lpwstr/>
      </vt:variant>
      <vt:variant>
        <vt:i4>4849715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http://www.ncbi.nlm.nih.gov/protein/68478719?report=genbank&amp;log$=protalign&amp;blast_rank=10&amp;RID=HU6CHASR01R</vt:lpwstr>
      </vt:variant>
      <vt:variant>
        <vt:lpwstr/>
      </vt:variant>
      <vt:variant>
        <vt:i4>3080296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http://www.ncbi.nlm.nih.gov/protein/68487053?report=genbank&amp;log$=protalign&amp;blast_rank=6&amp;RID=HU6CHASR01R</vt:lpwstr>
      </vt:variant>
      <vt:variant>
        <vt:lpwstr/>
      </vt:variant>
      <vt:variant>
        <vt:i4>2556004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http://www.ncbi.nlm.nih.gov/protein/45190301?report=genbank&amp;log$=protalign&amp;blast_rank=5&amp;RID=HU5U0YCY013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http://www.ncbi.nlm.nih.gov/protein/45201056?report=genbank&amp;log$=protalign&amp;blast_rank=2&amp;RID=HU5U0YCY013</vt:lpwstr>
      </vt:variant>
      <vt:variant>
        <vt:lpwstr/>
      </vt:variant>
      <vt:variant>
        <vt:i4>3604544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http://www.ncbi.nlm.nih.gov/protein/302307709?report=genbank&amp;log$=protalign&amp;blast_rank=1&amp;RID=HU5U0YCY013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http://www.ncbi.nlm.nih.gov/protein/45201297?report=genbank&amp;log$=protalign&amp;blast_rank=7&amp;RID=HU5U0YCY013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http://www.ncbi.nlm.nih.gov/protein/45187914?report=genbank&amp;log$=protalign&amp;blast_rank=4&amp;RID=HU5U0YCY013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Taylor</dc:creator>
  <cp:keywords/>
  <cp:lastModifiedBy>Derek Taylor</cp:lastModifiedBy>
  <cp:revision>3</cp:revision>
  <dcterms:created xsi:type="dcterms:W3CDTF">2013-02-16T20:10:00Z</dcterms:created>
  <dcterms:modified xsi:type="dcterms:W3CDTF">2013-02-16T20:15:00Z</dcterms:modified>
</cp:coreProperties>
</file>