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1C" w:rsidRDefault="00D67D1C"/>
    <w:p w:rsidR="0017150A" w:rsidRDefault="0017150A"/>
    <w:tbl>
      <w:tblPr>
        <w:tblStyle w:val="TableGrid"/>
        <w:tblW w:w="0" w:type="auto"/>
        <w:tblInd w:w="-1" w:type="dxa"/>
        <w:tblLayout w:type="fixed"/>
        <w:tblLook w:val="04A0" w:firstRow="1" w:lastRow="0" w:firstColumn="1" w:lastColumn="0" w:noHBand="0" w:noVBand="1"/>
      </w:tblPr>
      <w:tblGrid>
        <w:gridCol w:w="2246"/>
        <w:gridCol w:w="1890"/>
        <w:gridCol w:w="2160"/>
        <w:gridCol w:w="1170"/>
        <w:gridCol w:w="592"/>
        <w:gridCol w:w="1293"/>
      </w:tblGrid>
      <w:tr w:rsidR="0017150A" w:rsidRPr="0017150A" w:rsidTr="006D7126">
        <w:trPr>
          <w:tblHeader/>
        </w:trPr>
        <w:tc>
          <w:tcPr>
            <w:tcW w:w="2246" w:type="dxa"/>
            <w:vMerge w:val="restart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890" w:type="dxa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b/>
                <w:color w:val="000000"/>
                <w:sz w:val="24"/>
                <w:szCs w:val="24"/>
              </w:rPr>
              <w:t>F-test</w:t>
            </w:r>
          </w:p>
        </w:tc>
        <w:tc>
          <w:tcPr>
            <w:tcW w:w="2160" w:type="dxa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T-test </w:t>
            </w:r>
          </w:p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b/>
                <w:color w:val="000000"/>
                <w:sz w:val="24"/>
                <w:szCs w:val="24"/>
              </w:rPr>
              <w:t>Variance-adjusted</w:t>
            </w:r>
          </w:p>
        </w:tc>
        <w:tc>
          <w:tcPr>
            <w:tcW w:w="3055" w:type="dxa"/>
            <w:gridSpan w:val="3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b/>
                <w:color w:val="000000"/>
                <w:sz w:val="24"/>
                <w:szCs w:val="24"/>
              </w:rPr>
              <w:t>Mann-Whitney U-test</w:t>
            </w:r>
          </w:p>
        </w:tc>
      </w:tr>
      <w:tr w:rsidR="0017150A" w:rsidRPr="0017150A" w:rsidTr="006D7126">
        <w:trPr>
          <w:tblHeader/>
        </w:trPr>
        <w:tc>
          <w:tcPr>
            <w:tcW w:w="2246" w:type="dxa"/>
            <w:vMerge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150A">
              <w:rPr>
                <w:rFonts w:eastAsia="Times New Roman"/>
                <w:b/>
                <w:color w:val="000000"/>
                <w:sz w:val="24"/>
                <w:szCs w:val="24"/>
              </w:rPr>
              <w:t>Var</w:t>
            </w:r>
            <w:proofErr w:type="spellEnd"/>
            <w:r w:rsidRPr="0017150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1 &gt; </w:t>
            </w:r>
            <w:proofErr w:type="spellStart"/>
            <w:r w:rsidRPr="0017150A">
              <w:rPr>
                <w:rFonts w:eastAsia="Times New Roman"/>
                <w:b/>
                <w:color w:val="000000"/>
                <w:sz w:val="24"/>
                <w:szCs w:val="24"/>
              </w:rPr>
              <w:t>Var</w:t>
            </w:r>
            <w:proofErr w:type="spellEnd"/>
            <w:r w:rsidRPr="0017150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60" w:type="dxa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P value </w:t>
            </w:r>
          </w:p>
        </w:tc>
        <w:tc>
          <w:tcPr>
            <w:tcW w:w="1170" w:type="dxa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b/>
                <w:color w:val="000000"/>
                <w:sz w:val="24"/>
                <w:szCs w:val="24"/>
              </w:rPr>
              <w:t>Adjusted H</w:t>
            </w:r>
          </w:p>
        </w:tc>
        <w:tc>
          <w:tcPr>
            <w:tcW w:w="592" w:type="dxa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150A">
              <w:rPr>
                <w:rFonts w:eastAsia="Times New Roman"/>
                <w:b/>
                <w:color w:val="000000"/>
                <w:sz w:val="24"/>
                <w:szCs w:val="24"/>
              </w:rPr>
              <w:t>d.f.</w:t>
            </w:r>
            <w:proofErr w:type="spellEnd"/>
          </w:p>
        </w:tc>
        <w:tc>
          <w:tcPr>
            <w:tcW w:w="1293" w:type="dxa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b/>
                <w:color w:val="000000"/>
                <w:sz w:val="24"/>
                <w:szCs w:val="24"/>
              </w:rPr>
              <w:t>P value</w:t>
            </w:r>
          </w:p>
        </w:tc>
      </w:tr>
      <w:tr w:rsidR="0017150A" w:rsidRPr="0017150A" w:rsidTr="006D7126">
        <w:tc>
          <w:tcPr>
            <w:tcW w:w="9351" w:type="dxa"/>
            <w:gridSpan w:val="6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b/>
                <w:color w:val="000000"/>
                <w:sz w:val="24"/>
                <w:szCs w:val="24"/>
              </w:rPr>
              <w:t>Apparently Healthy (n = 21) vs Diseased (n = 22)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General Condition 100x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0.3508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3.0018E-17*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31.88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1.64E-8*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Zooxanthellae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100x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right="-1" w:hanging="1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0.1494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1.2152E-20*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32.95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9.45E-9*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Epidermal </w:t>
            </w: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Condition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right="-1" w:hanging="1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0.9466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1.3631E-19*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32.188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1.40E-8*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Mesenterial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Filament </w:t>
            </w: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Mucocytes</w:t>
            </w:r>
            <w:proofErr w:type="spellEnd"/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right="-1" w:hanging="1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0.1379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4.6363E-06*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17.029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0.000037*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Degeneration </w:t>
            </w: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Cnidoglandular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Bands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right="-1" w:hanging="1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0.6488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2.1242E-08*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22.602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1.99E-6*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Dissociation of </w:t>
            </w: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Mesenterial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Filaments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right="-1" w:hanging="1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0.0848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5.5893E-06*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18.852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0.000014*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Costal Tissue Loss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1.7459E-05*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1.2021E-10*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30.823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2.83E-8*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Calicodermis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Condition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0.3171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1.2481E-14*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31.445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2.05E-8*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Epidermal RLOs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0.4250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0.1645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0.898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0.343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Filament RLOs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0.005204*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0.7672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0.793</w:t>
            </w:r>
          </w:p>
        </w:tc>
      </w:tr>
      <w:tr w:rsidR="0017150A" w:rsidRPr="0017150A" w:rsidTr="006D7126">
        <w:tc>
          <w:tcPr>
            <w:tcW w:w="9351" w:type="dxa"/>
            <w:gridSpan w:val="6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b/>
                <w:color w:val="000000"/>
                <w:sz w:val="24"/>
                <w:szCs w:val="24"/>
              </w:rPr>
              <w:t>Mitigation Treatment Successful (n = 6) vs Unsuccessful (n = 5)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General Condition 100x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0.2835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0.1365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0.097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Zooxanthellae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100x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0.01097*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0.5413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0.853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0.356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Epidermal </w:t>
            </w: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Condition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0.7872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0.2768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0.833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0.361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Mesenterial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Filament </w:t>
            </w: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Mucocytes</w:t>
            </w:r>
            <w:proofErr w:type="spellEnd"/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0.03643*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0.03124*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6.685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0.009721*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Degeneration </w:t>
            </w: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Cnidoglandular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Bands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0.004764*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0.01880*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5.685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0.017*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Dissociation of </w:t>
            </w: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Mesenterial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Filaments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0.5784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0.8976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0.008371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0.927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Costal Tissue Loss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0.3994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0.3132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0.833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0.361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Calicodermis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Condition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0.7088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0.8084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0.855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Epidermal RLOs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0.5801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0.21106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1.695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0.193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Filament RLOs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0.3532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0.7665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0.338</w:t>
            </w:r>
          </w:p>
        </w:tc>
      </w:tr>
      <w:tr w:rsidR="0017150A" w:rsidRPr="0017150A" w:rsidTr="006D7126">
        <w:tc>
          <w:tcPr>
            <w:tcW w:w="9351" w:type="dxa"/>
            <w:gridSpan w:val="6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b/>
                <w:color w:val="000000"/>
                <w:sz w:val="24"/>
                <w:szCs w:val="24"/>
              </w:rPr>
              <w:t>Characteristics of WBD (n = 9) vs RTL (n = 12)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General Condition 100x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0.4899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0.8863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0.001293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0.971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Zooxanthellae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100x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0.3206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0.9705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0.00E0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1.0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Epidermal </w:t>
            </w: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Condition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0.8670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0.2391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0.831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Mesenterial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Filament </w:t>
            </w: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Mucocytes</w:t>
            </w:r>
            <w:proofErr w:type="spellEnd"/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0.1475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0.5939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2.176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0.14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Degeneration </w:t>
            </w: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Cnidoglandular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Bands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0.7407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0.5078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1.937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0.164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Dissociation of </w:t>
            </w: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Mesenterial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Filaments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0.9369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0.7557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0.859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Costal Tissue Loss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0.9678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0.6419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0.696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7150A">
              <w:rPr>
                <w:rFonts w:eastAsia="Times New Roman"/>
                <w:color w:val="000000"/>
                <w:sz w:val="24"/>
                <w:szCs w:val="24"/>
              </w:rPr>
              <w:t>Calicodermis</w:t>
            </w:r>
            <w:proofErr w:type="spellEnd"/>
            <w:r w:rsidRPr="0017150A">
              <w:rPr>
                <w:rFonts w:eastAsia="Times New Roman"/>
                <w:color w:val="000000"/>
                <w:sz w:val="24"/>
                <w:szCs w:val="24"/>
              </w:rPr>
              <w:t xml:space="preserve"> Condition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0.9116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0.3742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0.00507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0.943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Epidermal RLOs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0.2791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0.02541*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4.672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0.031*</w:t>
            </w:r>
          </w:p>
        </w:tc>
      </w:tr>
      <w:tr w:rsidR="0017150A" w:rsidRPr="0017150A" w:rsidTr="006D7126">
        <w:tc>
          <w:tcPr>
            <w:tcW w:w="2246" w:type="dxa"/>
            <w:vAlign w:val="bottom"/>
          </w:tcPr>
          <w:p w:rsidR="0017150A" w:rsidRPr="0017150A" w:rsidRDefault="0017150A" w:rsidP="0017150A">
            <w:pPr>
              <w:ind w:right="-1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Filament RLOs</w:t>
            </w:r>
          </w:p>
        </w:tc>
        <w:tc>
          <w:tcPr>
            <w:tcW w:w="189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0.7776</w:t>
            </w:r>
          </w:p>
        </w:tc>
        <w:tc>
          <w:tcPr>
            <w:tcW w:w="2160" w:type="dxa"/>
            <w:vAlign w:val="bottom"/>
          </w:tcPr>
          <w:p w:rsidR="0017150A" w:rsidRPr="0017150A" w:rsidRDefault="0017150A" w:rsidP="0017150A">
            <w:pPr>
              <w:ind w:left="-1"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0.6275</w:t>
            </w:r>
          </w:p>
        </w:tc>
        <w:tc>
          <w:tcPr>
            <w:tcW w:w="1170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1.054</w:t>
            </w:r>
          </w:p>
        </w:tc>
        <w:tc>
          <w:tcPr>
            <w:tcW w:w="592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bottom"/>
          </w:tcPr>
          <w:p w:rsidR="0017150A" w:rsidRPr="0017150A" w:rsidRDefault="0017150A" w:rsidP="0017150A">
            <w:pPr>
              <w:ind w:right="-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150A">
              <w:rPr>
                <w:rFonts w:eastAsia="Times New Roman"/>
                <w:color w:val="000000"/>
                <w:sz w:val="24"/>
                <w:szCs w:val="24"/>
              </w:rPr>
              <w:t>0.305</w:t>
            </w:r>
          </w:p>
        </w:tc>
      </w:tr>
    </w:tbl>
    <w:p w:rsidR="0017150A" w:rsidRDefault="0017150A">
      <w:bookmarkStart w:id="0" w:name="_GoBack"/>
      <w:bookmarkEnd w:id="0"/>
    </w:p>
    <w:sectPr w:rsidR="00171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0A"/>
    <w:rsid w:val="0017150A"/>
    <w:rsid w:val="00822C46"/>
    <w:rsid w:val="00D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7512D-1E3E-4695-B64E-3DD3FA92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50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Miller</dc:creator>
  <cp:keywords/>
  <dc:description/>
  <cp:lastModifiedBy>Margaret Miller</cp:lastModifiedBy>
  <cp:revision>1</cp:revision>
  <dcterms:created xsi:type="dcterms:W3CDTF">2014-08-05T18:50:00Z</dcterms:created>
  <dcterms:modified xsi:type="dcterms:W3CDTF">2014-08-05T19:06:00Z</dcterms:modified>
</cp:coreProperties>
</file>