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4228B" w14:textId="381FF9E4" w:rsidR="00417825" w:rsidRDefault="00417825" w:rsidP="00686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ajorHAnsi" w:eastAsiaTheme="majorEastAsia" w:hAnsiTheme="majorHAnsi" w:cstheme="majorBidi"/>
          <w:color w:val="17365D" w:themeColor="text2" w:themeShade="BF"/>
          <w:spacing w:val="5"/>
          <w:kern w:val="28"/>
          <w:sz w:val="52"/>
          <w:szCs w:val="52"/>
        </w:rPr>
      </w:pPr>
      <w:r w:rsidRPr="00417825">
        <w:rPr>
          <w:rFonts w:asciiTheme="majorHAnsi" w:eastAsiaTheme="majorEastAsia" w:hAnsiTheme="majorHAnsi" w:cstheme="majorBidi"/>
          <w:color w:val="17365D" w:themeColor="text2" w:themeShade="BF"/>
          <w:spacing w:val="5"/>
          <w:kern w:val="28"/>
          <w:sz w:val="52"/>
          <w:szCs w:val="52"/>
        </w:rPr>
        <w:t>Supplemental Digital Content</w:t>
      </w:r>
      <w:r w:rsidR="007735B4">
        <w:rPr>
          <w:rFonts w:asciiTheme="majorHAnsi" w:eastAsiaTheme="majorEastAsia" w:hAnsiTheme="majorHAnsi" w:cstheme="majorBidi"/>
          <w:color w:val="17365D" w:themeColor="text2" w:themeShade="BF"/>
          <w:spacing w:val="5"/>
          <w:kern w:val="28"/>
          <w:sz w:val="52"/>
          <w:szCs w:val="52"/>
        </w:rPr>
        <w:t xml:space="preserve"> 2</w:t>
      </w:r>
    </w:p>
    <w:p w14:paraId="506CE92A" w14:textId="77777777" w:rsidR="00417825" w:rsidRDefault="00417825" w:rsidP="00686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Theme="majorHAnsi" w:eastAsiaTheme="majorEastAsia" w:hAnsiTheme="majorHAnsi" w:cstheme="majorBidi"/>
          <w:color w:val="17365D" w:themeColor="text2" w:themeShade="BF"/>
          <w:spacing w:val="5"/>
          <w:kern w:val="28"/>
          <w:sz w:val="52"/>
          <w:szCs w:val="52"/>
        </w:rPr>
      </w:pPr>
    </w:p>
    <w:p w14:paraId="79F8F253" w14:textId="2DBCC132" w:rsidR="00BC0C69" w:rsidRPr="003962DD" w:rsidRDefault="003E4D84" w:rsidP="006868B2">
      <w:pPr>
        <w:spacing w:line="360" w:lineRule="auto"/>
        <w:rPr>
          <w:rFonts w:eastAsia="Times New Roman" w:cs="Times New Roman"/>
          <w:kern w:val="0"/>
          <w:sz w:val="24"/>
          <w:szCs w:val="24"/>
        </w:rPr>
      </w:pPr>
      <w:r w:rsidRPr="003962DD">
        <w:rPr>
          <w:sz w:val="24"/>
          <w:szCs w:val="24"/>
        </w:rPr>
        <w:t xml:space="preserve">Figure 1 is the </w:t>
      </w:r>
      <w:r w:rsidRPr="003962DD">
        <w:rPr>
          <w:rFonts w:eastAsia="Times New Roman" w:cs="Arial"/>
          <w:color w:val="000000"/>
          <w:kern w:val="0"/>
          <w:sz w:val="24"/>
          <w:szCs w:val="24"/>
        </w:rPr>
        <w:t>leverage versus residual squared plot. Using residual squared instead of residual itself, the graph is restricted to the first quadrant and the relative positions of data points are preserved. This is a quick way of checking potential influential observations and outliers at the same time (points located to the upper right corner).</w:t>
      </w:r>
      <w:r w:rsidR="00BC0C69" w:rsidRPr="003962DD">
        <w:rPr>
          <w:rFonts w:eastAsia="Times New Roman" w:cs="Arial"/>
          <w:color w:val="000000"/>
          <w:kern w:val="0"/>
          <w:sz w:val="24"/>
          <w:szCs w:val="24"/>
        </w:rPr>
        <w:t xml:space="preserve"> Cook's D and DFITS were overall measure of influence of a certain observation (figure 2). Figure </w:t>
      </w:r>
      <w:r w:rsidR="007622D9" w:rsidRPr="003962DD">
        <w:rPr>
          <w:rFonts w:eastAsia="Times New Roman" w:cs="Arial"/>
          <w:color w:val="000000"/>
          <w:kern w:val="0"/>
          <w:sz w:val="24"/>
          <w:szCs w:val="24"/>
        </w:rPr>
        <w:t>2 shows that several points are</w:t>
      </w:r>
      <w:r w:rsidR="00BC0C69" w:rsidRPr="003962DD">
        <w:rPr>
          <w:rFonts w:eastAsia="Times New Roman" w:cs="Arial"/>
          <w:color w:val="000000"/>
          <w:kern w:val="0"/>
          <w:sz w:val="24"/>
          <w:szCs w:val="24"/>
        </w:rPr>
        <w:t xml:space="preserve"> far away from the remaining, indicating influential points. </w:t>
      </w:r>
      <w:bookmarkStart w:id="0" w:name="_GoBack"/>
      <w:bookmarkEnd w:id="0"/>
    </w:p>
    <w:p w14:paraId="129C3965" w14:textId="04315BB5" w:rsidR="003962DD" w:rsidRDefault="003E4D84" w:rsidP="007735B4">
      <w:pPr>
        <w:spacing w:line="360" w:lineRule="auto"/>
        <w:rPr>
          <w:sz w:val="24"/>
          <w:szCs w:val="24"/>
        </w:rPr>
      </w:pPr>
      <w:r w:rsidRPr="003962DD">
        <w:rPr>
          <w:rFonts w:eastAsia="Times New Roman" w:cs="Arial"/>
          <w:color w:val="000000"/>
          <w:kern w:val="0"/>
          <w:sz w:val="24"/>
          <w:szCs w:val="24"/>
        </w:rPr>
        <w:t> </w:t>
      </w:r>
      <w:r w:rsidR="0033515A" w:rsidRPr="003962DD">
        <w:rPr>
          <w:sz w:val="24"/>
          <w:szCs w:val="24"/>
        </w:rPr>
        <w:t xml:space="preserve"> </w:t>
      </w:r>
    </w:p>
    <w:p w14:paraId="062A5EBA" w14:textId="2EDBCFC1" w:rsidR="009969BC" w:rsidRDefault="003962DD" w:rsidP="0061054D">
      <w:pPr>
        <w:pStyle w:val="Heading1"/>
      </w:pPr>
      <w:r>
        <w:br w:type="column"/>
      </w:r>
      <w:r w:rsidR="00F5234C">
        <w:rPr>
          <w:noProof/>
          <w:lang w:eastAsia="en-US"/>
        </w:rPr>
        <w:lastRenderedPageBreak/>
        <w:drawing>
          <wp:inline distT="0" distB="0" distL="0" distR="0" wp14:anchorId="41BDE133" wp14:editId="2C75434F">
            <wp:extent cx="3048000" cy="221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lvr2plot.jpg"/>
                    <pic:cNvPicPr/>
                  </pic:nvPicPr>
                  <pic:blipFill>
                    <a:blip r:embed="rId8">
                      <a:extLst>
                        <a:ext uri="{28A0092B-C50C-407E-A947-70E740481C1C}">
                          <a14:useLocalDpi xmlns:a14="http://schemas.microsoft.com/office/drawing/2010/main" val="0"/>
                        </a:ext>
                      </a:extLst>
                    </a:blip>
                    <a:stretch>
                      <a:fillRect/>
                    </a:stretch>
                  </pic:blipFill>
                  <pic:spPr>
                    <a:xfrm>
                      <a:off x="0" y="0"/>
                      <a:ext cx="3048000" cy="2215896"/>
                    </a:xfrm>
                    <a:prstGeom prst="rect">
                      <a:avLst/>
                    </a:prstGeom>
                  </pic:spPr>
                </pic:pic>
              </a:graphicData>
            </a:graphic>
          </wp:inline>
        </w:drawing>
      </w:r>
    </w:p>
    <w:p w14:paraId="401F6955" w14:textId="3DB24AE4" w:rsidR="003962DD" w:rsidRDefault="003962DD" w:rsidP="006868B2">
      <w:pPr>
        <w:spacing w:line="360" w:lineRule="auto"/>
        <w:rPr>
          <w:rFonts w:eastAsia="Times New Roman" w:cs="Arial"/>
          <w:color w:val="000000"/>
          <w:kern w:val="0"/>
          <w:sz w:val="24"/>
          <w:szCs w:val="24"/>
        </w:rPr>
      </w:pPr>
      <w:r>
        <w:rPr>
          <w:sz w:val="24"/>
          <w:szCs w:val="24"/>
        </w:rPr>
        <w:t xml:space="preserve">Figure 1. </w:t>
      </w:r>
      <w:proofErr w:type="gramStart"/>
      <w:r w:rsidR="006868B2">
        <w:rPr>
          <w:sz w:val="24"/>
          <w:szCs w:val="24"/>
        </w:rPr>
        <w:t>T</w:t>
      </w:r>
      <w:r w:rsidR="006868B2" w:rsidRPr="003962DD">
        <w:rPr>
          <w:sz w:val="24"/>
          <w:szCs w:val="24"/>
        </w:rPr>
        <w:t xml:space="preserve">he </w:t>
      </w:r>
      <w:r w:rsidR="006868B2" w:rsidRPr="003962DD">
        <w:rPr>
          <w:rFonts w:eastAsia="Times New Roman" w:cs="Arial"/>
          <w:color w:val="000000"/>
          <w:kern w:val="0"/>
          <w:sz w:val="24"/>
          <w:szCs w:val="24"/>
        </w:rPr>
        <w:t>leverage versus residual squared plot.</w:t>
      </w:r>
      <w:proofErr w:type="gramEnd"/>
      <w:r w:rsidR="006868B2" w:rsidRPr="003962DD">
        <w:rPr>
          <w:rFonts w:eastAsia="Times New Roman" w:cs="Arial"/>
          <w:color w:val="000000"/>
          <w:kern w:val="0"/>
          <w:sz w:val="24"/>
          <w:szCs w:val="24"/>
        </w:rPr>
        <w:t xml:space="preserve"> Using residual squared instead of residual itself, the graph is restricted to the first quadrant and the relative positions of data points are preserved.</w:t>
      </w:r>
      <w:r w:rsidR="0037546D">
        <w:rPr>
          <w:rFonts w:eastAsia="Times New Roman" w:cs="Arial"/>
          <w:color w:val="000000"/>
          <w:kern w:val="0"/>
          <w:sz w:val="24"/>
          <w:szCs w:val="24"/>
        </w:rPr>
        <w:t xml:space="preserve"> </w:t>
      </w:r>
      <w:r w:rsidR="0037546D" w:rsidRPr="003962DD">
        <w:rPr>
          <w:rFonts w:eastAsia="Times New Roman" w:cs="Arial"/>
          <w:color w:val="000000"/>
          <w:kern w:val="0"/>
          <w:sz w:val="24"/>
          <w:szCs w:val="24"/>
        </w:rPr>
        <w:t>This is a quick way of checking potential influential observations and outliers at the same time (points located to the upper right corner).</w:t>
      </w:r>
    </w:p>
    <w:p w14:paraId="29A4091D" w14:textId="7EEC09ED" w:rsidR="00F5234C" w:rsidRDefault="00F5234C" w:rsidP="006868B2">
      <w:pPr>
        <w:spacing w:line="360" w:lineRule="auto"/>
        <w:rPr>
          <w:sz w:val="24"/>
          <w:szCs w:val="24"/>
        </w:rPr>
      </w:pPr>
      <w:r>
        <w:rPr>
          <w:noProof/>
          <w:sz w:val="24"/>
          <w:szCs w:val="24"/>
          <w:lang w:eastAsia="en-US"/>
        </w:rPr>
        <w:drawing>
          <wp:inline distT="0" distB="0" distL="0" distR="0" wp14:anchorId="4045C58E" wp14:editId="4FB8A72F">
            <wp:extent cx="3048000" cy="425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cook_d.jpg"/>
                    <pic:cNvPicPr/>
                  </pic:nvPicPr>
                  <pic:blipFill>
                    <a:blip r:embed="rId9">
                      <a:extLst>
                        <a:ext uri="{28A0092B-C50C-407E-A947-70E740481C1C}">
                          <a14:useLocalDpi xmlns:a14="http://schemas.microsoft.com/office/drawing/2010/main" val="0"/>
                        </a:ext>
                      </a:extLst>
                    </a:blip>
                    <a:stretch>
                      <a:fillRect/>
                    </a:stretch>
                  </pic:blipFill>
                  <pic:spPr>
                    <a:xfrm>
                      <a:off x="0" y="0"/>
                      <a:ext cx="3048000" cy="4251960"/>
                    </a:xfrm>
                    <a:prstGeom prst="rect">
                      <a:avLst/>
                    </a:prstGeom>
                  </pic:spPr>
                </pic:pic>
              </a:graphicData>
            </a:graphic>
          </wp:inline>
        </w:drawing>
      </w:r>
    </w:p>
    <w:p w14:paraId="5A7FAB17" w14:textId="77777777" w:rsidR="00EB11BB" w:rsidRDefault="003962DD" w:rsidP="00EB11BB">
      <w:pPr>
        <w:spacing w:line="360" w:lineRule="auto"/>
        <w:rPr>
          <w:sz w:val="24"/>
          <w:szCs w:val="24"/>
        </w:rPr>
      </w:pPr>
      <w:r>
        <w:rPr>
          <w:sz w:val="24"/>
          <w:szCs w:val="24"/>
        </w:rPr>
        <w:t>Figure 2.</w:t>
      </w:r>
      <w:r w:rsidR="006868B2">
        <w:rPr>
          <w:sz w:val="24"/>
          <w:szCs w:val="24"/>
        </w:rPr>
        <w:t xml:space="preserve"> </w:t>
      </w:r>
      <w:r w:rsidR="006868B2" w:rsidRPr="003962DD">
        <w:rPr>
          <w:rFonts w:eastAsia="Times New Roman" w:cs="Arial"/>
          <w:color w:val="000000"/>
          <w:kern w:val="0"/>
          <w:sz w:val="24"/>
          <w:szCs w:val="24"/>
        </w:rPr>
        <w:t>Cook's D and DFITS were overall measure of influence of a certain observation</w:t>
      </w:r>
      <w:r w:rsidR="006868B2">
        <w:rPr>
          <w:rFonts w:eastAsia="Times New Roman" w:cs="Arial"/>
          <w:color w:val="000000"/>
          <w:kern w:val="0"/>
          <w:sz w:val="24"/>
          <w:szCs w:val="24"/>
        </w:rPr>
        <w:t xml:space="preserve">. The figure </w:t>
      </w:r>
      <w:r w:rsidR="006868B2" w:rsidRPr="003962DD">
        <w:rPr>
          <w:rFonts w:eastAsia="Times New Roman" w:cs="Arial"/>
          <w:color w:val="000000"/>
          <w:kern w:val="0"/>
          <w:sz w:val="24"/>
          <w:szCs w:val="24"/>
        </w:rPr>
        <w:t xml:space="preserve">shows that several points are far away from the remaining, </w:t>
      </w:r>
      <w:r w:rsidR="006868B2" w:rsidRPr="003962DD">
        <w:rPr>
          <w:rFonts w:eastAsia="Times New Roman" w:cs="Arial"/>
          <w:color w:val="000000"/>
          <w:kern w:val="0"/>
          <w:sz w:val="24"/>
          <w:szCs w:val="24"/>
        </w:rPr>
        <w:lastRenderedPageBreak/>
        <w:t>indicating influential points.</w:t>
      </w:r>
    </w:p>
    <w:p w14:paraId="3F5CB37E" w14:textId="77777777" w:rsidR="00EB11BB" w:rsidRDefault="00EB11BB" w:rsidP="00EB11BB">
      <w:pPr>
        <w:spacing w:line="360" w:lineRule="auto"/>
        <w:rPr>
          <w:sz w:val="24"/>
          <w:szCs w:val="24"/>
        </w:rPr>
      </w:pPr>
    </w:p>
    <w:p w14:paraId="5E7F53CB" w14:textId="678DDC04" w:rsidR="003962DD" w:rsidRPr="003962DD" w:rsidRDefault="00EB11BB" w:rsidP="00EB11BB">
      <w:pPr>
        <w:spacing w:line="360" w:lineRule="auto"/>
        <w:rPr>
          <w:sz w:val="24"/>
          <w:szCs w:val="24"/>
        </w:rPr>
      </w:pPr>
      <w:r>
        <w:rPr>
          <w:noProof/>
          <w:sz w:val="24"/>
          <w:szCs w:val="24"/>
          <w:lang w:eastAsia="en-US"/>
        </w:rPr>
        <w:drawing>
          <wp:inline distT="0" distB="0" distL="0" distR="0" wp14:anchorId="483E7B04" wp14:editId="0CE1C94F">
            <wp:extent cx="3773424" cy="274320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sliced.png"/>
                    <pic:cNvPicPr/>
                  </pic:nvPicPr>
                  <pic:blipFill>
                    <a:blip r:embed="rId10">
                      <a:extLst>
                        <a:ext uri="{28A0092B-C50C-407E-A947-70E740481C1C}">
                          <a14:useLocalDpi xmlns:a14="http://schemas.microsoft.com/office/drawing/2010/main" val="0"/>
                        </a:ext>
                      </a:extLst>
                    </a:blip>
                    <a:stretch>
                      <a:fillRect/>
                    </a:stretch>
                  </pic:blipFill>
                  <pic:spPr>
                    <a:xfrm>
                      <a:off x="0" y="0"/>
                      <a:ext cx="3773424" cy="2743200"/>
                    </a:xfrm>
                    <a:prstGeom prst="rect">
                      <a:avLst/>
                    </a:prstGeom>
                  </pic:spPr>
                </pic:pic>
              </a:graphicData>
            </a:graphic>
          </wp:inline>
        </w:drawing>
      </w:r>
      <w:r w:rsidRPr="003962DD">
        <w:rPr>
          <w:sz w:val="24"/>
          <w:szCs w:val="24"/>
        </w:rPr>
        <w:t xml:space="preserve"> </w:t>
      </w:r>
    </w:p>
    <w:p w14:paraId="3BA7C1A6" w14:textId="77777777" w:rsidR="00EB11BB" w:rsidRDefault="00EB11BB" w:rsidP="00EB11BB">
      <w:pPr>
        <w:spacing w:line="360" w:lineRule="auto"/>
        <w:rPr>
          <w:sz w:val="24"/>
          <w:szCs w:val="24"/>
        </w:rPr>
      </w:pPr>
      <w:r>
        <w:rPr>
          <w:sz w:val="24"/>
          <w:szCs w:val="24"/>
        </w:rPr>
        <w:t xml:space="preserve">Figure 3. </w:t>
      </w:r>
      <w:proofErr w:type="gramStart"/>
      <w:r w:rsidRPr="003962DD">
        <w:rPr>
          <w:rFonts w:eastAsia="Times New Roman" w:cs="Arial"/>
          <w:color w:val="000000"/>
          <w:kern w:val="0"/>
          <w:sz w:val="24"/>
          <w:szCs w:val="24"/>
        </w:rPr>
        <w:t xml:space="preserve">Graphical presentation of interaction </w:t>
      </w:r>
      <w:r>
        <w:rPr>
          <w:rFonts w:eastAsia="Times New Roman" w:cs="Arial"/>
          <w:color w:val="000000"/>
          <w:kern w:val="0"/>
          <w:sz w:val="24"/>
          <w:szCs w:val="24"/>
        </w:rPr>
        <w:t>between BG and insulin rate.</w:t>
      </w:r>
      <w:proofErr w:type="gramEnd"/>
      <w:r>
        <w:rPr>
          <w:rFonts w:eastAsia="Times New Roman" w:cs="Arial"/>
          <w:color w:val="000000"/>
          <w:kern w:val="0"/>
          <w:sz w:val="24"/>
          <w:szCs w:val="24"/>
        </w:rPr>
        <w:t xml:space="preserve"> </w:t>
      </w:r>
      <w:r w:rsidRPr="003962DD">
        <w:rPr>
          <w:rFonts w:eastAsia="Times New Roman" w:cs="Arial"/>
          <w:color w:val="000000"/>
          <w:kern w:val="0"/>
          <w:sz w:val="24"/>
          <w:szCs w:val="24"/>
        </w:rPr>
        <w:t>Although this interaction was statistically significant, the magnitude was of marginal clinical significance.</w:t>
      </w:r>
    </w:p>
    <w:p w14:paraId="231DE9DF" w14:textId="77777777" w:rsidR="007741E1" w:rsidRPr="003962DD" w:rsidRDefault="007741E1" w:rsidP="000F2716">
      <w:pPr>
        <w:rPr>
          <w:sz w:val="24"/>
          <w:szCs w:val="24"/>
        </w:rPr>
      </w:pPr>
    </w:p>
    <w:sectPr w:rsidR="007741E1" w:rsidRPr="003962DD">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80E0" w14:textId="77777777" w:rsidR="007735B4" w:rsidRDefault="007735B4" w:rsidP="000F596A">
      <w:r>
        <w:separator/>
      </w:r>
    </w:p>
  </w:endnote>
  <w:endnote w:type="continuationSeparator" w:id="0">
    <w:p w14:paraId="075C33A1" w14:textId="77777777" w:rsidR="007735B4" w:rsidRDefault="007735B4" w:rsidP="000F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B1C8" w14:textId="77777777" w:rsidR="007735B4" w:rsidRDefault="007735B4" w:rsidP="00F4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A902" w14:textId="77777777" w:rsidR="007735B4" w:rsidRDefault="007735B4" w:rsidP="008C79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6EBC" w14:textId="77777777" w:rsidR="007735B4" w:rsidRDefault="007735B4" w:rsidP="00F44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1BB">
      <w:rPr>
        <w:rStyle w:val="PageNumber"/>
        <w:noProof/>
      </w:rPr>
      <w:t>2</w:t>
    </w:r>
    <w:r>
      <w:rPr>
        <w:rStyle w:val="PageNumber"/>
      </w:rPr>
      <w:fldChar w:fldCharType="end"/>
    </w:r>
  </w:p>
  <w:p w14:paraId="76D102D4" w14:textId="77777777" w:rsidR="007735B4" w:rsidRDefault="007735B4" w:rsidP="008C79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6517" w14:textId="77777777" w:rsidR="007735B4" w:rsidRDefault="007735B4" w:rsidP="000F596A">
      <w:r>
        <w:separator/>
      </w:r>
    </w:p>
  </w:footnote>
  <w:footnote w:type="continuationSeparator" w:id="0">
    <w:p w14:paraId="499E781E" w14:textId="77777777" w:rsidR="007735B4" w:rsidRDefault="007735B4" w:rsidP="000F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e5atarsds5wzea0vppf02qrzswp9fx0a5w&quot;&gt;glucose regul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B5462F"/>
    <w:rsid w:val="00041128"/>
    <w:rsid w:val="000416D2"/>
    <w:rsid w:val="000D59E2"/>
    <w:rsid w:val="000F2716"/>
    <w:rsid w:val="000F596A"/>
    <w:rsid w:val="00101A4F"/>
    <w:rsid w:val="001246F4"/>
    <w:rsid w:val="001F372A"/>
    <w:rsid w:val="00204082"/>
    <w:rsid w:val="00280A7C"/>
    <w:rsid w:val="00285BEE"/>
    <w:rsid w:val="00286A82"/>
    <w:rsid w:val="002E0599"/>
    <w:rsid w:val="003001B0"/>
    <w:rsid w:val="0031278A"/>
    <w:rsid w:val="00317BF5"/>
    <w:rsid w:val="0033515A"/>
    <w:rsid w:val="00343962"/>
    <w:rsid w:val="003451D6"/>
    <w:rsid w:val="0037546D"/>
    <w:rsid w:val="003962DD"/>
    <w:rsid w:val="003C1645"/>
    <w:rsid w:val="003E4D84"/>
    <w:rsid w:val="004032E9"/>
    <w:rsid w:val="00403BB7"/>
    <w:rsid w:val="00417825"/>
    <w:rsid w:val="00451EDC"/>
    <w:rsid w:val="00453F06"/>
    <w:rsid w:val="004A1361"/>
    <w:rsid w:val="004F0386"/>
    <w:rsid w:val="005213A5"/>
    <w:rsid w:val="00557DF1"/>
    <w:rsid w:val="00570BAC"/>
    <w:rsid w:val="005B6C5B"/>
    <w:rsid w:val="0060330C"/>
    <w:rsid w:val="0061054D"/>
    <w:rsid w:val="006273AC"/>
    <w:rsid w:val="00682554"/>
    <w:rsid w:val="006868B2"/>
    <w:rsid w:val="0069034C"/>
    <w:rsid w:val="00696C4C"/>
    <w:rsid w:val="006A0044"/>
    <w:rsid w:val="006B095C"/>
    <w:rsid w:val="006C7F2B"/>
    <w:rsid w:val="006D4A9F"/>
    <w:rsid w:val="00702DD2"/>
    <w:rsid w:val="007063FF"/>
    <w:rsid w:val="00740FDD"/>
    <w:rsid w:val="0074716D"/>
    <w:rsid w:val="007622D9"/>
    <w:rsid w:val="00766BEA"/>
    <w:rsid w:val="00771E8F"/>
    <w:rsid w:val="007735B4"/>
    <w:rsid w:val="007741E1"/>
    <w:rsid w:val="007B1CB4"/>
    <w:rsid w:val="007C7B0B"/>
    <w:rsid w:val="00813A65"/>
    <w:rsid w:val="00842607"/>
    <w:rsid w:val="0085136D"/>
    <w:rsid w:val="008533B6"/>
    <w:rsid w:val="00897914"/>
    <w:rsid w:val="008A2049"/>
    <w:rsid w:val="008C7933"/>
    <w:rsid w:val="008E0134"/>
    <w:rsid w:val="008E48E8"/>
    <w:rsid w:val="008E72A4"/>
    <w:rsid w:val="00934122"/>
    <w:rsid w:val="00944D70"/>
    <w:rsid w:val="00996196"/>
    <w:rsid w:val="009969BC"/>
    <w:rsid w:val="00997185"/>
    <w:rsid w:val="009E362E"/>
    <w:rsid w:val="00A66A2D"/>
    <w:rsid w:val="00A952A7"/>
    <w:rsid w:val="00AE46B1"/>
    <w:rsid w:val="00AE6DC5"/>
    <w:rsid w:val="00B1053B"/>
    <w:rsid w:val="00B5462F"/>
    <w:rsid w:val="00B602F3"/>
    <w:rsid w:val="00B75CDC"/>
    <w:rsid w:val="00B975A5"/>
    <w:rsid w:val="00BC0C69"/>
    <w:rsid w:val="00BC4712"/>
    <w:rsid w:val="00BE5FF5"/>
    <w:rsid w:val="00C0357A"/>
    <w:rsid w:val="00C1382D"/>
    <w:rsid w:val="00C338F3"/>
    <w:rsid w:val="00CC7FF4"/>
    <w:rsid w:val="00CF7ADC"/>
    <w:rsid w:val="00D11BC4"/>
    <w:rsid w:val="00D32905"/>
    <w:rsid w:val="00D50A25"/>
    <w:rsid w:val="00D66AAD"/>
    <w:rsid w:val="00D67694"/>
    <w:rsid w:val="00D90EA1"/>
    <w:rsid w:val="00DA16C7"/>
    <w:rsid w:val="00DC1778"/>
    <w:rsid w:val="00DD655F"/>
    <w:rsid w:val="00DF4F60"/>
    <w:rsid w:val="00E05936"/>
    <w:rsid w:val="00E33099"/>
    <w:rsid w:val="00E74C89"/>
    <w:rsid w:val="00E75CBD"/>
    <w:rsid w:val="00EB11BB"/>
    <w:rsid w:val="00F17F63"/>
    <w:rsid w:val="00F44C28"/>
    <w:rsid w:val="00F5234C"/>
    <w:rsid w:val="00F54569"/>
    <w:rsid w:val="00F56FD1"/>
    <w:rsid w:val="00F91ED6"/>
    <w:rsid w:val="00FB709E"/>
    <w:rsid w:val="00FB7DF8"/>
    <w:rsid w:val="00FC09CB"/>
    <w:rsid w:val="00FE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A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969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6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59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596A"/>
    <w:rPr>
      <w:sz w:val="18"/>
      <w:szCs w:val="18"/>
    </w:rPr>
  </w:style>
  <w:style w:type="paragraph" w:styleId="Footer">
    <w:name w:val="footer"/>
    <w:basedOn w:val="Normal"/>
    <w:link w:val="FooterChar"/>
    <w:uiPriority w:val="99"/>
    <w:unhideWhenUsed/>
    <w:rsid w:val="000F59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F596A"/>
    <w:rPr>
      <w:sz w:val="18"/>
      <w:szCs w:val="18"/>
    </w:rPr>
  </w:style>
  <w:style w:type="paragraph" w:customStyle="1" w:styleId="EndNoteBibliographyTitle">
    <w:name w:val="EndNote Bibliography Title"/>
    <w:basedOn w:val="Normal"/>
    <w:rsid w:val="008E0134"/>
    <w:pPr>
      <w:jc w:val="center"/>
    </w:pPr>
    <w:rPr>
      <w:rFonts w:ascii="Calibri" w:hAnsi="Calibri"/>
      <w:sz w:val="20"/>
    </w:rPr>
  </w:style>
  <w:style w:type="paragraph" w:customStyle="1" w:styleId="EndNoteBibliography">
    <w:name w:val="EndNote Bibliography"/>
    <w:basedOn w:val="Normal"/>
    <w:rsid w:val="008E0134"/>
    <w:rPr>
      <w:rFonts w:ascii="Calibri" w:hAnsi="Calibri"/>
      <w:sz w:val="20"/>
    </w:rPr>
  </w:style>
  <w:style w:type="character" w:styleId="PlaceholderText">
    <w:name w:val="Placeholder Text"/>
    <w:basedOn w:val="DefaultParagraphFont"/>
    <w:uiPriority w:val="99"/>
    <w:semiHidden/>
    <w:rsid w:val="00B975A5"/>
    <w:rPr>
      <w:color w:val="808080"/>
    </w:rPr>
  </w:style>
  <w:style w:type="paragraph" w:styleId="BalloonText">
    <w:name w:val="Balloon Text"/>
    <w:basedOn w:val="Normal"/>
    <w:link w:val="BalloonTextChar"/>
    <w:uiPriority w:val="99"/>
    <w:semiHidden/>
    <w:unhideWhenUsed/>
    <w:rsid w:val="00B975A5"/>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975A5"/>
    <w:rPr>
      <w:rFonts w:ascii="Heiti SC Light" w:eastAsia="Heiti SC Light"/>
      <w:sz w:val="18"/>
      <w:szCs w:val="18"/>
    </w:rPr>
  </w:style>
  <w:style w:type="character" w:customStyle="1" w:styleId="apple-converted-space">
    <w:name w:val="apple-converted-space"/>
    <w:basedOn w:val="DefaultParagraphFont"/>
    <w:rsid w:val="00BC0C69"/>
  </w:style>
  <w:style w:type="paragraph" w:styleId="Title">
    <w:name w:val="Title"/>
    <w:basedOn w:val="Normal"/>
    <w:next w:val="Normal"/>
    <w:link w:val="TitleChar"/>
    <w:uiPriority w:val="10"/>
    <w:qFormat/>
    <w:rsid w:val="00F56F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FD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69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969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80A7C"/>
    <w:rPr>
      <w:color w:val="0000FF"/>
      <w:u w:val="single"/>
    </w:rPr>
  </w:style>
  <w:style w:type="character" w:styleId="PageNumber">
    <w:name w:val="page number"/>
    <w:basedOn w:val="DefaultParagraphFont"/>
    <w:uiPriority w:val="99"/>
    <w:semiHidden/>
    <w:unhideWhenUsed/>
    <w:rsid w:val="008C79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969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6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59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596A"/>
    <w:rPr>
      <w:sz w:val="18"/>
      <w:szCs w:val="18"/>
    </w:rPr>
  </w:style>
  <w:style w:type="paragraph" w:styleId="Footer">
    <w:name w:val="footer"/>
    <w:basedOn w:val="Normal"/>
    <w:link w:val="FooterChar"/>
    <w:uiPriority w:val="99"/>
    <w:unhideWhenUsed/>
    <w:rsid w:val="000F59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F596A"/>
    <w:rPr>
      <w:sz w:val="18"/>
      <w:szCs w:val="18"/>
    </w:rPr>
  </w:style>
  <w:style w:type="paragraph" w:customStyle="1" w:styleId="EndNoteBibliographyTitle">
    <w:name w:val="EndNote Bibliography Title"/>
    <w:basedOn w:val="Normal"/>
    <w:rsid w:val="008E0134"/>
    <w:pPr>
      <w:jc w:val="center"/>
    </w:pPr>
    <w:rPr>
      <w:rFonts w:ascii="Calibri" w:hAnsi="Calibri"/>
      <w:sz w:val="20"/>
    </w:rPr>
  </w:style>
  <w:style w:type="paragraph" w:customStyle="1" w:styleId="EndNoteBibliography">
    <w:name w:val="EndNote Bibliography"/>
    <w:basedOn w:val="Normal"/>
    <w:rsid w:val="008E0134"/>
    <w:rPr>
      <w:rFonts w:ascii="Calibri" w:hAnsi="Calibri"/>
      <w:sz w:val="20"/>
    </w:rPr>
  </w:style>
  <w:style w:type="character" w:styleId="PlaceholderText">
    <w:name w:val="Placeholder Text"/>
    <w:basedOn w:val="DefaultParagraphFont"/>
    <w:uiPriority w:val="99"/>
    <w:semiHidden/>
    <w:rsid w:val="00B975A5"/>
    <w:rPr>
      <w:color w:val="808080"/>
    </w:rPr>
  </w:style>
  <w:style w:type="paragraph" w:styleId="BalloonText">
    <w:name w:val="Balloon Text"/>
    <w:basedOn w:val="Normal"/>
    <w:link w:val="BalloonTextChar"/>
    <w:uiPriority w:val="99"/>
    <w:semiHidden/>
    <w:unhideWhenUsed/>
    <w:rsid w:val="00B975A5"/>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B975A5"/>
    <w:rPr>
      <w:rFonts w:ascii="Heiti SC Light" w:eastAsia="Heiti SC Light"/>
      <w:sz w:val="18"/>
      <w:szCs w:val="18"/>
    </w:rPr>
  </w:style>
  <w:style w:type="character" w:customStyle="1" w:styleId="apple-converted-space">
    <w:name w:val="apple-converted-space"/>
    <w:basedOn w:val="DefaultParagraphFont"/>
    <w:rsid w:val="00BC0C69"/>
  </w:style>
  <w:style w:type="paragraph" w:styleId="Title">
    <w:name w:val="Title"/>
    <w:basedOn w:val="Normal"/>
    <w:next w:val="Normal"/>
    <w:link w:val="TitleChar"/>
    <w:uiPriority w:val="10"/>
    <w:qFormat/>
    <w:rsid w:val="00F56F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FD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69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969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80A7C"/>
    <w:rPr>
      <w:color w:val="0000FF"/>
      <w:u w:val="single"/>
    </w:rPr>
  </w:style>
  <w:style w:type="character" w:styleId="PageNumber">
    <w:name w:val="page number"/>
    <w:basedOn w:val="DefaultParagraphFont"/>
    <w:uiPriority w:val="99"/>
    <w:semiHidden/>
    <w:unhideWhenUsed/>
    <w:rsid w:val="008C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1958">
      <w:bodyDiv w:val="1"/>
      <w:marLeft w:val="0"/>
      <w:marRight w:val="0"/>
      <w:marTop w:val="0"/>
      <w:marBottom w:val="0"/>
      <w:divBdr>
        <w:top w:val="none" w:sz="0" w:space="0" w:color="auto"/>
        <w:left w:val="none" w:sz="0" w:space="0" w:color="auto"/>
        <w:bottom w:val="none" w:sz="0" w:space="0" w:color="auto"/>
        <w:right w:val="none" w:sz="0" w:space="0" w:color="auto"/>
      </w:divBdr>
    </w:div>
    <w:div w:id="318584568">
      <w:bodyDiv w:val="1"/>
      <w:marLeft w:val="0"/>
      <w:marRight w:val="0"/>
      <w:marTop w:val="0"/>
      <w:marBottom w:val="0"/>
      <w:divBdr>
        <w:top w:val="none" w:sz="0" w:space="0" w:color="auto"/>
        <w:left w:val="none" w:sz="0" w:space="0" w:color="auto"/>
        <w:bottom w:val="none" w:sz="0" w:space="0" w:color="auto"/>
        <w:right w:val="none" w:sz="0" w:space="0" w:color="auto"/>
      </w:divBdr>
    </w:div>
    <w:div w:id="1369573047">
      <w:bodyDiv w:val="1"/>
      <w:marLeft w:val="0"/>
      <w:marRight w:val="0"/>
      <w:marTop w:val="0"/>
      <w:marBottom w:val="0"/>
      <w:divBdr>
        <w:top w:val="none" w:sz="0" w:space="0" w:color="auto"/>
        <w:left w:val="none" w:sz="0" w:space="0" w:color="auto"/>
        <w:bottom w:val="none" w:sz="0" w:space="0" w:color="auto"/>
        <w:right w:val="none" w:sz="0" w:space="0" w:color="auto"/>
      </w:divBdr>
    </w:div>
    <w:div w:id="1415132115">
      <w:bodyDiv w:val="1"/>
      <w:marLeft w:val="0"/>
      <w:marRight w:val="0"/>
      <w:marTop w:val="0"/>
      <w:marBottom w:val="0"/>
      <w:divBdr>
        <w:top w:val="none" w:sz="0" w:space="0" w:color="auto"/>
        <w:left w:val="none" w:sz="0" w:space="0" w:color="auto"/>
        <w:bottom w:val="none" w:sz="0" w:space="0" w:color="auto"/>
        <w:right w:val="none" w:sz="0" w:space="0" w:color="auto"/>
      </w:divBdr>
    </w:div>
    <w:div w:id="18800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9DE3-10D8-024D-AB77-A5743F48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Pages>
  <Words>195</Words>
  <Characters>1115</Characters>
  <Application>Microsoft Macintosh Word</Application>
  <DocSecurity>0</DocSecurity>
  <Lines>9</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zhongheng zhang</cp:lastModifiedBy>
  <cp:revision>58</cp:revision>
  <dcterms:created xsi:type="dcterms:W3CDTF">2014-10-10T02:03:00Z</dcterms:created>
  <dcterms:modified xsi:type="dcterms:W3CDTF">2015-05-07T23:28:00Z</dcterms:modified>
</cp:coreProperties>
</file>