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3998B87" w14:textId="77777777" w:rsidR="002A42AB" w:rsidRPr="00ED2B1A" w:rsidRDefault="002A42AB" w:rsidP="005E680D">
      <w:pPr>
        <w:pStyle w:val="Normal1"/>
        <w:widowControl w:val="0"/>
        <w:spacing w:line="360" w:lineRule="auto"/>
        <w:rPr>
          <w:rFonts w:ascii="Times" w:hAnsi="Times"/>
          <w:b/>
          <w:sz w:val="28"/>
        </w:rPr>
      </w:pPr>
      <w:r w:rsidRPr="00ED2B1A">
        <w:rPr>
          <w:rFonts w:ascii="Times" w:hAnsi="Times"/>
          <w:b/>
          <w:sz w:val="28"/>
        </w:rPr>
        <w:t>Supplementary Materials</w:t>
      </w:r>
    </w:p>
    <w:p w14:paraId="048A7C5C" w14:textId="77777777" w:rsidR="002A42AB" w:rsidRPr="00ED2B1A" w:rsidRDefault="002A42AB" w:rsidP="005E680D">
      <w:pPr>
        <w:pStyle w:val="Normal1"/>
        <w:widowControl w:val="0"/>
        <w:spacing w:line="360" w:lineRule="auto"/>
        <w:ind w:firstLine="720"/>
        <w:rPr>
          <w:rFonts w:ascii="Times" w:hAnsi="Times"/>
          <w:sz w:val="24"/>
        </w:rPr>
      </w:pPr>
    </w:p>
    <w:p w14:paraId="4FD17F62" w14:textId="77777777" w:rsidR="002A42AB" w:rsidRPr="00ED2B1A" w:rsidRDefault="002A42AB" w:rsidP="005E680D">
      <w:pPr>
        <w:pStyle w:val="Normal1"/>
        <w:widowControl w:val="0"/>
        <w:spacing w:line="360" w:lineRule="auto"/>
        <w:rPr>
          <w:rFonts w:ascii="Times" w:hAnsi="Times"/>
          <w:b/>
          <w:sz w:val="24"/>
        </w:rPr>
      </w:pPr>
      <w:r w:rsidRPr="00ED2B1A">
        <w:rPr>
          <w:rFonts w:ascii="Times" w:hAnsi="Times"/>
          <w:b/>
          <w:i/>
          <w:sz w:val="24"/>
        </w:rPr>
        <w:t xml:space="preserve">Choosing a minimum </w:t>
      </w:r>
      <w:proofErr w:type="spellStart"/>
      <w:r w:rsidRPr="00ED2B1A">
        <w:rPr>
          <w:rFonts w:ascii="Times" w:hAnsi="Times"/>
          <w:b/>
          <w:i/>
          <w:sz w:val="24"/>
        </w:rPr>
        <w:t>contig</w:t>
      </w:r>
      <w:proofErr w:type="spellEnd"/>
      <w:r w:rsidRPr="00ED2B1A">
        <w:rPr>
          <w:rFonts w:ascii="Times" w:hAnsi="Times"/>
          <w:b/>
          <w:i/>
          <w:sz w:val="24"/>
        </w:rPr>
        <w:t xml:space="preserve"> size for robust binning</w:t>
      </w:r>
    </w:p>
    <w:p w14:paraId="3310A1A7" w14:textId="0C4B9EC8" w:rsidR="002A42AB" w:rsidRPr="00ED2B1A" w:rsidRDefault="002A42AB" w:rsidP="005E680D">
      <w:pPr>
        <w:pStyle w:val="Normal1"/>
        <w:widowControl w:val="0"/>
        <w:spacing w:line="360" w:lineRule="auto"/>
        <w:rPr>
          <w:rFonts w:ascii="Times" w:hAnsi="Times"/>
          <w:sz w:val="24"/>
        </w:rPr>
      </w:pPr>
      <w:r w:rsidRPr="00ED2B1A">
        <w:rPr>
          <w:rFonts w:ascii="Times" w:hAnsi="Times"/>
          <w:sz w:val="24"/>
        </w:rPr>
        <w:t xml:space="preserve">As metagenome assemblies contain many small contigs, whether or not to include them is a dilemma: including small contigs will likely improve the genome completeness, at a cost in genome quality because their larger abundance variations make it harder to bin them correctly. We tried to empirically determine a reasonable </w:t>
      </w:r>
      <w:proofErr w:type="spellStart"/>
      <w:r w:rsidRPr="00ED2B1A">
        <w:rPr>
          <w:rFonts w:ascii="Times" w:hAnsi="Times"/>
          <w:sz w:val="24"/>
        </w:rPr>
        <w:t>contig</w:t>
      </w:r>
      <w:proofErr w:type="spellEnd"/>
      <w:r w:rsidRPr="00ED2B1A">
        <w:rPr>
          <w:rFonts w:ascii="Times" w:hAnsi="Times"/>
          <w:sz w:val="24"/>
        </w:rPr>
        <w:t xml:space="preserve"> size cutoff by plotting the ratio of mean and variance from the IMG single genome dataset. Although most genome variances are much larger than means, their ratio becomes stabilized after </w:t>
      </w:r>
      <w:proofErr w:type="spellStart"/>
      <w:r w:rsidRPr="00ED2B1A">
        <w:rPr>
          <w:rFonts w:ascii="Times" w:hAnsi="Times"/>
          <w:sz w:val="24"/>
        </w:rPr>
        <w:t>contig</w:t>
      </w:r>
      <w:proofErr w:type="spellEnd"/>
      <w:r w:rsidRPr="00ED2B1A">
        <w:rPr>
          <w:rFonts w:ascii="Times" w:hAnsi="Times"/>
          <w:sz w:val="24"/>
        </w:rPr>
        <w:t xml:space="preserve"> size increases to 2.5kb. So the ideal lower </w:t>
      </w:r>
      <w:proofErr w:type="spellStart"/>
      <w:r w:rsidRPr="00ED2B1A">
        <w:rPr>
          <w:rFonts w:ascii="Times" w:hAnsi="Times"/>
          <w:sz w:val="24"/>
        </w:rPr>
        <w:t>contig</w:t>
      </w:r>
      <w:proofErr w:type="spellEnd"/>
      <w:r w:rsidRPr="00ED2B1A">
        <w:rPr>
          <w:rFonts w:ascii="Times" w:hAnsi="Times"/>
          <w:sz w:val="24"/>
        </w:rPr>
        <w:t xml:space="preserve"> size for binning would be 2.5kb, but some experiments show that sizes down to 1.5kb could be recruited when assembly quality is excellent. By default, MetaBAT recruits smaller contigs with minimum </w:t>
      </w:r>
      <w:bookmarkStart w:id="0" w:name="_GoBack"/>
      <w:bookmarkEnd w:id="0"/>
      <w:r w:rsidR="00886BDE" w:rsidRPr="00ED2B1A">
        <w:rPr>
          <w:rFonts w:ascii="Times" w:hAnsi="Times"/>
          <w:sz w:val="24"/>
        </w:rPr>
        <w:t>1kb to</w:t>
      </w:r>
      <w:r w:rsidRPr="00ED2B1A">
        <w:rPr>
          <w:rFonts w:ascii="Times" w:hAnsi="Times"/>
          <w:sz w:val="24"/>
        </w:rPr>
        <w:t xml:space="preserve"> </w:t>
      </w:r>
      <w:r w:rsidRPr="00ED2B1A" w:rsidDel="004162E3">
        <w:rPr>
          <w:rFonts w:ascii="Times" w:hAnsi="Times"/>
          <w:sz w:val="24"/>
        </w:rPr>
        <w:t>predefined</w:t>
      </w:r>
      <w:r w:rsidRPr="00ED2B1A">
        <w:rPr>
          <w:rFonts w:ascii="Times" w:hAnsi="Times"/>
          <w:sz w:val="24"/>
        </w:rPr>
        <w:t xml:space="preserve"> bins that were built using &gt;2.5kb contigs.  This second round of recruitment only occurs if there was sufficient abundance correlation (e.g. requiring a minimum of 10 samples as the default). </w:t>
      </w:r>
    </w:p>
    <w:p w14:paraId="20164F59" w14:textId="77777777" w:rsidR="002A42AB" w:rsidRPr="00ED2B1A" w:rsidRDefault="002A42AB" w:rsidP="005E680D">
      <w:pPr>
        <w:pStyle w:val="Normal1"/>
        <w:widowControl w:val="0"/>
        <w:spacing w:line="360" w:lineRule="auto"/>
        <w:rPr>
          <w:rFonts w:ascii="Times" w:hAnsi="Times"/>
          <w:sz w:val="24"/>
        </w:rPr>
      </w:pPr>
    </w:p>
    <w:p w14:paraId="12EECE58" w14:textId="77777777" w:rsidR="002A42AB" w:rsidRPr="00ED2B1A" w:rsidRDefault="006E7C30" w:rsidP="006A40F5">
      <w:pPr>
        <w:pStyle w:val="Normal1"/>
        <w:widowControl w:val="0"/>
        <w:spacing w:line="360" w:lineRule="auto"/>
        <w:jc w:val="center"/>
        <w:rPr>
          <w:rFonts w:ascii="Times" w:hAnsi="Times"/>
          <w:sz w:val="24"/>
        </w:rPr>
      </w:pPr>
      <w:r>
        <w:rPr>
          <w:rFonts w:ascii="Times" w:hAnsi="Times"/>
          <w:noProof/>
          <w:sz w:val="24"/>
          <w:lang w:eastAsia="en-US"/>
        </w:rPr>
        <w:drawing>
          <wp:inline distT="0" distB="0" distL="0" distR="0" wp14:anchorId="7B9CAF17" wp14:editId="44F5FD17">
            <wp:extent cx="4013200" cy="2362200"/>
            <wp:effectExtent l="0" t="0" r="0" b="0"/>
            <wp:docPr id="1" name="imag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200" cy="2362200"/>
                    </a:xfrm>
                    <a:prstGeom prst="rect">
                      <a:avLst/>
                    </a:prstGeom>
                    <a:noFill/>
                    <a:ln>
                      <a:noFill/>
                    </a:ln>
                  </pic:spPr>
                </pic:pic>
              </a:graphicData>
            </a:graphic>
          </wp:inline>
        </w:drawing>
      </w:r>
    </w:p>
    <w:p w14:paraId="6E6EC49B" w14:textId="77777777" w:rsidR="002A42AB" w:rsidRPr="00ED2B1A" w:rsidRDefault="002A42AB" w:rsidP="005E680D">
      <w:pPr>
        <w:pStyle w:val="Normal1"/>
        <w:widowControl w:val="0"/>
        <w:spacing w:line="360" w:lineRule="auto"/>
        <w:rPr>
          <w:rFonts w:ascii="Times" w:hAnsi="Times"/>
          <w:sz w:val="24"/>
        </w:rPr>
      </w:pPr>
      <w:proofErr w:type="gramStart"/>
      <w:r w:rsidRPr="00ED2B1A">
        <w:rPr>
          <w:rFonts w:ascii="Times" w:hAnsi="Times"/>
          <w:b/>
          <w:sz w:val="24"/>
        </w:rPr>
        <w:t>Supplementary Figure S1.</w:t>
      </w:r>
      <w:proofErr w:type="gramEnd"/>
      <w:r w:rsidRPr="00ED2B1A">
        <w:rPr>
          <w:rFonts w:ascii="Times" w:hAnsi="Times"/>
          <w:sz w:val="24"/>
        </w:rPr>
        <w:t xml:space="preserve"> Choosing a minimum </w:t>
      </w:r>
      <w:proofErr w:type="spellStart"/>
      <w:r w:rsidRPr="00ED2B1A">
        <w:rPr>
          <w:rFonts w:ascii="Times" w:hAnsi="Times"/>
          <w:sz w:val="24"/>
        </w:rPr>
        <w:t>contig</w:t>
      </w:r>
      <w:proofErr w:type="spellEnd"/>
      <w:r w:rsidRPr="00ED2B1A">
        <w:rPr>
          <w:rFonts w:ascii="Times" w:hAnsi="Times"/>
          <w:sz w:val="24"/>
        </w:rPr>
        <w:t xml:space="preserve"> size with stable mean variance ratio. The ratio for each individual genome from the IMG dataset was plotted as a gray line, and blue thick line represents the mean ratio of all genomes. 2.5kb (red vertical line) represent a reasonable lower bound of the </w:t>
      </w:r>
      <w:proofErr w:type="spellStart"/>
      <w:r w:rsidRPr="00ED2B1A">
        <w:rPr>
          <w:rFonts w:ascii="Times" w:hAnsi="Times"/>
          <w:sz w:val="24"/>
        </w:rPr>
        <w:t>contig</w:t>
      </w:r>
      <w:proofErr w:type="spellEnd"/>
      <w:r w:rsidRPr="00ED2B1A">
        <w:rPr>
          <w:rFonts w:ascii="Times" w:hAnsi="Times"/>
          <w:sz w:val="24"/>
        </w:rPr>
        <w:t xml:space="preserve"> size for a stable mean variance ratio.</w:t>
      </w:r>
    </w:p>
    <w:p w14:paraId="2A7968D1" w14:textId="77777777" w:rsidR="002A42AB" w:rsidRDefault="002A42AB" w:rsidP="005E680D">
      <w:pPr>
        <w:pStyle w:val="Normal1"/>
        <w:widowControl w:val="0"/>
        <w:spacing w:line="360" w:lineRule="auto"/>
        <w:rPr>
          <w:rFonts w:ascii="Times" w:hAnsi="Times"/>
          <w:sz w:val="24"/>
        </w:rPr>
      </w:pPr>
    </w:p>
    <w:p w14:paraId="36CF42F7" w14:textId="77777777" w:rsidR="00600B14" w:rsidRDefault="00600B14" w:rsidP="00600B14">
      <w:pPr>
        <w:pStyle w:val="Normal1"/>
        <w:widowControl w:val="0"/>
        <w:spacing w:line="360" w:lineRule="auto"/>
        <w:rPr>
          <w:rFonts w:ascii="Times" w:hAnsi="Times"/>
          <w:b/>
          <w:i/>
          <w:color w:val="auto"/>
          <w:sz w:val="24"/>
        </w:rPr>
      </w:pPr>
    </w:p>
    <w:p w14:paraId="4848D76B" w14:textId="77777777" w:rsidR="00600B14" w:rsidRDefault="00600B14" w:rsidP="00600B14">
      <w:pPr>
        <w:pStyle w:val="Normal1"/>
        <w:widowControl w:val="0"/>
        <w:spacing w:line="360" w:lineRule="auto"/>
        <w:rPr>
          <w:rFonts w:ascii="Times" w:hAnsi="Times"/>
          <w:b/>
          <w:i/>
          <w:color w:val="auto"/>
          <w:sz w:val="24"/>
        </w:rPr>
      </w:pPr>
    </w:p>
    <w:p w14:paraId="6932D088" w14:textId="77777777" w:rsidR="00600B14" w:rsidRDefault="00600B14" w:rsidP="00600B14">
      <w:pPr>
        <w:pStyle w:val="Normal1"/>
        <w:widowControl w:val="0"/>
        <w:spacing w:line="360" w:lineRule="auto"/>
        <w:rPr>
          <w:rFonts w:ascii="Times" w:hAnsi="Times"/>
          <w:noProof/>
          <w:sz w:val="24"/>
          <w:lang w:eastAsia="en-US"/>
        </w:rPr>
      </w:pPr>
      <w:r w:rsidRPr="00600B14">
        <w:rPr>
          <w:rFonts w:ascii="Times" w:hAnsi="Times"/>
          <w:b/>
          <w:i/>
          <w:color w:val="auto"/>
          <w:sz w:val="24"/>
        </w:rPr>
        <w:lastRenderedPageBreak/>
        <w:t>Tetranucleotide Frequency Probability Distance (TDP)</w:t>
      </w:r>
      <w:r w:rsidRPr="00600B14">
        <w:rPr>
          <w:rFonts w:ascii="Times" w:hAnsi="Times"/>
          <w:noProof/>
          <w:sz w:val="24"/>
          <w:lang w:eastAsia="en-US"/>
        </w:rPr>
        <w:t xml:space="preserve"> </w:t>
      </w:r>
    </w:p>
    <w:p w14:paraId="318DC4BA" w14:textId="77777777" w:rsidR="00600B14" w:rsidRDefault="00600B14" w:rsidP="00600B14">
      <w:pPr>
        <w:pStyle w:val="Normal1"/>
        <w:widowControl w:val="0"/>
        <w:spacing w:line="360" w:lineRule="auto"/>
        <w:rPr>
          <w:rFonts w:ascii="Times" w:hAnsi="Times"/>
          <w:noProof/>
          <w:sz w:val="24"/>
          <w:lang w:eastAsia="en-US"/>
        </w:rPr>
      </w:pPr>
    </w:p>
    <w:p w14:paraId="077BE34D" w14:textId="5D76EF82" w:rsidR="00600B14" w:rsidRDefault="00600B14" w:rsidP="00600B14">
      <w:pPr>
        <w:pStyle w:val="Normal1"/>
        <w:widowControl w:val="0"/>
        <w:spacing w:line="360" w:lineRule="auto"/>
        <w:jc w:val="center"/>
        <w:rPr>
          <w:rFonts w:ascii="Times" w:hAnsi="Times"/>
          <w:b/>
          <w:i/>
          <w:color w:val="auto"/>
          <w:sz w:val="24"/>
        </w:rPr>
      </w:pPr>
      <w:r>
        <w:rPr>
          <w:rFonts w:ascii="Times" w:hAnsi="Times"/>
          <w:noProof/>
          <w:sz w:val="24"/>
          <w:lang w:eastAsia="en-US"/>
        </w:rPr>
        <w:drawing>
          <wp:inline distT="0" distB="0" distL="0" distR="0" wp14:anchorId="2EF52D1D" wp14:editId="386DCA71">
            <wp:extent cx="2692400" cy="355600"/>
            <wp:effectExtent l="0" t="0" r="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92400" cy="355600"/>
                    </a:xfrm>
                    <a:prstGeom prst="rect">
                      <a:avLst/>
                    </a:prstGeom>
                    <a:noFill/>
                    <a:ln>
                      <a:noFill/>
                    </a:ln>
                  </pic:spPr>
                </pic:pic>
              </a:graphicData>
            </a:graphic>
          </wp:inline>
        </w:drawing>
      </w:r>
    </w:p>
    <w:p w14:paraId="26C0E10C" w14:textId="6FDBB58D" w:rsidR="00600B14" w:rsidRPr="00600B14" w:rsidRDefault="00600B14" w:rsidP="00600B14">
      <w:pPr>
        <w:pStyle w:val="Normal1"/>
        <w:widowControl w:val="0"/>
        <w:spacing w:line="360" w:lineRule="auto"/>
        <w:ind w:firstLine="720"/>
        <w:rPr>
          <w:rFonts w:ascii="Times" w:hAnsi="Times"/>
          <w:color w:val="auto"/>
          <w:sz w:val="24"/>
        </w:rPr>
      </w:pPr>
      <w:r w:rsidRPr="00600B14">
        <w:rPr>
          <w:rFonts w:ascii="Times" w:hAnsi="Times"/>
          <w:color w:val="auto"/>
          <w:sz w:val="24"/>
        </w:rPr>
        <w:t xml:space="preserve">, </w:t>
      </w:r>
      <w:proofErr w:type="gramStart"/>
      <w:r w:rsidRPr="00600B14">
        <w:rPr>
          <w:rFonts w:ascii="Times" w:hAnsi="Times"/>
          <w:color w:val="auto"/>
          <w:sz w:val="24"/>
        </w:rPr>
        <w:t>where</w:t>
      </w:r>
      <w:proofErr w:type="gramEnd"/>
      <w:r>
        <w:rPr>
          <w:rFonts w:ascii="Times" w:hAnsi="Times"/>
          <w:color w:val="auto"/>
          <w:sz w:val="24"/>
        </w:rPr>
        <w:t xml:space="preserve"> </w:t>
      </w:r>
      <w:proofErr w:type="spellStart"/>
      <w:r>
        <w:rPr>
          <w:rFonts w:ascii="Times" w:hAnsi="Times"/>
          <w:i/>
          <w:color w:val="auto"/>
          <w:sz w:val="24"/>
        </w:rPr>
        <w:t>b</w:t>
      </w:r>
      <w:r>
        <w:rPr>
          <w:rFonts w:ascii="Times" w:hAnsi="Times"/>
          <w:i/>
          <w:color w:val="auto"/>
          <w:sz w:val="24"/>
          <w:vertAlign w:val="subscript"/>
        </w:rPr>
        <w:t>ij</w:t>
      </w:r>
      <w:proofErr w:type="spellEnd"/>
      <w:r>
        <w:rPr>
          <w:rFonts w:ascii="Times" w:hAnsi="Times"/>
          <w:i/>
          <w:color w:val="auto"/>
          <w:sz w:val="24"/>
          <w:vertAlign w:val="subscript"/>
        </w:rPr>
        <w:t xml:space="preserve"> </w:t>
      </w:r>
      <w:r>
        <w:rPr>
          <w:rFonts w:ascii="Times" w:hAnsi="Times"/>
          <w:color w:val="auto"/>
          <w:sz w:val="24"/>
        </w:rPr>
        <w:t xml:space="preserve">and </w:t>
      </w:r>
      <w:proofErr w:type="spellStart"/>
      <w:r w:rsidRPr="00600B14">
        <w:rPr>
          <w:rFonts w:ascii="Times" w:hAnsi="Times"/>
          <w:i/>
          <w:color w:val="auto"/>
          <w:sz w:val="24"/>
        </w:rPr>
        <w:t>c</w:t>
      </w:r>
      <w:r w:rsidRPr="00600B14">
        <w:rPr>
          <w:rFonts w:ascii="Times" w:hAnsi="Times"/>
          <w:i/>
          <w:color w:val="auto"/>
          <w:sz w:val="24"/>
          <w:vertAlign w:val="subscript"/>
        </w:rPr>
        <w:t>ij</w:t>
      </w:r>
      <w:proofErr w:type="spellEnd"/>
      <w:r>
        <w:rPr>
          <w:rFonts w:ascii="Times" w:hAnsi="Times"/>
          <w:i/>
          <w:color w:val="auto"/>
          <w:sz w:val="24"/>
          <w:vertAlign w:val="subscript"/>
        </w:rPr>
        <w:t xml:space="preserve"> </w:t>
      </w:r>
      <w:r>
        <w:rPr>
          <w:rFonts w:ascii="Times" w:hAnsi="Times"/>
          <w:color w:val="auto"/>
          <w:sz w:val="24"/>
        </w:rPr>
        <w:t>are estimated as</w:t>
      </w:r>
    </w:p>
    <w:p w14:paraId="1CA52B53" w14:textId="1A168471" w:rsidR="00600B14" w:rsidRDefault="00600B14" w:rsidP="00600B14">
      <w:pPr>
        <w:pStyle w:val="Normal1"/>
        <w:widowControl w:val="0"/>
        <w:spacing w:line="360" w:lineRule="auto"/>
        <w:jc w:val="center"/>
        <w:rPr>
          <w:rFonts w:ascii="Times" w:hAnsi="Times"/>
          <w:sz w:val="24"/>
        </w:rPr>
      </w:pPr>
      <w:r>
        <w:rPr>
          <w:rFonts w:ascii="Times" w:hAnsi="Times"/>
          <w:noProof/>
          <w:sz w:val="24"/>
          <w:lang w:eastAsia="en-US"/>
        </w:rPr>
        <w:drawing>
          <wp:inline distT="0" distB="0" distL="0" distR="0" wp14:anchorId="69066015" wp14:editId="25D151A7">
            <wp:extent cx="5294376" cy="696629"/>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4376" cy="696629"/>
                    </a:xfrm>
                    <a:prstGeom prst="rect">
                      <a:avLst/>
                    </a:prstGeom>
                    <a:noFill/>
                    <a:ln>
                      <a:noFill/>
                    </a:ln>
                  </pic:spPr>
                </pic:pic>
              </a:graphicData>
            </a:graphic>
          </wp:inline>
        </w:drawing>
      </w:r>
    </w:p>
    <w:p w14:paraId="7FF0652F" w14:textId="0766E0B8" w:rsidR="00600B14" w:rsidRDefault="00600B14" w:rsidP="00600B14">
      <w:pPr>
        <w:pStyle w:val="Normal1"/>
        <w:widowControl w:val="0"/>
        <w:spacing w:line="360" w:lineRule="auto"/>
        <w:jc w:val="center"/>
        <w:rPr>
          <w:rFonts w:ascii="Times" w:hAnsi="Times"/>
          <w:sz w:val="24"/>
        </w:rPr>
      </w:pPr>
      <w:r>
        <w:rPr>
          <w:rFonts w:ascii="Times" w:hAnsi="Times"/>
          <w:noProof/>
          <w:sz w:val="24"/>
          <w:lang w:eastAsia="en-US"/>
        </w:rPr>
        <w:drawing>
          <wp:inline distT="0" distB="0" distL="0" distR="0" wp14:anchorId="7652E538" wp14:editId="0625041F">
            <wp:extent cx="5294376" cy="695519"/>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4376" cy="695519"/>
                    </a:xfrm>
                    <a:prstGeom prst="rect">
                      <a:avLst/>
                    </a:prstGeom>
                    <a:noFill/>
                    <a:ln>
                      <a:noFill/>
                    </a:ln>
                  </pic:spPr>
                </pic:pic>
              </a:graphicData>
            </a:graphic>
          </wp:inline>
        </w:drawing>
      </w:r>
    </w:p>
    <w:p w14:paraId="2D7D0DF9" w14:textId="77777777" w:rsidR="00600B14" w:rsidRPr="00ED2B1A" w:rsidRDefault="00600B14" w:rsidP="00600B14">
      <w:pPr>
        <w:pStyle w:val="Normal1"/>
        <w:widowControl w:val="0"/>
        <w:spacing w:line="360" w:lineRule="auto"/>
        <w:jc w:val="center"/>
        <w:rPr>
          <w:rFonts w:ascii="Times" w:hAnsi="Times"/>
          <w:sz w:val="24"/>
        </w:rPr>
      </w:pPr>
    </w:p>
    <w:p w14:paraId="0EB6F32B" w14:textId="77777777" w:rsidR="002A42AB" w:rsidRPr="00ED2B1A" w:rsidRDefault="002A42AB" w:rsidP="005E680D">
      <w:pPr>
        <w:pStyle w:val="Normal1"/>
        <w:widowControl w:val="0"/>
        <w:spacing w:line="360" w:lineRule="auto"/>
        <w:rPr>
          <w:rFonts w:ascii="Times" w:hAnsi="Times"/>
          <w:b/>
          <w:i/>
          <w:color w:val="auto"/>
          <w:sz w:val="24"/>
        </w:rPr>
      </w:pPr>
      <w:r w:rsidRPr="00ED2B1A">
        <w:rPr>
          <w:rFonts w:ascii="Times" w:hAnsi="Times"/>
          <w:b/>
          <w:i/>
          <w:color w:val="auto"/>
          <w:sz w:val="24"/>
        </w:rPr>
        <w:t>Generation of ‘error-free’ metagenome assembly</w:t>
      </w:r>
    </w:p>
    <w:p w14:paraId="1B9B78EA" w14:textId="77777777" w:rsidR="002A42AB" w:rsidRPr="00ED2B1A" w:rsidRDefault="002A42AB" w:rsidP="005E680D">
      <w:pPr>
        <w:pStyle w:val="Normal1"/>
        <w:widowControl w:val="0"/>
        <w:spacing w:line="360" w:lineRule="auto"/>
        <w:rPr>
          <w:rFonts w:ascii="Times" w:hAnsi="Times"/>
          <w:color w:val="auto"/>
          <w:sz w:val="24"/>
        </w:rPr>
      </w:pPr>
      <w:r w:rsidRPr="00ED2B1A">
        <w:rPr>
          <w:rFonts w:ascii="Times" w:hAnsi="Times"/>
          <w:color w:val="auto"/>
          <w:sz w:val="24"/>
        </w:rPr>
        <w:t xml:space="preserve">First, we estimated the empirical distribution of metagenome assemblies from </w:t>
      </w:r>
      <w:proofErr w:type="spellStart"/>
      <w:r w:rsidRPr="00ED2B1A">
        <w:rPr>
          <w:rFonts w:ascii="Times" w:hAnsi="Times"/>
          <w:color w:val="auto"/>
          <w:sz w:val="24"/>
        </w:rPr>
        <w:t>MetaHIT</w:t>
      </w:r>
      <w:proofErr w:type="spellEnd"/>
      <w:r w:rsidRPr="00ED2B1A">
        <w:rPr>
          <w:rFonts w:ascii="Times" w:hAnsi="Times"/>
          <w:color w:val="auto"/>
          <w:sz w:val="24"/>
        </w:rPr>
        <w:t xml:space="preserve"> data using a truncated exponential distribution having a mean length of 5674 </w:t>
      </w:r>
      <w:proofErr w:type="spellStart"/>
      <w:r w:rsidRPr="00ED2B1A">
        <w:rPr>
          <w:rFonts w:ascii="Times" w:hAnsi="Times"/>
          <w:color w:val="auto"/>
          <w:sz w:val="24"/>
        </w:rPr>
        <w:t>bp.</w:t>
      </w:r>
      <w:proofErr w:type="spellEnd"/>
      <w:r w:rsidRPr="00ED2B1A">
        <w:rPr>
          <w:rFonts w:ascii="Times" w:hAnsi="Times"/>
          <w:color w:val="auto"/>
          <w:sz w:val="24"/>
        </w:rPr>
        <w:t xml:space="preserve"> Using the exponential distribution, we generated synthetic metagenome contigs by randomly shredding 290 reference genomes that we found by mapping reads to NCBI bacterial genomes and filtering out &gt;5X genomes (Supplementary Table 1). We consider these contigs as ‘error-free’ contigs so that we could estimate true performance of metagenome binning without being limited by assembly quality. Using 2.5kb lower limit cutoff, we could generate 195601 contigs. Supplementary Figure S2 represents its distribution as a histogram.  </w:t>
      </w:r>
    </w:p>
    <w:p w14:paraId="367A56A4" w14:textId="77777777" w:rsidR="002A42AB" w:rsidRPr="00ED2B1A" w:rsidRDefault="002A42AB" w:rsidP="005E680D">
      <w:pPr>
        <w:pStyle w:val="Normal1"/>
        <w:widowControl w:val="0"/>
        <w:spacing w:line="360" w:lineRule="auto"/>
        <w:rPr>
          <w:rFonts w:ascii="Times" w:hAnsi="Times"/>
          <w:color w:val="auto"/>
          <w:sz w:val="24"/>
        </w:rPr>
      </w:pPr>
    </w:p>
    <w:p w14:paraId="0E5A9CCF" w14:textId="4F989E17" w:rsidR="002A42AB" w:rsidRPr="00ED2B1A" w:rsidRDefault="00734343" w:rsidP="00D85970">
      <w:pPr>
        <w:pStyle w:val="Normal1"/>
        <w:widowControl w:val="0"/>
        <w:spacing w:line="360" w:lineRule="auto"/>
        <w:jc w:val="center"/>
        <w:rPr>
          <w:rFonts w:ascii="Times" w:hAnsi="Times"/>
          <w:sz w:val="24"/>
        </w:rPr>
      </w:pPr>
      <w:r w:rsidRPr="00ED2B1A">
        <w:rPr>
          <w:rFonts w:ascii="Times" w:hAnsi="Times"/>
          <w:noProof/>
          <w:sz w:val="24"/>
          <w:lang w:eastAsia="en-US"/>
        </w:rPr>
        <w:lastRenderedPageBreak/>
        <w:drawing>
          <wp:inline distT="0" distB="0" distL="0" distR="0" wp14:anchorId="2CF5CA06" wp14:editId="6C5410B5">
            <wp:extent cx="4114800" cy="4114800"/>
            <wp:effectExtent l="0" t="0" r="0" b="0"/>
            <wp:docPr id="8" name="Picture 8" descr="Simulated_Contig_Leng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ulated_Contig_Leng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453E72C3" w14:textId="77777777" w:rsidR="002A42AB" w:rsidRPr="00ED2B1A" w:rsidRDefault="002A42AB" w:rsidP="00D85970">
      <w:pPr>
        <w:pStyle w:val="Normal1"/>
        <w:widowControl w:val="0"/>
        <w:spacing w:line="360" w:lineRule="auto"/>
        <w:rPr>
          <w:rFonts w:ascii="Times" w:hAnsi="Times"/>
          <w:color w:val="auto"/>
          <w:sz w:val="24"/>
        </w:rPr>
      </w:pPr>
      <w:proofErr w:type="gramStart"/>
      <w:r w:rsidRPr="00ED2B1A">
        <w:rPr>
          <w:rFonts w:ascii="Times" w:hAnsi="Times"/>
          <w:b/>
          <w:color w:val="auto"/>
          <w:sz w:val="24"/>
        </w:rPr>
        <w:t>Supplementary Figure S2.</w:t>
      </w:r>
      <w:proofErr w:type="gramEnd"/>
      <w:r w:rsidRPr="00ED2B1A">
        <w:rPr>
          <w:rFonts w:ascii="Times" w:hAnsi="Times"/>
          <w:color w:val="auto"/>
          <w:sz w:val="24"/>
        </w:rPr>
        <w:t xml:space="preserve"> The histogram of simulated contigs, which were drawn from a truncated exponential distribution modeled after real assembly data.</w:t>
      </w:r>
    </w:p>
    <w:p w14:paraId="07C57A36" w14:textId="77777777" w:rsidR="002A42AB" w:rsidRPr="00ED2B1A" w:rsidRDefault="002A42AB" w:rsidP="00D85970">
      <w:pPr>
        <w:pStyle w:val="Normal1"/>
        <w:widowControl w:val="0"/>
        <w:spacing w:line="360" w:lineRule="auto"/>
        <w:jc w:val="center"/>
        <w:rPr>
          <w:rFonts w:ascii="Times" w:hAnsi="Times"/>
          <w:color w:val="auto"/>
          <w:sz w:val="24"/>
        </w:rPr>
      </w:pPr>
    </w:p>
    <w:p w14:paraId="3DEE1527" w14:textId="77777777" w:rsidR="002A42AB" w:rsidRPr="00ED2B1A" w:rsidRDefault="002A42AB" w:rsidP="005E680D">
      <w:pPr>
        <w:pStyle w:val="Normal1"/>
        <w:widowControl w:val="0"/>
        <w:spacing w:line="360" w:lineRule="auto"/>
        <w:rPr>
          <w:rFonts w:ascii="Times" w:hAnsi="Times"/>
          <w:b/>
          <w:color w:val="auto"/>
          <w:sz w:val="24"/>
        </w:rPr>
      </w:pPr>
      <w:r w:rsidRPr="00ED2B1A">
        <w:rPr>
          <w:rFonts w:ascii="Times" w:hAnsi="Times"/>
          <w:b/>
          <w:i/>
          <w:color w:val="auto"/>
          <w:sz w:val="24"/>
        </w:rPr>
        <w:t xml:space="preserve">Evaluation of binning performance </w:t>
      </w:r>
    </w:p>
    <w:p w14:paraId="71AE4119" w14:textId="7387A46F" w:rsidR="002A42AB" w:rsidRPr="00ED2B1A" w:rsidRDefault="002A42AB" w:rsidP="000D4DFF">
      <w:pPr>
        <w:pStyle w:val="Normal1"/>
        <w:widowControl w:val="0"/>
        <w:spacing w:line="360" w:lineRule="auto"/>
        <w:rPr>
          <w:rFonts w:ascii="Times" w:hAnsi="Times"/>
          <w:sz w:val="24"/>
        </w:rPr>
      </w:pPr>
      <w:r w:rsidRPr="00ED2B1A">
        <w:rPr>
          <w:rFonts w:ascii="Times" w:hAnsi="Times"/>
          <w:color w:val="auto"/>
          <w:sz w:val="24"/>
        </w:rPr>
        <w:t xml:space="preserve">The three evaluation criteria presented in the main text are defined here. On synthetic data, the recall (completeness) of a genome bin is calculated as the proportion of a </w:t>
      </w:r>
      <w:r w:rsidRPr="00ED2B1A" w:rsidDel="004162E3">
        <w:rPr>
          <w:rFonts w:ascii="Times" w:hAnsi="Times"/>
          <w:color w:val="auto"/>
          <w:sz w:val="24"/>
        </w:rPr>
        <w:t>r</w:t>
      </w:r>
      <w:r w:rsidRPr="00ED2B1A">
        <w:rPr>
          <w:rFonts w:ascii="Times" w:hAnsi="Times"/>
          <w:color w:val="auto"/>
          <w:sz w:val="24"/>
        </w:rPr>
        <w:t xml:space="preserve">eference genome that is covered by a bin’s contigs not counting redundancies. And the precision of a genome bin is the sum of all bases </w:t>
      </w:r>
      <w:proofErr w:type="gramStart"/>
      <w:r w:rsidRPr="00ED2B1A">
        <w:rPr>
          <w:rFonts w:ascii="Times" w:hAnsi="Times"/>
          <w:color w:val="auto"/>
          <w:sz w:val="24"/>
        </w:rPr>
        <w:t xml:space="preserve">that </w:t>
      </w:r>
      <w:r w:rsidRPr="00ED2B1A" w:rsidDel="004162E3">
        <w:rPr>
          <w:rFonts w:ascii="Times" w:hAnsi="Times"/>
          <w:color w:val="auto"/>
          <w:sz w:val="24"/>
        </w:rPr>
        <w:t xml:space="preserve"> </w:t>
      </w:r>
      <w:r w:rsidRPr="00ED2B1A">
        <w:rPr>
          <w:rFonts w:ascii="Times" w:hAnsi="Times"/>
          <w:color w:val="auto"/>
          <w:sz w:val="24"/>
        </w:rPr>
        <w:t>map</w:t>
      </w:r>
      <w:proofErr w:type="gramEnd"/>
      <w:r w:rsidRPr="00ED2B1A">
        <w:rPr>
          <w:rFonts w:ascii="Times" w:hAnsi="Times"/>
          <w:color w:val="auto"/>
          <w:sz w:val="24"/>
        </w:rPr>
        <w:t xml:space="preserve"> to a single reference genome divided by the total bases of that reference. To measure overall quality of a bin, we used F1 as a composite metric of recall and precision. Mathematically they are defined as the following:</w:t>
      </w:r>
      <w:r w:rsidRPr="00ED2B1A">
        <w:rPr>
          <w:rFonts w:ascii="Times" w:hAnsi="Times"/>
          <w:sz w:val="24"/>
        </w:rPr>
        <w:t xml:space="preserve"> </w:t>
      </w:r>
    </w:p>
    <w:p w14:paraId="4504444F" w14:textId="2CC47864" w:rsidR="002A42AB" w:rsidRPr="00ED2B1A" w:rsidRDefault="00734343" w:rsidP="000D4DFF">
      <w:pPr>
        <w:pStyle w:val="Normal1"/>
        <w:widowControl w:val="0"/>
        <w:spacing w:line="360" w:lineRule="auto"/>
        <w:jc w:val="center"/>
        <w:rPr>
          <w:rFonts w:ascii="Times" w:hAnsi="Times"/>
          <w:sz w:val="24"/>
        </w:rPr>
      </w:pPr>
      <w:r w:rsidRPr="00ED2B1A">
        <w:rPr>
          <w:rFonts w:ascii="Times" w:hAnsi="Times"/>
          <w:noProof/>
          <w:color w:val="auto"/>
          <w:sz w:val="24"/>
          <w:lang w:eastAsia="en-US"/>
        </w:rPr>
        <w:lastRenderedPageBreak/>
        <w:drawing>
          <wp:inline distT="0" distB="0" distL="0" distR="0" wp14:anchorId="084B4E1A" wp14:editId="4BFFF0A5">
            <wp:extent cx="5194300" cy="1543050"/>
            <wp:effectExtent l="0" t="0" r="1270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4300" cy="1543050"/>
                    </a:xfrm>
                    <a:prstGeom prst="rect">
                      <a:avLst/>
                    </a:prstGeom>
                    <a:noFill/>
                    <a:ln>
                      <a:noFill/>
                    </a:ln>
                  </pic:spPr>
                </pic:pic>
              </a:graphicData>
            </a:graphic>
          </wp:inline>
        </w:drawing>
      </w:r>
      <w:r w:rsidR="002A42AB" w:rsidRPr="00ED2B1A">
        <w:rPr>
          <w:rFonts w:ascii="Times" w:hAnsi="Times"/>
          <w:color w:val="auto"/>
          <w:sz w:val="24"/>
        </w:rPr>
        <w:br w:type="textWrapping" w:clear="all"/>
      </w:r>
    </w:p>
    <w:p w14:paraId="4FBD57A6" w14:textId="01447BEB" w:rsidR="002A42AB" w:rsidRDefault="002A42AB" w:rsidP="002D5915">
      <w:pPr>
        <w:pStyle w:val="Normal1"/>
        <w:widowControl w:val="0"/>
        <w:spacing w:line="360" w:lineRule="auto"/>
        <w:rPr>
          <w:rFonts w:ascii="Times" w:hAnsi="Times"/>
          <w:color w:val="auto"/>
          <w:sz w:val="24"/>
        </w:rPr>
      </w:pPr>
      <w:r w:rsidRPr="00ED2B1A">
        <w:rPr>
          <w:rFonts w:ascii="Times" w:hAnsi="Times"/>
          <w:color w:val="auto"/>
          <w:sz w:val="24"/>
        </w:rPr>
        <w:t xml:space="preserve">      For binning evaluation on real assembly data, we used CheckM </w:t>
      </w:r>
      <w:r w:rsidRPr="00ED2B1A">
        <w:rPr>
          <w:rFonts w:ascii="Times" w:hAnsi="Times"/>
          <w:color w:val="auto"/>
          <w:sz w:val="24"/>
        </w:rPr>
        <w:fldChar w:fldCharType="begin"/>
      </w:r>
      <w:r w:rsidRPr="00ED2B1A">
        <w:rPr>
          <w:rFonts w:ascii="Times" w:hAnsi="Times"/>
          <w:color w:val="auto"/>
          <w:sz w:val="24"/>
        </w:rPr>
        <w:instrText xml:space="preserve"> ADDIN EN.CITE &lt;EndNote&gt;&lt;Cite&gt;&lt;Author&gt;Parks&lt;/Author&gt;&lt;Year&gt;2014&lt;/Year&gt;&lt;RecNum&gt;83&lt;/RecNum&gt;&lt;DisplayText&gt;(Parks et al. 2014)&lt;/DisplayText&gt;&lt;record&gt;&lt;rec-number&gt;83&lt;/rec-number&gt;&lt;foreign-keys&gt;&lt;key app="EN" db-id="xdfd9902pxs2x1e9fzmv5rxms0zxzafa5fzp" timestamp="1425334276"&gt;83&lt;/key&gt;&lt;/foreign-keys&gt;&lt;ref-type name="Report"&gt;27&lt;/ref-type&gt;&lt;contributors&gt;&lt;authors&gt;&lt;author&gt;Parks, Donovan H&lt;/author&gt;&lt;author&gt;Imelfort, Michael&lt;/author&gt;&lt;author&gt;Skennerton, Connor T&lt;/author&gt;&lt;author&gt;Hugenholtz, Philip&lt;/author&gt;&lt;author&gt;Tyson, Gene W&lt;/author&gt;&lt;/authors&gt;&lt;/contributors&gt;&lt;titles&gt;&lt;title&gt;CheckM: assessing the quality of microbial genomes recovered from isolates, single cells, and metagenomes&lt;/title&gt;&lt;/titles&gt;&lt;dates&gt;&lt;year&gt;2014&lt;/year&gt;&lt;/dates&gt;&lt;publisher&gt;PeerJ PrePrints&lt;/publisher&gt;&lt;isbn&gt;2167-9843&lt;/isbn&gt;&lt;urls&gt;&lt;/urls&gt;&lt;/record&gt;&lt;/Cite&gt;&lt;/EndNote&gt;</w:instrText>
      </w:r>
      <w:r w:rsidRPr="00ED2B1A">
        <w:rPr>
          <w:rFonts w:ascii="Times" w:hAnsi="Times"/>
          <w:color w:val="auto"/>
          <w:sz w:val="24"/>
        </w:rPr>
        <w:fldChar w:fldCharType="separate"/>
      </w:r>
      <w:r w:rsidRPr="00ED2B1A">
        <w:rPr>
          <w:rFonts w:ascii="Times" w:hAnsi="Times"/>
          <w:noProof/>
          <w:color w:val="auto"/>
          <w:sz w:val="24"/>
        </w:rPr>
        <w:t>(Parks et al. 2014)</w:t>
      </w:r>
      <w:r w:rsidRPr="00ED2B1A">
        <w:rPr>
          <w:rFonts w:ascii="Times" w:hAnsi="Times"/>
          <w:color w:val="auto"/>
          <w:sz w:val="24"/>
        </w:rPr>
        <w:fldChar w:fldCharType="end"/>
      </w:r>
      <w:r w:rsidRPr="00ED2B1A">
        <w:rPr>
          <w:rFonts w:ascii="Times" w:hAnsi="Times"/>
          <w:color w:val="auto"/>
          <w:sz w:val="24"/>
        </w:rPr>
        <w:t xml:space="preserve">.  From CheckM output, we used the ‘Completeness’ score as the recall of a genome bin and the inverse of ‘Contamination’ score as the precision. When precision is below 0, we set it as 0. As described in main text, in many cases, most of the contamination in MetaBAT bins derived from cross-assembled contigs, which is reflected in </w:t>
      </w:r>
      <w:proofErr w:type="spellStart"/>
      <w:r w:rsidRPr="00ED2B1A">
        <w:rPr>
          <w:rFonts w:ascii="Times" w:hAnsi="Times"/>
          <w:color w:val="auto"/>
          <w:sz w:val="24"/>
        </w:rPr>
        <w:t>CheckM’s</w:t>
      </w:r>
      <w:proofErr w:type="spellEnd"/>
      <w:r w:rsidRPr="00ED2B1A">
        <w:rPr>
          <w:rFonts w:ascii="Times" w:hAnsi="Times"/>
          <w:color w:val="auto"/>
          <w:sz w:val="24"/>
        </w:rPr>
        <w:t xml:space="preserve"> ‘Strain heterogeneity’ measurement. To disregard the strain-level contamination from the precision calculation, we calculated the species level precision as 1 – Contamination * (1 – Strain heterogeneity). This modified species level precision was used to compare genome bins formed by different assemblies from us and from (Nielsen et al.).  Supplementary Figure S3 shows the potential benefits from post-processing MetaBAT bins that where aimed to remove cross-assembly strain contamination.</w:t>
      </w:r>
    </w:p>
    <w:p w14:paraId="2DD86A0D" w14:textId="77777777" w:rsidR="002A42AB" w:rsidRDefault="002A42AB" w:rsidP="002D5915">
      <w:pPr>
        <w:pStyle w:val="Normal1"/>
        <w:widowControl w:val="0"/>
        <w:spacing w:line="360" w:lineRule="auto"/>
        <w:rPr>
          <w:rFonts w:ascii="Times" w:hAnsi="Times"/>
          <w:color w:val="auto"/>
          <w:sz w:val="24"/>
        </w:rPr>
      </w:pPr>
    </w:p>
    <w:p w14:paraId="62693A08" w14:textId="77777777" w:rsidR="002A42AB" w:rsidRDefault="002A42AB" w:rsidP="0089750C">
      <w:pPr>
        <w:spacing w:line="360" w:lineRule="auto"/>
        <w:rPr>
          <w:rFonts w:ascii="Times" w:hAnsi="Times"/>
          <w:b/>
          <w:bCs/>
        </w:rPr>
      </w:pPr>
    </w:p>
    <w:p w14:paraId="79E41F6B" w14:textId="77777777" w:rsidR="002A42AB" w:rsidRDefault="002A42AB" w:rsidP="0089750C">
      <w:pPr>
        <w:spacing w:line="360" w:lineRule="auto"/>
        <w:rPr>
          <w:rFonts w:ascii="Times" w:hAnsi="Times"/>
          <w:b/>
          <w:bCs/>
        </w:rPr>
      </w:pPr>
    </w:p>
    <w:p w14:paraId="3F9635E5" w14:textId="77777777" w:rsidR="002A42AB" w:rsidRDefault="002A42AB" w:rsidP="0089750C">
      <w:pPr>
        <w:spacing w:line="360" w:lineRule="auto"/>
        <w:rPr>
          <w:rFonts w:ascii="Times" w:hAnsi="Times"/>
          <w:b/>
          <w:bCs/>
        </w:rPr>
      </w:pPr>
    </w:p>
    <w:p w14:paraId="009E6CEF" w14:textId="77777777" w:rsidR="002A42AB" w:rsidRDefault="002A42AB" w:rsidP="0089750C">
      <w:pPr>
        <w:spacing w:line="360" w:lineRule="auto"/>
        <w:rPr>
          <w:rFonts w:ascii="Times" w:hAnsi="Times"/>
          <w:b/>
          <w:bCs/>
        </w:rPr>
      </w:pPr>
    </w:p>
    <w:p w14:paraId="58C5BF06" w14:textId="77777777" w:rsidR="002A42AB" w:rsidRDefault="002A42AB" w:rsidP="0089750C">
      <w:pPr>
        <w:spacing w:line="360" w:lineRule="auto"/>
        <w:rPr>
          <w:rFonts w:ascii="Times" w:hAnsi="Times"/>
          <w:b/>
          <w:bCs/>
        </w:rPr>
      </w:pPr>
    </w:p>
    <w:p w14:paraId="353E3DD8" w14:textId="77777777" w:rsidR="002A42AB" w:rsidRDefault="002A42AB" w:rsidP="0089750C">
      <w:pPr>
        <w:spacing w:line="360" w:lineRule="auto"/>
        <w:rPr>
          <w:rFonts w:ascii="Times" w:hAnsi="Times"/>
          <w:b/>
          <w:bCs/>
        </w:rPr>
      </w:pPr>
    </w:p>
    <w:p w14:paraId="2FD765A8" w14:textId="77777777" w:rsidR="002A42AB" w:rsidRDefault="002A42AB" w:rsidP="0089750C">
      <w:pPr>
        <w:spacing w:line="360" w:lineRule="auto"/>
        <w:rPr>
          <w:rFonts w:ascii="Times" w:hAnsi="Times"/>
          <w:b/>
          <w:bCs/>
        </w:rPr>
      </w:pPr>
    </w:p>
    <w:p w14:paraId="75639DDE" w14:textId="77777777" w:rsidR="002A42AB" w:rsidRDefault="002A42AB" w:rsidP="0089750C">
      <w:pPr>
        <w:spacing w:line="360" w:lineRule="auto"/>
        <w:rPr>
          <w:rFonts w:ascii="Times" w:hAnsi="Times"/>
          <w:b/>
          <w:bCs/>
        </w:rPr>
      </w:pPr>
    </w:p>
    <w:p w14:paraId="09AC4490" w14:textId="77777777" w:rsidR="002A42AB" w:rsidRDefault="002A42AB" w:rsidP="0089750C">
      <w:pPr>
        <w:spacing w:line="360" w:lineRule="auto"/>
        <w:rPr>
          <w:rFonts w:ascii="Times" w:hAnsi="Times"/>
          <w:b/>
          <w:bCs/>
        </w:rPr>
      </w:pPr>
    </w:p>
    <w:p w14:paraId="30CF05FB" w14:textId="77777777" w:rsidR="002A42AB" w:rsidRDefault="002A42AB" w:rsidP="0089750C">
      <w:pPr>
        <w:spacing w:line="360" w:lineRule="auto"/>
        <w:rPr>
          <w:rFonts w:ascii="Times" w:hAnsi="Times"/>
          <w:b/>
          <w:bCs/>
        </w:rPr>
      </w:pPr>
    </w:p>
    <w:p w14:paraId="11253478" w14:textId="77777777" w:rsidR="002A42AB" w:rsidRPr="00C2173E" w:rsidRDefault="002A42AB" w:rsidP="0089750C">
      <w:pPr>
        <w:spacing w:line="360" w:lineRule="auto"/>
        <w:rPr>
          <w:rFonts w:ascii="Times" w:hAnsi="Times"/>
          <w:b/>
          <w:bCs/>
        </w:rPr>
      </w:pPr>
      <w:r w:rsidRPr="00C2173E">
        <w:rPr>
          <w:rFonts w:ascii="Times" w:hAnsi="Times"/>
          <w:b/>
          <w:bCs/>
        </w:rPr>
        <w:t xml:space="preserve">Binning performance on </w:t>
      </w:r>
      <w:r>
        <w:rPr>
          <w:rFonts w:ascii="Times" w:hAnsi="Times"/>
          <w:b/>
          <w:bCs/>
        </w:rPr>
        <w:t>“</w:t>
      </w:r>
      <w:r w:rsidRPr="00C2173E">
        <w:rPr>
          <w:rFonts w:ascii="Times" w:hAnsi="Times"/>
          <w:b/>
          <w:bCs/>
        </w:rPr>
        <w:t>error-free</w:t>
      </w:r>
      <w:r>
        <w:rPr>
          <w:rFonts w:ascii="Times" w:hAnsi="Times"/>
          <w:b/>
          <w:bCs/>
        </w:rPr>
        <w:t>” metagenomic assemblies</w:t>
      </w:r>
      <w:r w:rsidRPr="00C2173E">
        <w:rPr>
          <w:rFonts w:ascii="Times" w:hAnsi="Times"/>
          <w:b/>
          <w:bCs/>
        </w:rPr>
        <w:t xml:space="preserve">  </w:t>
      </w:r>
    </w:p>
    <w:p w14:paraId="5B5AA19B" w14:textId="496A60D8" w:rsidR="002A42AB" w:rsidRDefault="00734343" w:rsidP="002D5915">
      <w:pPr>
        <w:pStyle w:val="Normal1"/>
        <w:widowControl w:val="0"/>
        <w:spacing w:line="360" w:lineRule="auto"/>
        <w:rPr>
          <w:rFonts w:ascii="Times" w:hAnsi="Times"/>
          <w:color w:val="auto"/>
          <w:sz w:val="24"/>
        </w:rPr>
      </w:pPr>
      <w:r w:rsidRPr="0089750C">
        <w:rPr>
          <w:rFonts w:ascii="Times" w:hAnsi="Times"/>
          <w:noProof/>
          <w:color w:val="auto"/>
          <w:sz w:val="24"/>
          <w:lang w:eastAsia="en-US"/>
        </w:rPr>
        <w:lastRenderedPageBreak/>
        <w:drawing>
          <wp:inline distT="0" distB="0" distL="0" distR="0" wp14:anchorId="11122400" wp14:editId="7FFBCC31">
            <wp:extent cx="5937250" cy="5937250"/>
            <wp:effectExtent l="0" t="0" r="6350" b="6350"/>
            <wp:docPr id="2" name="Picture 2" descr="Macintosh HD:Users:ddkang:Dropbox:Workspace:Binning:PeerJ:Rev1:Performance_By_Bin_All_in_A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dkang:Dropbox:Workspace:Binning:PeerJ:Rev1:Performance_By_Bin_All_in_All.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p>
    <w:p w14:paraId="3EF6921F" w14:textId="398E644E" w:rsidR="002A42AB" w:rsidRPr="00ED2B1A" w:rsidRDefault="002A42AB" w:rsidP="002D5915">
      <w:pPr>
        <w:pStyle w:val="Normal1"/>
        <w:widowControl w:val="0"/>
        <w:spacing w:line="360" w:lineRule="auto"/>
        <w:rPr>
          <w:rFonts w:ascii="Times" w:hAnsi="Times"/>
          <w:color w:val="auto"/>
          <w:sz w:val="24"/>
        </w:rPr>
      </w:pPr>
      <w:proofErr w:type="gramStart"/>
      <w:r w:rsidRPr="00ED2B1A">
        <w:rPr>
          <w:rFonts w:ascii="Times" w:hAnsi="Times"/>
          <w:b/>
          <w:color w:val="auto"/>
          <w:sz w:val="24"/>
        </w:rPr>
        <w:t>Supplementary Figure S3.</w:t>
      </w:r>
      <w:proofErr w:type="gramEnd"/>
      <w:r w:rsidRPr="00ED2B1A">
        <w:rPr>
          <w:rFonts w:ascii="Times" w:hAnsi="Times"/>
          <w:color w:val="auto"/>
          <w:sz w:val="24"/>
        </w:rPr>
        <w:t xml:space="preserve"> </w:t>
      </w:r>
      <w:proofErr w:type="gramStart"/>
      <w:r>
        <w:rPr>
          <w:rFonts w:ascii="Times" w:hAnsi="Times"/>
          <w:color w:val="auto"/>
          <w:sz w:val="24"/>
        </w:rPr>
        <w:t>Expanded results of the b</w:t>
      </w:r>
      <w:r w:rsidRPr="00C2173E">
        <w:rPr>
          <w:rFonts w:ascii="Times" w:hAnsi="Times"/>
          <w:sz w:val="24"/>
        </w:rPr>
        <w:t>inning performance on synthetic metagenomic assembl</w:t>
      </w:r>
      <w:r>
        <w:rPr>
          <w:rFonts w:ascii="Times" w:hAnsi="Times"/>
          <w:sz w:val="24"/>
        </w:rPr>
        <w:t>ies shown in Figure 3.</w:t>
      </w:r>
      <w:proofErr w:type="gramEnd"/>
      <w:r>
        <w:rPr>
          <w:rFonts w:ascii="Times" w:hAnsi="Times"/>
          <w:sz w:val="24"/>
        </w:rPr>
        <w:t xml:space="preserve"> The number of genomes (X-axis) identified by each binning method (Y-axis) for different recall (completeness) and precision threshold</w:t>
      </w:r>
      <w:r w:rsidDel="004162E3">
        <w:rPr>
          <w:rFonts w:ascii="Times" w:hAnsi="Times"/>
          <w:sz w:val="24"/>
        </w:rPr>
        <w:t>s</w:t>
      </w:r>
      <w:r>
        <w:rPr>
          <w:rFonts w:ascii="Times" w:hAnsi="Times"/>
          <w:sz w:val="24"/>
        </w:rPr>
        <w:t>. Each panel represents the result for a precision threshold.</w:t>
      </w:r>
    </w:p>
    <w:p w14:paraId="14508ECC" w14:textId="77777777" w:rsidR="002A42AB" w:rsidRDefault="002A42AB" w:rsidP="006A40F5">
      <w:pPr>
        <w:pStyle w:val="Normal1"/>
        <w:widowControl w:val="0"/>
        <w:spacing w:line="360" w:lineRule="auto"/>
        <w:jc w:val="center"/>
        <w:rPr>
          <w:rFonts w:ascii="Times" w:hAnsi="Times"/>
          <w:b/>
          <w:i/>
          <w:color w:val="auto"/>
          <w:sz w:val="24"/>
        </w:rPr>
      </w:pPr>
    </w:p>
    <w:p w14:paraId="7182F249" w14:textId="77777777" w:rsidR="002A42AB" w:rsidRDefault="002A42AB" w:rsidP="006A40F5">
      <w:pPr>
        <w:pStyle w:val="Normal1"/>
        <w:widowControl w:val="0"/>
        <w:spacing w:line="360" w:lineRule="auto"/>
        <w:jc w:val="center"/>
        <w:rPr>
          <w:rFonts w:ascii="Times" w:hAnsi="Times"/>
          <w:b/>
          <w:i/>
          <w:color w:val="auto"/>
          <w:sz w:val="24"/>
        </w:rPr>
      </w:pPr>
    </w:p>
    <w:p w14:paraId="4795D3FA" w14:textId="77777777" w:rsidR="002A42AB" w:rsidRDefault="002A42AB" w:rsidP="006A40F5">
      <w:pPr>
        <w:pStyle w:val="Normal1"/>
        <w:widowControl w:val="0"/>
        <w:spacing w:line="360" w:lineRule="auto"/>
        <w:jc w:val="center"/>
        <w:rPr>
          <w:rFonts w:ascii="Times" w:hAnsi="Times"/>
          <w:b/>
          <w:i/>
          <w:color w:val="auto"/>
          <w:sz w:val="24"/>
        </w:rPr>
      </w:pPr>
    </w:p>
    <w:p w14:paraId="59F20898" w14:textId="77777777" w:rsidR="002A42AB" w:rsidRPr="00BB323E" w:rsidRDefault="002A42AB" w:rsidP="00BB323E">
      <w:pPr>
        <w:spacing w:line="360" w:lineRule="auto"/>
        <w:rPr>
          <w:rFonts w:ascii="Times" w:hAnsi="Times"/>
          <w:b/>
          <w:bCs/>
        </w:rPr>
      </w:pPr>
      <w:r w:rsidRPr="00C2173E">
        <w:rPr>
          <w:rFonts w:ascii="Times" w:hAnsi="Times"/>
          <w:b/>
          <w:bCs/>
        </w:rPr>
        <w:t xml:space="preserve">Binning performance on </w:t>
      </w:r>
      <w:r>
        <w:rPr>
          <w:rFonts w:ascii="Times" w:hAnsi="Times"/>
          <w:b/>
          <w:bCs/>
        </w:rPr>
        <w:t>real metagenomic assemblies</w:t>
      </w:r>
    </w:p>
    <w:p w14:paraId="354082D7" w14:textId="6BE71476" w:rsidR="002A42AB" w:rsidRPr="00ED2B1A" w:rsidRDefault="00734343" w:rsidP="00BB323E">
      <w:pPr>
        <w:pStyle w:val="Normal1"/>
        <w:widowControl w:val="0"/>
        <w:spacing w:line="360" w:lineRule="auto"/>
        <w:rPr>
          <w:rFonts w:ascii="Times" w:hAnsi="Times"/>
          <w:color w:val="auto"/>
          <w:sz w:val="24"/>
        </w:rPr>
      </w:pPr>
      <w:r>
        <w:rPr>
          <w:rFonts w:ascii="Times" w:hAnsi="Times"/>
          <w:b/>
          <w:i/>
          <w:noProof/>
          <w:color w:val="auto"/>
          <w:sz w:val="24"/>
          <w:lang w:eastAsia="en-US"/>
        </w:rPr>
        <w:lastRenderedPageBreak/>
        <w:drawing>
          <wp:inline distT="0" distB="0" distL="0" distR="0" wp14:anchorId="1B08D8D9" wp14:editId="3D73B88D">
            <wp:extent cx="5937250" cy="5937250"/>
            <wp:effectExtent l="0" t="0" r="6350" b="6350"/>
            <wp:docPr id="3" name="Picture 3" descr="Macintosh HD:Storage:GoogleDrive:workspace:MetaGenomics:Performance_By_Bin_All_1.5kb_Al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Storage:GoogleDrive:workspace:MetaGenomics:Performance_By_Bin_All_1.5kb_All.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250" cy="5937250"/>
                    </a:xfrm>
                    <a:prstGeom prst="rect">
                      <a:avLst/>
                    </a:prstGeom>
                    <a:noFill/>
                    <a:ln>
                      <a:noFill/>
                    </a:ln>
                  </pic:spPr>
                </pic:pic>
              </a:graphicData>
            </a:graphic>
          </wp:inline>
        </w:drawing>
      </w:r>
      <w:r w:rsidR="002A42AB" w:rsidRPr="00BB323E">
        <w:rPr>
          <w:rFonts w:ascii="Times" w:hAnsi="Times"/>
          <w:b/>
          <w:color w:val="auto"/>
          <w:sz w:val="24"/>
        </w:rPr>
        <w:t xml:space="preserve"> </w:t>
      </w:r>
      <w:proofErr w:type="gramStart"/>
      <w:r w:rsidR="002A42AB">
        <w:rPr>
          <w:rFonts w:ascii="Times" w:hAnsi="Times"/>
          <w:b/>
          <w:color w:val="auto"/>
          <w:sz w:val="24"/>
        </w:rPr>
        <w:t>Supplementary Figure S4</w:t>
      </w:r>
      <w:r w:rsidR="002A42AB" w:rsidRPr="00ED2B1A">
        <w:rPr>
          <w:rFonts w:ascii="Times" w:hAnsi="Times"/>
          <w:b/>
          <w:color w:val="auto"/>
          <w:sz w:val="24"/>
        </w:rPr>
        <w:t>.</w:t>
      </w:r>
      <w:proofErr w:type="gramEnd"/>
      <w:r w:rsidR="002A42AB" w:rsidRPr="00ED2B1A">
        <w:rPr>
          <w:rFonts w:ascii="Times" w:hAnsi="Times"/>
          <w:color w:val="auto"/>
          <w:sz w:val="24"/>
        </w:rPr>
        <w:t xml:space="preserve"> </w:t>
      </w:r>
      <w:proofErr w:type="gramStart"/>
      <w:r w:rsidR="002A42AB">
        <w:rPr>
          <w:rFonts w:ascii="Times" w:hAnsi="Times"/>
          <w:color w:val="auto"/>
          <w:sz w:val="24"/>
        </w:rPr>
        <w:t>Expanded results of the b</w:t>
      </w:r>
      <w:r w:rsidR="002A42AB" w:rsidRPr="00C2173E">
        <w:rPr>
          <w:rFonts w:ascii="Times" w:hAnsi="Times"/>
          <w:sz w:val="24"/>
        </w:rPr>
        <w:t>inning performance on synthetic metagenomic assembl</w:t>
      </w:r>
      <w:r w:rsidR="002A42AB">
        <w:rPr>
          <w:rFonts w:ascii="Times" w:hAnsi="Times"/>
          <w:sz w:val="24"/>
        </w:rPr>
        <w:t>ies shown in Figure 4.</w:t>
      </w:r>
      <w:proofErr w:type="gramEnd"/>
      <w:r w:rsidR="002A42AB">
        <w:rPr>
          <w:rFonts w:ascii="Times" w:hAnsi="Times"/>
          <w:sz w:val="24"/>
        </w:rPr>
        <w:t xml:space="preserve"> The number of genomes (X-axis) identified by each binning method (Y-axis) in different recall (completeness) and precision threshold, which calculates the lack of contamination. Each panel represents the result for a precision threshold.</w:t>
      </w:r>
    </w:p>
    <w:p w14:paraId="06E840DC" w14:textId="77777777" w:rsidR="002A42AB" w:rsidRDefault="002A42AB" w:rsidP="006A40F5">
      <w:pPr>
        <w:pStyle w:val="Normal1"/>
        <w:widowControl w:val="0"/>
        <w:spacing w:line="360" w:lineRule="auto"/>
        <w:jc w:val="center"/>
        <w:rPr>
          <w:rFonts w:ascii="Times" w:hAnsi="Times"/>
          <w:b/>
          <w:i/>
          <w:color w:val="auto"/>
          <w:sz w:val="24"/>
        </w:rPr>
      </w:pPr>
    </w:p>
    <w:p w14:paraId="170CE7BB" w14:textId="77E1D4BB" w:rsidR="002A42AB" w:rsidRPr="00ED2B1A" w:rsidRDefault="00734343" w:rsidP="006A40F5">
      <w:pPr>
        <w:pStyle w:val="Normal1"/>
        <w:widowControl w:val="0"/>
        <w:spacing w:line="360" w:lineRule="auto"/>
        <w:jc w:val="center"/>
        <w:rPr>
          <w:rFonts w:ascii="Times" w:hAnsi="Times"/>
          <w:b/>
          <w:i/>
          <w:color w:val="auto"/>
          <w:sz w:val="24"/>
        </w:rPr>
      </w:pPr>
      <w:r w:rsidRPr="00ED2B1A">
        <w:rPr>
          <w:rFonts w:ascii="Times" w:hAnsi="Times"/>
          <w:b/>
          <w:i/>
          <w:noProof/>
          <w:color w:val="auto"/>
          <w:sz w:val="24"/>
          <w:lang w:eastAsia="en-US"/>
        </w:rPr>
        <w:lastRenderedPageBreak/>
        <w:drawing>
          <wp:inline distT="0" distB="0" distL="0" distR="0" wp14:anchorId="2DAAF2D6" wp14:editId="4A860684">
            <wp:extent cx="5943600" cy="1981200"/>
            <wp:effectExtent l="0" t="0" r="0" b="0"/>
            <wp:docPr id="20" name="Picture 20" descr="Supplementary 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upplementary Figure S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p>
    <w:p w14:paraId="6522A010" w14:textId="0E296927" w:rsidR="002A42AB" w:rsidRPr="00ED2B1A" w:rsidRDefault="002A42AB" w:rsidP="005E680D">
      <w:pPr>
        <w:pStyle w:val="Normal1"/>
        <w:widowControl w:val="0"/>
        <w:spacing w:line="360" w:lineRule="auto"/>
        <w:rPr>
          <w:rFonts w:ascii="Times" w:hAnsi="Times"/>
          <w:color w:val="auto"/>
          <w:sz w:val="24"/>
        </w:rPr>
      </w:pPr>
      <w:proofErr w:type="gramStart"/>
      <w:r w:rsidRPr="00ED2B1A">
        <w:rPr>
          <w:rFonts w:ascii="Times" w:hAnsi="Times"/>
          <w:b/>
          <w:color w:val="auto"/>
          <w:sz w:val="24"/>
        </w:rPr>
        <w:t>Supplementary Figure S</w:t>
      </w:r>
      <w:r>
        <w:rPr>
          <w:rFonts w:ascii="Times" w:hAnsi="Times"/>
          <w:b/>
          <w:color w:val="auto"/>
          <w:sz w:val="24"/>
        </w:rPr>
        <w:t>5</w:t>
      </w:r>
      <w:r w:rsidRPr="00ED2B1A">
        <w:rPr>
          <w:rFonts w:ascii="Times" w:hAnsi="Times"/>
          <w:b/>
          <w:color w:val="auto"/>
          <w:sz w:val="24"/>
        </w:rPr>
        <w:t>.</w:t>
      </w:r>
      <w:proofErr w:type="gramEnd"/>
      <w:r w:rsidRPr="00ED2B1A">
        <w:rPr>
          <w:rFonts w:ascii="Times" w:hAnsi="Times"/>
          <w:color w:val="auto"/>
          <w:sz w:val="24"/>
        </w:rPr>
        <w:t xml:space="preserve"> </w:t>
      </w:r>
      <w:proofErr w:type="gramStart"/>
      <w:r w:rsidRPr="00ED2B1A">
        <w:rPr>
          <w:rFonts w:ascii="Times" w:hAnsi="Times"/>
          <w:color w:val="auto"/>
          <w:sz w:val="24"/>
        </w:rPr>
        <w:t>Comparison between MetaBAT bins and CAG using species level precision after adjusting the precision calculation to only reflect strain-level contamination.</w:t>
      </w:r>
      <w:proofErr w:type="gramEnd"/>
      <w:r w:rsidRPr="00ED2B1A">
        <w:rPr>
          <w:rFonts w:ascii="Times" w:hAnsi="Times"/>
          <w:color w:val="auto"/>
          <w:sz w:val="24"/>
        </w:rPr>
        <w:t xml:space="preserve"> Compare it with Figure 5 to notice the changes in both results. Ignoring strain level contamination greatly improved </w:t>
      </w:r>
      <w:proofErr w:type="spellStart"/>
      <w:r w:rsidRPr="00ED2B1A">
        <w:rPr>
          <w:rFonts w:ascii="Times" w:hAnsi="Times"/>
          <w:color w:val="auto"/>
          <w:sz w:val="24"/>
        </w:rPr>
        <w:t>MetaBAT’s</w:t>
      </w:r>
      <w:proofErr w:type="spellEnd"/>
      <w:r w:rsidRPr="00ED2B1A">
        <w:rPr>
          <w:rFonts w:ascii="Times" w:hAnsi="Times"/>
          <w:color w:val="auto"/>
          <w:sz w:val="24"/>
        </w:rPr>
        <w:t xml:space="preserve"> </w:t>
      </w:r>
      <w:r w:rsidRPr="00ED2B1A" w:rsidDel="004162E3">
        <w:rPr>
          <w:rFonts w:ascii="Times" w:hAnsi="Times"/>
          <w:color w:val="auto"/>
          <w:sz w:val="24"/>
        </w:rPr>
        <w:t>p</w:t>
      </w:r>
      <w:r w:rsidRPr="00ED2B1A">
        <w:rPr>
          <w:rFonts w:ascii="Times" w:hAnsi="Times"/>
          <w:color w:val="auto"/>
          <w:sz w:val="24"/>
        </w:rPr>
        <w:t>recision and F1.</w:t>
      </w:r>
    </w:p>
    <w:p w14:paraId="7C636950" w14:textId="77777777" w:rsidR="002A42AB" w:rsidRPr="00ED2B1A" w:rsidRDefault="002A42AB" w:rsidP="00773461">
      <w:pPr>
        <w:pStyle w:val="Normal1"/>
        <w:widowControl w:val="0"/>
        <w:spacing w:line="360" w:lineRule="auto"/>
        <w:rPr>
          <w:rFonts w:ascii="Times" w:hAnsi="Times"/>
          <w:sz w:val="24"/>
        </w:rPr>
      </w:pPr>
    </w:p>
    <w:p w14:paraId="0CCC2AA9" w14:textId="77777777" w:rsidR="002A42AB" w:rsidRPr="00ED2B1A" w:rsidRDefault="002A42AB" w:rsidP="005D0CBA">
      <w:pPr>
        <w:pStyle w:val="Normal1"/>
        <w:widowControl w:val="0"/>
        <w:spacing w:line="360" w:lineRule="auto"/>
        <w:rPr>
          <w:rFonts w:ascii="Times" w:hAnsi="Times"/>
          <w:b/>
          <w:i/>
          <w:sz w:val="24"/>
        </w:rPr>
      </w:pPr>
      <w:r w:rsidRPr="00ED2B1A">
        <w:rPr>
          <w:rFonts w:ascii="Times" w:hAnsi="Times"/>
          <w:b/>
          <w:i/>
          <w:sz w:val="24"/>
        </w:rPr>
        <w:t>Post-processing of MetaBAT Genome Bins using Iterative Single Genome Assembly</w:t>
      </w:r>
    </w:p>
    <w:p w14:paraId="0F8D4DF8" w14:textId="77777777" w:rsidR="002A42AB" w:rsidRPr="00ED2B1A" w:rsidRDefault="002A42AB" w:rsidP="005D0CBA">
      <w:pPr>
        <w:pStyle w:val="Normal1"/>
        <w:widowControl w:val="0"/>
        <w:spacing w:line="360" w:lineRule="auto"/>
        <w:rPr>
          <w:rFonts w:ascii="Times" w:hAnsi="Times"/>
          <w:sz w:val="24"/>
        </w:rPr>
      </w:pPr>
      <w:r w:rsidRPr="00ED2B1A">
        <w:rPr>
          <w:rFonts w:ascii="Times" w:hAnsi="Times"/>
          <w:sz w:val="24"/>
        </w:rPr>
        <w:t xml:space="preserve">The iterative post-processing strategy works as the following: </w:t>
      </w:r>
    </w:p>
    <w:p w14:paraId="3AF4DBE4" w14:textId="77777777" w:rsidR="002A42AB" w:rsidRPr="00ED2B1A" w:rsidRDefault="002A42AB" w:rsidP="005D0CBA">
      <w:pPr>
        <w:pStyle w:val="Normal1"/>
        <w:widowControl w:val="0"/>
        <w:spacing w:line="360" w:lineRule="auto"/>
        <w:rPr>
          <w:rFonts w:ascii="Times" w:hAnsi="Times"/>
          <w:sz w:val="24"/>
        </w:rPr>
      </w:pPr>
      <w:r w:rsidRPr="00ED2B1A">
        <w:rPr>
          <w:rFonts w:ascii="Times" w:hAnsi="Times"/>
          <w:sz w:val="24"/>
        </w:rPr>
        <w:t xml:space="preserve">    1. Find a best (e.g. based on coverage) sample for a given bin. </w:t>
      </w:r>
    </w:p>
    <w:p w14:paraId="5EA48787" w14:textId="65B3B583" w:rsidR="002A42AB" w:rsidRPr="00ED2B1A" w:rsidRDefault="002A42AB" w:rsidP="005D0CBA">
      <w:pPr>
        <w:pStyle w:val="Normal1"/>
        <w:widowControl w:val="0"/>
        <w:spacing w:line="360" w:lineRule="auto"/>
        <w:rPr>
          <w:rFonts w:ascii="Times" w:hAnsi="Times"/>
          <w:color w:val="auto"/>
          <w:sz w:val="24"/>
        </w:rPr>
      </w:pPr>
      <w:r w:rsidRPr="00ED2B1A">
        <w:rPr>
          <w:rFonts w:ascii="Times" w:hAnsi="Times"/>
          <w:sz w:val="24"/>
        </w:rPr>
        <w:t xml:space="preserve">    2.</w:t>
      </w:r>
      <w:r w:rsidRPr="00ED2B1A">
        <w:rPr>
          <w:rFonts w:ascii="Times" w:hAnsi="Times"/>
          <w:color w:val="auto"/>
          <w:sz w:val="24"/>
        </w:rPr>
        <w:t xml:space="preserve"> Extract reads from the sample that mapped to the bin.</w:t>
      </w:r>
    </w:p>
    <w:p w14:paraId="68F02DBE" w14:textId="5F0FF400" w:rsidR="002A42AB" w:rsidRPr="00ED2B1A" w:rsidRDefault="002A42AB" w:rsidP="005D0CBA">
      <w:pPr>
        <w:pStyle w:val="Normal1"/>
        <w:widowControl w:val="0"/>
        <w:spacing w:line="360" w:lineRule="auto"/>
        <w:rPr>
          <w:rFonts w:ascii="Times" w:hAnsi="Times"/>
          <w:color w:val="auto"/>
          <w:sz w:val="24"/>
        </w:rPr>
      </w:pPr>
      <w:r w:rsidRPr="00ED2B1A">
        <w:rPr>
          <w:rFonts w:ascii="Times" w:hAnsi="Times"/>
          <w:color w:val="auto"/>
          <w:sz w:val="24"/>
        </w:rPr>
        <w:t xml:space="preserve">    3. Assemble the reads (e.g. velvet).</w:t>
      </w:r>
    </w:p>
    <w:p w14:paraId="6117BAD9" w14:textId="77777777" w:rsidR="002A42AB" w:rsidRPr="00ED2B1A" w:rsidRDefault="002A42AB" w:rsidP="005D0CBA">
      <w:pPr>
        <w:pStyle w:val="Normal1"/>
        <w:widowControl w:val="0"/>
        <w:spacing w:line="360" w:lineRule="auto"/>
        <w:rPr>
          <w:rFonts w:ascii="Times" w:hAnsi="Times"/>
          <w:color w:val="auto"/>
          <w:sz w:val="24"/>
        </w:rPr>
      </w:pPr>
      <w:r w:rsidRPr="00ED2B1A">
        <w:rPr>
          <w:rFonts w:ascii="Times" w:hAnsi="Times"/>
          <w:color w:val="auto"/>
          <w:sz w:val="24"/>
        </w:rPr>
        <w:t xml:space="preserve">    4. Concatenate the original binned contigs with the latest assembly</w:t>
      </w:r>
    </w:p>
    <w:p w14:paraId="6667F517" w14:textId="02109765" w:rsidR="002A42AB" w:rsidRPr="00ED2B1A" w:rsidRDefault="002A42AB" w:rsidP="005D0CBA">
      <w:pPr>
        <w:pStyle w:val="Normal1"/>
        <w:widowControl w:val="0"/>
        <w:spacing w:line="360" w:lineRule="auto"/>
        <w:rPr>
          <w:rFonts w:ascii="Times" w:hAnsi="Times"/>
          <w:color w:val="auto"/>
          <w:sz w:val="24"/>
        </w:rPr>
      </w:pPr>
      <w:r w:rsidRPr="00ED2B1A">
        <w:rPr>
          <w:rFonts w:ascii="Times" w:hAnsi="Times"/>
          <w:color w:val="auto"/>
          <w:sz w:val="24"/>
        </w:rPr>
        <w:t xml:space="preserve">    5. Run CheckM to assess new assembly</w:t>
      </w:r>
    </w:p>
    <w:p w14:paraId="3D326087" w14:textId="518CA6AD" w:rsidR="002A42AB" w:rsidRPr="00ED2B1A" w:rsidRDefault="002A42AB" w:rsidP="004162E3">
      <w:pPr>
        <w:pStyle w:val="Normal1"/>
        <w:widowControl w:val="0"/>
        <w:spacing w:line="360" w:lineRule="auto"/>
        <w:rPr>
          <w:rFonts w:ascii="Times" w:hAnsi="Times"/>
          <w:color w:val="auto"/>
          <w:sz w:val="24"/>
        </w:rPr>
      </w:pPr>
      <w:r w:rsidRPr="00ED2B1A">
        <w:rPr>
          <w:rFonts w:ascii="Times" w:hAnsi="Times"/>
          <w:color w:val="auto"/>
          <w:sz w:val="24"/>
        </w:rPr>
        <w:t xml:space="preserve">    6. Repeat 2-5 until new assembly meet certain criteria.</w:t>
      </w:r>
    </w:p>
    <w:p w14:paraId="50ADE778" w14:textId="53A9DFFE" w:rsidR="002A42AB" w:rsidRPr="00ED2B1A" w:rsidRDefault="002A42AB" w:rsidP="00463DFC">
      <w:pPr>
        <w:pStyle w:val="Normal1"/>
        <w:widowControl w:val="0"/>
        <w:spacing w:line="360" w:lineRule="auto"/>
        <w:rPr>
          <w:rFonts w:ascii="Times" w:hAnsi="Times"/>
          <w:color w:val="auto"/>
          <w:sz w:val="24"/>
        </w:rPr>
      </w:pPr>
      <w:r w:rsidRPr="00ED2B1A">
        <w:rPr>
          <w:rFonts w:ascii="Times" w:hAnsi="Times"/>
          <w:color w:val="auto"/>
          <w:sz w:val="24"/>
        </w:rPr>
        <w:t xml:space="preserve">      The above procedures are fairly easy to implement and fast to run. However, more sophisticated approaches can be pursued. For instance, for step 1, we simply picked a sample that had the greatest mean base coverage to a given bin, but it can be extended to search the best target sample. And step 5 can be improved further to run faster since our default choice was to use CheckM, which was not optimized for this procedure. In addition, as shown in </w:t>
      </w:r>
      <w:r w:rsidRPr="00ED2B1A">
        <w:rPr>
          <w:rFonts w:ascii="Times" w:hAnsi="Times"/>
          <w:sz w:val="24"/>
        </w:rPr>
        <w:fldChar w:fldCharType="begin">
          <w:fldData xml:space="preserve">PEVuZE5vdGU+PENpdGU+PEF1dGhvcj5OaWVsc2VuPC9BdXRob3I+PFllYXI+MjAxNDwvWWVhcj48
UmVjTnVtPjcxPC9SZWNOdW0+PERpc3BsYXlUZXh0PihOaWVsc2VuIGV0IGFsLiAyMDE0KTwvRGlz
cGxheVRleHQ+PHJlY29yZD48cmVjLW51bWJlcj43MTwvcmVjLW51bWJlcj48Zm9yZWlnbi1rZXlz
PjxrZXkgYXBwPSJFTiIgZGItaWQ9InhkZmQ5OTAycHhzMngxZTlmem12NXJ4bXMwenh6YWZhNWZ6
cCIgdGltZXN0YW1wPSIxNDA3NDQxNjg4Ij43MTwva2V5PjwvZm9yZWlnbi1rZXlzPjxyZWYtdHlw
ZSBuYW1lPSJKb3VybmFsIEFydGljbGUiPjE3PC9yZWYtdHlwZT48Y29udHJpYnV0b3JzPjxhdXRo
b3JzPjxhdXRob3I+TmllbHNlbiwgSC4gQi48L2F1dGhvcj48YXV0aG9yPkFsbWVpZGEsIE0uPC9h
dXRob3I+PGF1dGhvcj5KdW5ja2VyLCBBLiBTLjwvYXV0aG9yPjxhdXRob3I+UmFzbXVzc2VuLCBT
LjwvYXV0aG9yPjxhdXRob3I+TGksIEouPC9hdXRob3I+PGF1dGhvcj5TdW5hZ2F3YSwgUy48L2F1
dGhvcj48YXV0aG9yPlBsaWNodGEsIEQuIFIuPC9hdXRob3I+PGF1dGhvcj5HYXV0aWVyLCBMLjwv
YXV0aG9yPjxhdXRob3I+UGVkZXJzZW4sIEEuIEcuPC9hdXRob3I+PGF1dGhvcj5MZSBDaGF0ZWxp
ZXIsIEUuPC9hdXRob3I+PGF1dGhvcj5QZWxsZXRpZXIsIEUuPC9hdXRob3I+PGF1dGhvcj5Cb25k
ZSwgSS48L2F1dGhvcj48YXV0aG9yPk5pZWxzZW4sIFQuPC9hdXRob3I+PGF1dGhvcj5NYW5pY2hh
bmgsIEMuPC9hdXRob3I+PGF1dGhvcj5BcnVtdWdhbSwgTS48L2F1dGhvcj48YXV0aG9yPkJhdHRv
LCBKLiBNLjwvYXV0aG9yPjxhdXRob3I+UXVpbnRhbmlsaGEgRG9zIFNhbnRvcywgTS4gQi48L2F1
dGhvcj48YXV0aG9yPkJsb20sIE4uPC9hdXRob3I+PGF1dGhvcj5Cb3JydWVsLCBOLjwvYXV0aG9y
PjxhdXRob3I+QnVyZ2RvcmYsIEsuIFMuPC9hdXRob3I+PGF1dGhvcj5Cb3VtZXpiZXVyLCBGLjwv
YXV0aG9yPjxhdXRob3I+Q2FzZWxsYXMsIEYuPC9hdXRob3I+PGF1dGhvcj5Eb3JlLCBKLjwvYXV0
aG9yPjxhdXRob3I+RHdvcnp5bnNraSwgUC48L2F1dGhvcj48YXV0aG9yPkd1YXJuZXIsIEYuPC9h
dXRob3I+PGF1dGhvcj5IYW5zZW4sIFQuPC9hdXRob3I+PGF1dGhvcj5IaWxkZWJyYW5kLCBGLjwv
YXV0aG9yPjxhdXRob3I+S2FhcywgUi4gUy48L2F1dGhvcj48YXV0aG9yPktlbm5lZHksIFMuPC9h
dXRob3I+PGF1dGhvcj5LcmlzdGlhbnNlbiwgSy48L2F1dGhvcj48YXV0aG9yPkt1bHRpbWEsIEou
IFIuPC9hdXRob3I+PGF1dGhvcj5MZW9uYXJkLCBQLjwvYXV0aG9yPjxhdXRob3I+TGV2ZW5leiwg
Ri48L2F1dGhvcj48YXV0aG9yPkx1bmQsIE8uPC9hdXRob3I+PGF1dGhvcj5Nb3VtZW4sIEIuPC9h
dXRob3I+PGF1dGhvcj5MZSBQYXNsaWVyLCBELjwvYXV0aG9yPjxhdXRob3I+UG9ucywgTi48L2F1
dGhvcj48YXV0aG9yPlBlZGVyc2VuLCBPLjwvYXV0aG9yPjxhdXRob3I+UHJpZnRpLCBFLjwvYXV0
aG9yPjxhdXRob3I+UWluLCBKLjwvYXV0aG9yPjxhdXRob3I+UmFlcywgSi48L2F1dGhvcj48YXV0
aG9yPlNvcmVuc2VuLCBTLjwvYXV0aG9yPjxhdXRob3I+VGFwLCBKLjwvYXV0aG9yPjxhdXRob3I+
VGltcywgUy48L2F1dGhvcj48YXV0aG9yPlVzc2VyeSwgRC4gVy48L2F1dGhvcj48YXV0aG9yPllh
bWFkYSwgVC48L2F1dGhvcj48YXV0aG9yPk1ldGEsIEguIEkuIFQuIENvbnNvcnRpdW08L2F1dGhv
cj48YXV0aG9yPlJlbmF1bHQsIFAuPC9hdXRob3I+PGF1dGhvcj5TaWNoZXJpdHotUG9udGVuLCBU
LjwvYXV0aG9yPjxhdXRob3I+Qm9yaywgUC48L2F1dGhvcj48YXV0aG9yPldhbmcsIEouPC9hdXRo
b3I+PGF1dGhvcj5CcnVuYWssIFMuPC9hdXRob3I+PGF1dGhvcj5FaHJsaWNoLCBTLiBELjwvYXV0
aG9yPjwvYXV0aG9ycz48L2NvbnRyaWJ1dG9ycz48YXV0aC1hZGRyZXNzPjFdIENlbnRlciBmb3Ig
QmlvbG9naWNhbCBTZXF1ZW5jZSBBbmFseXNpcywgVGVjaG5pY2FsIFVuaXZlcnNpdHkgb2YgRGVu
bWFyaywgS29uZ2VucyBMeW5nYnksIERlbm1hcmsuIFsyXSBOb3ZvIE5vcmRpc2sgRm91bmRhdGlv
biBDZW50ZXIgZm9yIEJpb3N1c3RhaW5hYmlsaXR5LCBUZWNobmljYWwgVW5pdmVyc2l0eSBvZiBE
ZW5tYXJrLCBLb25nZW5zIEx5bmdieSwgRGVubWFyay4gWzNdLiYjeEQ7MV0gSU5SQSwgSW5zdGl0
dXQgTmF0aW9uYWwgZGUgbGEgUmVjaGVyY2hlIEFncm9ub21pcXVlLCBVTVIgMTQxMjEgTUlDQUxJ
UywgSm91eSBlbiBKb3NhcywgRnJhbmNlLiBbMl0gSU5SQSwgSW5zdGl0dXQgTmF0aW9uYWwgZGUg
bGEgUmVjaGVyY2hlIEFncm9ub21pcXVlLCBVUyAxMzY3IE1ldGFnZW5vcG9saXMsIEpvdXkgZW4g
Sm9zYXMsIEZyYW5jZS4gWzNdIERlcGFydG1lbnQgb2YgQ29tcHV0ZXIgU2NpZW5jZSwgQ2VudGVy
IGZvciBCaW9pbmZvcm1hdGljcyBhbmQgQ29tcHV0YXRpb25hbCBCaW9sb2d5LCBVbml2ZXJzaXR5
IG9mIE1hcnlsYW5kLCBVU0EuIFs0XS4mI3hEOzFdIENlbnRlciBmb3IgQmlvbG9naWNhbCBTZXF1
ZW5jZSBBbmFseXNpcywgVGVjaG5pY2FsIFVuaXZlcnNpdHkgb2YgRGVubWFyaywgS29uZ2VucyBM
eW5nYnksIERlbm1hcmsuIFsyXSBOb3ZvIE5vcmRpc2sgRm91bmRhdGlvbiBDZW50ZXIgZm9yIEJp
b3N1c3RhaW5hYmlsaXR5LCBUZWNobmljYWwgVW5pdmVyc2l0eSBvZiBEZW5tYXJrLCBLb25nZW5z
IEx5bmdieSwgRGVubWFyay4mI3hEO0NlbnRlciBmb3IgQmlvbG9naWNhbCBTZXF1ZW5jZSBBbmFs
eXNpcywgVGVjaG5pY2FsIFVuaXZlcnNpdHkgb2YgRGVubWFyaywgS29uZ2VucyBMeW5nYnksIERl
bm1hcmsuJiN4RDsxXSBCR0kgSG9uZyBLb25nIFJlc2VhcmNoIEluc3RpdHV0ZSwgSG9uZyBLb25n
LCBDaGluYS4gWzJdIEJHSS1TaGVuemhlbiwgU2hlbnpoZW4sIENoaW5hLiBbM10gU2Nob29sIG9m
IEJpb3NjaWVuY2UgYW5kIEJpb3RlY2hub2xvZ3ksIFNvdXRoIENoaW5hIFVuaXZlcnNpdHkgb2Yg
VGVjaG5vbG9neSwgR3Vhbmd6aG91LCBDaGluYS4mI3hEO0V1cm9wZWFuIE1vbGVjdWxhciBCaW9s
b2d5IExhYm9yYXRvcnksIEhlaWRlbGJlcmcsIEdlcm1hbnkuJiN4RDsxXSBJTlJBLCBJbnN0aXR1
dCBOYXRpb25hbCBkZSBsYSBSZWNoZXJjaGUgQWdyb25vbWlxdWUsIFVNUiAxNDEyMSBNSUNBTElT
LCBKb3V5IGVuIEpvc2FzLCBGcmFuY2UuIFsyXSBJTlJBLCBJbnN0aXR1dCBOYXRpb25hbCBkZSBs
YSBSZWNoZXJjaGUgQWdyb25vbWlxdWUsIFVTIDEzNjcgTWV0YWdlbm9wb2xpcywgSm91eSBlbiBK
b3NhcywgRnJhbmNlLiYjeEQ7MV0gQ29tbWlzc2FyaWF0IGEgbCZhcG9zO0VuZXJnaWUgQXRvbWlx
dWUgZXQgYXV4IEVuZXJnaWVzIEFsdGVybmF0aXZlcywgSW5zdGl0dXQgZGUgR2Vub21pcXVlLCBF
dnJ5LCBGcmFuY2UuIFsyXSBDZW50cmUgTmF0aW9uYWwgZGUgbGEgUmVjaGVyY2hlIFNjaWVudGlm
aXF1ZSwgRXZyeSwgRnJhbmNlLiBbM10gVW5pdmVyc2l0ZSBkJmFwb3M7RXZyeSBWYWwgZCZhcG9z
O0Vzc29ubmUsIEV2cnksIEZyYW5jZS4mI3hEO1RoZSBOb3ZvIE5vcmRpc2sgRm91bmRhdGlvbiBD
ZW50ZXIgZm9yIEJhc2ljIE1ldGFib2xpYyBSZXNlYXJjaCwgVW5pdmVyc2l0eSBvZiBDb3Blbmhh
Z2VuLCBDb3BlbmhhZ2VuLCBEZW5tYXJrLiYjeEQ7RGlnZXN0aXZlIFN5c3RlbSBSZXNlYXJjaCBV
bml0LCBVbml2ZXJzaXR5IEhvc3BpdGFsIFZhbGwgZCZhcG9zO0hlYnJvbiwgQ2liZXJlaGQsIEJh
cmNlbG9uYSwgU3BhaW4uJiN4RDsxXSBCR0ktU2hlbnpoZW4sIFNoZW56aGVuLCBDaGluYS4gWzJd
IEV1cm9wZWFuIE1vbGVjdWxhciBCaW9sb2d5IExhYm9yYXRvcnksIEhlaWRlbGJlcmcsIEdlcm1h
bnkuIFszXSBUaGUgTm92byBOb3JkaXNrIEZvdW5kYXRpb24gQ2VudGVyIGZvciBCYXNpYyBNZXRh
Ym9saWMgUmVzZWFyY2gsIFVuaXZlcnNpdHkgb2YgQ29wZW5oYWdlbiwgQ29wZW5oYWdlbiwgRGVu
bWFyay4mI3hEO05vdm8gTm9yZGlzayBGb3VuZGF0aW9uIENlbnRlciBmb3IgQmlvc3VzdGFpbmFi
aWxpdHksIFRlY2huaWNhbCBVbml2ZXJzaXR5IG9mIERlbm1hcmssIEtvbmdlbnMgTHluZ2J5LCBE
ZW5tYXJrLiYjeEQ7MV0gVGhlIE5vdm8gTm9yZGlzayBGb3VuZGF0aW9uIENlbnRlciBmb3IgQmFz
aWMgTWV0YWJvbGljIFJlc2VhcmNoLCBVbml2ZXJzaXR5IG9mIENvcGVuaGFnZW4sIENvcGVuaGFn
ZW4sIERlbm1hcmsuIFsyXSBGYWN1bHR5IG9mIEhlYWx0aCBTY2llbmNlcywgVW5pdmVyc2l0eSBv
ZiBTb3V0aGVybiBEZW5tYXJrLCBPZGVuc2UsIERlbm1hcmsuJiN4RDsxXSBEZXBhcnRtZW50IG9m
IFN0cnVjdHVyYWwgQmlvbG9neSwgVklCLCBCcnVzc2VscywgQmVsZ2l1bS4gWzJdIERlcGFydG1l
bnQgb2YgQmlvc2NpZW5jZSBFbmdpbmVlcmluZywgVnJpamUgVW5pdmVyc2l0ZWl0LCBCcnVzc2Vs
cywgQmVsZ2l1bS4mI3hEO05hdGlvbmFsIEZvb2QgSW5zdGl0dXRlLCBEaXZpc2lvbiBmb3IgRXBp
ZGVtaW9sb2d5IGFuZCBNaWNyb2JpYWwgR2Vub21pY3MsIFRlY2huaWNhbCBVbml2ZXJzaXR5IG9m
IERlbm1hcmssIEtvbmdlbnMgTHluZ2J5LCBEZW5tYXJrLiYjeEQ7MV0gQkdJLVNoZW56aGVuLCBT
aGVuemhlbiwgQ2hpbmEuIFsyXSBEZXBhcnRtZW50IG9mIEJpb2xvZ3ksIFVuaXZlcnNpdHkgb2Yg
Q29wZW5oYWdlbiwgQ29wZW5oYWdlbiwgRGVubWFyay4mI3hEOzFdIFRoZSBOb3ZvIE5vcmRpc2sg
Rm91bmRhdGlvbiBDZW50ZXIgZm9yIEJhc2ljIE1ldGFib2xpYyBSZXNlYXJjaCwgVW5pdmVyc2l0
eSBvZiBDb3BlbmhhZ2VuLCBDb3BlbmhhZ2VuLCBEZW5tYXJrLiBbMl0gSGFnZWRvcm4gUmVzZWFy
Y2ggSW5zdGl0dXRlLCBHZW50b2Z0ZSwgRGVubWFyay4gWzNdIEluc3RpdHV0ZSBvZiBCaW9tZWRp
Y2FsIFNjaWVuY2UsIEZhY3VsdHkgb2YgSGVhbHRoIGFuZCBNZWRpY2FsIFNjaWVuY2VzLCBVbml2
ZXJzaXR5IG9mIENvcGVuaGFnZW4sIENvcGVuaGFnZW4sIERlbm1hcmsuIFs0XSBGYWN1bHR5IG9m
IEhlYWx0aCwgQWFyaHVzIFVuaXZlcnNpdHksIEFhcmh1cywgRGVubWFyay4mI3hEOzFdIEJHSSBI
b25nIEtvbmcgUmVzZWFyY2ggSW5zdGl0dXRlLCBIb25nIEtvbmcsIENoaW5hLiBbMl0gQkdJLVNo
ZW56aGVuLCBTaGVuemhlbiwgQ2hpbmEuJiN4RDsxXSBEZXBhcnRtZW50IG9mIEJpb3NjaWVuY2Ug
RW5naW5lZXJpbmcsIFZyaWplIFVuaXZlcnNpdGVpdCwgQnJ1c3NlbHMsIEJlbGdpdW0uIFsyXSBE
ZXBhcnRtZW50IG9mIE1pY3JvYmlvbG9neSBhbmQgSW1tdW5vbG9neSwgUmVnYSBJbnN0aXR1dGUs
IEtVIExldXZlbiwgQmVsZ2l1bS4gWzNdIFZJQiBDZW50ZXIgZm9yIHRoZSBCaW9sb2d5IG9mIERp
c2Vhc2UsIExldXZlbiwgQmVsZ2l1bS4mI3hEO1NlY3Rpb24gb2YgTWljcm9iaW9sb2d5LCBEZXBh
cnRtZW50IG9mIEJpb2xvZ3ksIFVuaXZlcnNpdHkgb2YgQ29wZW5oYWdlbiwgQ29wZW5oYWdlbiwg
RGVubWFyay4mI3hEO0xhYm9yYXRvcnkgb2YgTWljcm9iaW9sb2d5LCBXYWdlbmluZ2VuIFVuaXZl
cnNpdHksIFdhZ2VuaW5nZW4sIFRoZSBOZXRoZXJsYW5kcy4mI3hEOzFdIEV1cm9wZWFuIE1vbGVj
dWxhciBCaW9sb2d5IExhYm9yYXRvcnksIEhlaWRlbGJlcmcsIEdlcm1hbnkuIFsyXSBEZXBhcnRt
ZW50IG9mIEJpb2xvZ2ljYWwgSW5mb3JtYXRpb24sIFRva3lvIEluc3RpdHV0ZSBvZiBUZWNobm9s
b2d5LCBZb2tvaGFtYSwgSmFwYW4uJiN4RDtJTlJBLCBJbnN0aXR1dCBOYXRpb25hbCBkZSBsYSBS
ZWNoZXJjaGUgQWdyb25vbWlxdWUsIFVNUiAxNDEyMSBNSUNBTElTLCBKb3V5IGVuIEpvc2FzLCBG
cmFuY2UuJiN4RDsxXSBFdXJvcGVhbiBNb2xlY3VsYXIgQmlvbG9neSBMYWJvcmF0b3J5LCBIZWlk
ZWxiZXJnLCBHZXJtYW55LiBbMl0gTWF4IERlbGJydWNrIENlbnRyZSBmb3IgTW9sZWN1bGFyIE1l
ZGljaW5lLCBCZXJsaW4sIEdlcm1hbnkuJiN4RDsxXSBCR0ktU2hlbnpoZW4sIFNoZW56aGVuLCBD
aGluYS4gWzJdIFRoZSBOb3ZvIE5vcmRpc2sgRm91bmRhdGlvbiBDZW50ZXIgZm9yIEJhc2ljIE1l
dGFib2xpYyBSZXNlYXJjaCwgVW5pdmVyc2l0eSBvZiBDb3BlbmhhZ2VuLCBDb3BlbmhhZ2VuLCBE
ZW5tYXJrLiBbM10gRGVwYXJ0bWVudCBvZiBCaW9sb2d5LCBVbml2ZXJzaXR5IG9mIENvcGVuaGFn
ZW4sIENvcGVuaGFnZW4sIERlbm1hcmsuIFs0XSBQcmluY2VzcyBBbCBKYXdoYXJhIENlbnRlciBv
ZiBFeGNlbGxlbmNlIGluIHRoZSBSZXNlYXJjaCBvZiBIZXJlZGl0YXJ5IERpc29yZGVycywgS2lu
ZyBBYmR1bGF6aXogVW5pdmVyc2l0eSwgSmVkZGFoLCBTYXVkaSBBcmFiaWEuJiN4RDsxXSBJTlJB
LCBJbnN0aXR1dCBOYXRpb25hbCBkZSBsYSBSZWNoZXJjaGUgQWdyb25vbWlxdWUsIFVNUiAxNDEy
MSBNSUNBTElTLCBKb3V5IGVuIEpvc2FzLCBGcmFuY2UuIFsyXSBJTlJBLCBJbnN0aXR1dCBOYXRp
b25hbCBkZSBsYSBSZWNoZXJjaGUgQWdyb25vbWlxdWUsIFVTIDEzNjcgTWV0YWdlbm9wb2xpcywg
Sm91eSBlbiBKb3NhcywgRnJhbmNlLiBbM10gS2luZyZhcG9zO3MgQ29sbGVnZSBMb25kb24sIENl
bnRyZSBmb3IgSG9zdC1NaWNyb2Jpb21lIEludGVyYWN0aW9ucywgRGVudGFsIEluc3RpdHV0ZSBD
ZW50cmFsIE9mZmljZSwgR3V5JmFwb3M7cyBIb3NwaXRhbCwgVW5pdGVkIEtpbmdkb20uPC9hdXRo
LWFkZHJlc3M+PHRpdGxlcz48dGl0bGU+SWRlbnRpZmljYXRpb24gYW5kIGFzc2VtYmx5IG9mIGdl
bm9tZXMgYW5kIGdlbmV0aWMgZWxlbWVudHMgaW4gY29tcGxleCBtZXRhZ2Vub21pYyBzYW1wbGVz
IHdpdGhvdXQgdXNpbmcgcmVmZXJlbmNlIGdlbm9tZXM8L3RpdGxlPjxzZWNvbmRhcnktdGl0bGU+
TmF0IEJpb3RlY2hub2w8L3NlY29uZGFyeS10aXRsZT48YWx0LXRpdGxlPk5hdHVyZSBiaW90ZWNo
bm9sb2d5PC9hbHQtdGl0bGU+PC90aXRsZXM+PHBlcmlvZGljYWw+PGZ1bGwtdGl0bGU+TmF0IEJp
b3RlY2hub2w8L2Z1bGwtdGl0bGU+PGFiYnItMT5OYXR1cmUgYmlvdGVjaG5vbG9neTwvYWJici0x
PjwvcGVyaW9kaWNhbD48YWx0LXBlcmlvZGljYWw+PGZ1bGwtdGl0bGU+TmF0IEJpb3RlY2hub2w8
L2Z1bGwtdGl0bGU+PGFiYnItMT5OYXR1cmUgYmlvdGVjaG5vbG9neTwvYWJici0xPjwvYWx0LXBl
cmlvZGljYWw+PGRhdGVzPjx5ZWFyPjIwMTQ8L3llYXI+PHB1Yi1kYXRlcz48ZGF0ZT5KdWwgNjwv
ZGF0ZT48L3B1Yi1kYXRlcz48L2RhdGVzPjxpc2JuPjE1NDYtMTY5NiAoRWxlY3Ryb25pYykmI3hE
OzEwODctMDE1NiAoTGlua2luZyk8L2lzYm4+PGFjY2Vzc2lvbi1udW0+MjQ5OTc3ODc8L2FjY2Vz
c2lvbi1udW0+PHVybHM+PHJlbGF0ZWQtdXJscz48dXJsPmh0dHA6Ly93d3cubmNiaS5ubG0ubmlo
Lmdvdi9wdWJtZWQvMjQ5OTc3ODc8L3VybD48L3JlbGF0ZWQtdXJscz48L3VybHM+PGVsZWN0cm9u
aWMtcmVzb3VyY2UtbnVtPjEwLjEwMzgvbmJ0LjI5Mzk8L2VsZWN0cm9uaWMtcmVzb3VyY2UtbnVt
PjwvcmVjb3JkPjwvQ2l0ZT48L0VuZE5vdGU+AAAA
</w:fldData>
        </w:fldChar>
      </w:r>
      <w:r w:rsidRPr="00ED2B1A">
        <w:rPr>
          <w:rFonts w:ascii="Times" w:hAnsi="Times"/>
          <w:sz w:val="24"/>
        </w:rPr>
        <w:instrText xml:space="preserve"> ADDIN EN.CITE </w:instrText>
      </w:r>
      <w:r w:rsidRPr="00ED2B1A">
        <w:rPr>
          <w:rFonts w:ascii="Times" w:hAnsi="Times"/>
          <w:sz w:val="24"/>
        </w:rPr>
        <w:fldChar w:fldCharType="begin">
          <w:fldData xml:space="preserve">PEVuZE5vdGU+PENpdGU+PEF1dGhvcj5OaWVsc2VuPC9BdXRob3I+PFllYXI+MjAxNDwvWWVhcj48
UmVjTnVtPjcxPC9SZWNOdW0+PERpc3BsYXlUZXh0PihOaWVsc2VuIGV0IGFsLiAyMDE0KTwvRGlz
cGxheVRleHQ+PHJlY29yZD48cmVjLW51bWJlcj43MTwvcmVjLW51bWJlcj48Zm9yZWlnbi1rZXlz
PjxrZXkgYXBwPSJFTiIgZGItaWQ9InhkZmQ5OTAycHhzMngxZTlmem12NXJ4bXMwenh6YWZhNWZ6
cCIgdGltZXN0YW1wPSIxNDA3NDQxNjg4Ij43MTwva2V5PjwvZm9yZWlnbi1rZXlzPjxyZWYtdHlw
ZSBuYW1lPSJKb3VybmFsIEFydGljbGUiPjE3PC9yZWYtdHlwZT48Y29udHJpYnV0b3JzPjxhdXRo
b3JzPjxhdXRob3I+TmllbHNlbiwgSC4gQi48L2F1dGhvcj48YXV0aG9yPkFsbWVpZGEsIE0uPC9h
dXRob3I+PGF1dGhvcj5KdW5ja2VyLCBBLiBTLjwvYXV0aG9yPjxhdXRob3I+UmFzbXVzc2VuLCBT
LjwvYXV0aG9yPjxhdXRob3I+TGksIEouPC9hdXRob3I+PGF1dGhvcj5TdW5hZ2F3YSwgUy48L2F1
dGhvcj48YXV0aG9yPlBsaWNodGEsIEQuIFIuPC9hdXRob3I+PGF1dGhvcj5HYXV0aWVyLCBMLjwv
YXV0aG9yPjxhdXRob3I+UGVkZXJzZW4sIEEuIEcuPC9hdXRob3I+PGF1dGhvcj5MZSBDaGF0ZWxp
ZXIsIEUuPC9hdXRob3I+PGF1dGhvcj5QZWxsZXRpZXIsIEUuPC9hdXRob3I+PGF1dGhvcj5Cb25k
ZSwgSS48L2F1dGhvcj48YXV0aG9yPk5pZWxzZW4sIFQuPC9hdXRob3I+PGF1dGhvcj5NYW5pY2hh
bmgsIEMuPC9hdXRob3I+PGF1dGhvcj5BcnVtdWdhbSwgTS48L2F1dGhvcj48YXV0aG9yPkJhdHRv
LCBKLiBNLjwvYXV0aG9yPjxhdXRob3I+UXVpbnRhbmlsaGEgRG9zIFNhbnRvcywgTS4gQi48L2F1
dGhvcj48YXV0aG9yPkJsb20sIE4uPC9hdXRob3I+PGF1dGhvcj5Cb3JydWVsLCBOLjwvYXV0aG9y
PjxhdXRob3I+QnVyZ2RvcmYsIEsuIFMuPC9hdXRob3I+PGF1dGhvcj5Cb3VtZXpiZXVyLCBGLjwv
YXV0aG9yPjxhdXRob3I+Q2FzZWxsYXMsIEYuPC9hdXRob3I+PGF1dGhvcj5Eb3JlLCBKLjwvYXV0
aG9yPjxhdXRob3I+RHdvcnp5bnNraSwgUC48L2F1dGhvcj48YXV0aG9yPkd1YXJuZXIsIEYuPC9h
dXRob3I+PGF1dGhvcj5IYW5zZW4sIFQuPC9hdXRob3I+PGF1dGhvcj5IaWxkZWJyYW5kLCBGLjwv
YXV0aG9yPjxhdXRob3I+S2FhcywgUi4gUy48L2F1dGhvcj48YXV0aG9yPktlbm5lZHksIFMuPC9h
dXRob3I+PGF1dGhvcj5LcmlzdGlhbnNlbiwgSy48L2F1dGhvcj48YXV0aG9yPkt1bHRpbWEsIEou
IFIuPC9hdXRob3I+PGF1dGhvcj5MZW9uYXJkLCBQLjwvYXV0aG9yPjxhdXRob3I+TGV2ZW5leiwg
Ri48L2F1dGhvcj48YXV0aG9yPkx1bmQsIE8uPC9hdXRob3I+PGF1dGhvcj5Nb3VtZW4sIEIuPC9h
dXRob3I+PGF1dGhvcj5MZSBQYXNsaWVyLCBELjwvYXV0aG9yPjxhdXRob3I+UG9ucywgTi48L2F1
dGhvcj48YXV0aG9yPlBlZGVyc2VuLCBPLjwvYXV0aG9yPjxhdXRob3I+UHJpZnRpLCBFLjwvYXV0
aG9yPjxhdXRob3I+UWluLCBKLjwvYXV0aG9yPjxhdXRob3I+UmFlcywgSi48L2F1dGhvcj48YXV0
aG9yPlNvcmVuc2VuLCBTLjwvYXV0aG9yPjxhdXRob3I+VGFwLCBKLjwvYXV0aG9yPjxhdXRob3I+
VGltcywgUy48L2F1dGhvcj48YXV0aG9yPlVzc2VyeSwgRC4gVy48L2F1dGhvcj48YXV0aG9yPllh
bWFkYSwgVC48L2F1dGhvcj48YXV0aG9yPk1ldGEsIEguIEkuIFQuIENvbnNvcnRpdW08L2F1dGhv
cj48YXV0aG9yPlJlbmF1bHQsIFAuPC9hdXRob3I+PGF1dGhvcj5TaWNoZXJpdHotUG9udGVuLCBU
LjwvYXV0aG9yPjxhdXRob3I+Qm9yaywgUC48L2F1dGhvcj48YXV0aG9yPldhbmcsIEouPC9hdXRo
b3I+PGF1dGhvcj5CcnVuYWssIFMuPC9hdXRob3I+PGF1dGhvcj5FaHJsaWNoLCBTLiBELjwvYXV0
aG9yPjwvYXV0aG9ycz48L2NvbnRyaWJ1dG9ycz48YXV0aC1hZGRyZXNzPjFdIENlbnRlciBmb3Ig
QmlvbG9naWNhbCBTZXF1ZW5jZSBBbmFseXNpcywgVGVjaG5pY2FsIFVuaXZlcnNpdHkgb2YgRGVu
bWFyaywgS29uZ2VucyBMeW5nYnksIERlbm1hcmsuIFsyXSBOb3ZvIE5vcmRpc2sgRm91bmRhdGlv
biBDZW50ZXIgZm9yIEJpb3N1c3RhaW5hYmlsaXR5LCBUZWNobmljYWwgVW5pdmVyc2l0eSBvZiBE
ZW5tYXJrLCBLb25nZW5zIEx5bmdieSwgRGVubWFyay4gWzNdLiYjeEQ7MV0gSU5SQSwgSW5zdGl0
dXQgTmF0aW9uYWwgZGUgbGEgUmVjaGVyY2hlIEFncm9ub21pcXVlLCBVTVIgMTQxMjEgTUlDQUxJ
UywgSm91eSBlbiBKb3NhcywgRnJhbmNlLiBbMl0gSU5SQSwgSW5zdGl0dXQgTmF0aW9uYWwgZGUg
bGEgUmVjaGVyY2hlIEFncm9ub21pcXVlLCBVUyAxMzY3IE1ldGFnZW5vcG9saXMsIEpvdXkgZW4g
Sm9zYXMsIEZyYW5jZS4gWzNdIERlcGFydG1lbnQgb2YgQ29tcHV0ZXIgU2NpZW5jZSwgQ2VudGVy
IGZvciBCaW9pbmZvcm1hdGljcyBhbmQgQ29tcHV0YXRpb25hbCBCaW9sb2d5LCBVbml2ZXJzaXR5
IG9mIE1hcnlsYW5kLCBVU0EuIFs0XS4mI3hEOzFdIENlbnRlciBmb3IgQmlvbG9naWNhbCBTZXF1
ZW5jZSBBbmFseXNpcywgVGVjaG5pY2FsIFVuaXZlcnNpdHkgb2YgRGVubWFyaywgS29uZ2VucyBM
eW5nYnksIERlbm1hcmsuIFsyXSBOb3ZvIE5vcmRpc2sgRm91bmRhdGlvbiBDZW50ZXIgZm9yIEJp
b3N1c3RhaW5hYmlsaXR5LCBUZWNobmljYWwgVW5pdmVyc2l0eSBvZiBEZW5tYXJrLCBLb25nZW5z
IEx5bmdieSwgRGVubWFyay4mI3hEO0NlbnRlciBmb3IgQmlvbG9naWNhbCBTZXF1ZW5jZSBBbmFs
eXNpcywgVGVjaG5pY2FsIFVuaXZlcnNpdHkgb2YgRGVubWFyaywgS29uZ2VucyBMeW5nYnksIERl
bm1hcmsuJiN4RDsxXSBCR0kgSG9uZyBLb25nIFJlc2VhcmNoIEluc3RpdHV0ZSwgSG9uZyBLb25n
LCBDaGluYS4gWzJdIEJHSS1TaGVuemhlbiwgU2hlbnpoZW4sIENoaW5hLiBbM10gU2Nob29sIG9m
IEJpb3NjaWVuY2UgYW5kIEJpb3RlY2hub2xvZ3ksIFNvdXRoIENoaW5hIFVuaXZlcnNpdHkgb2Yg
VGVjaG5vbG9neSwgR3Vhbmd6aG91LCBDaGluYS4mI3hEO0V1cm9wZWFuIE1vbGVjdWxhciBCaW9s
b2d5IExhYm9yYXRvcnksIEhlaWRlbGJlcmcsIEdlcm1hbnkuJiN4RDsxXSBJTlJBLCBJbnN0aXR1
dCBOYXRpb25hbCBkZSBsYSBSZWNoZXJjaGUgQWdyb25vbWlxdWUsIFVNUiAxNDEyMSBNSUNBTElT
LCBKb3V5IGVuIEpvc2FzLCBGcmFuY2UuIFsyXSBJTlJBLCBJbnN0aXR1dCBOYXRpb25hbCBkZSBs
YSBSZWNoZXJjaGUgQWdyb25vbWlxdWUsIFVTIDEzNjcgTWV0YWdlbm9wb2xpcywgSm91eSBlbiBK
b3NhcywgRnJhbmNlLiYjeEQ7MV0gQ29tbWlzc2FyaWF0IGEgbCZhcG9zO0VuZXJnaWUgQXRvbWlx
dWUgZXQgYXV4IEVuZXJnaWVzIEFsdGVybmF0aXZlcywgSW5zdGl0dXQgZGUgR2Vub21pcXVlLCBF
dnJ5LCBGcmFuY2UuIFsyXSBDZW50cmUgTmF0aW9uYWwgZGUgbGEgUmVjaGVyY2hlIFNjaWVudGlm
aXF1ZSwgRXZyeSwgRnJhbmNlLiBbM10gVW5pdmVyc2l0ZSBkJmFwb3M7RXZyeSBWYWwgZCZhcG9z
O0Vzc29ubmUsIEV2cnksIEZyYW5jZS4mI3hEO1RoZSBOb3ZvIE5vcmRpc2sgRm91bmRhdGlvbiBD
ZW50ZXIgZm9yIEJhc2ljIE1ldGFib2xpYyBSZXNlYXJjaCwgVW5pdmVyc2l0eSBvZiBDb3Blbmhh
Z2VuLCBDb3BlbmhhZ2VuLCBEZW5tYXJrLiYjeEQ7RGlnZXN0aXZlIFN5c3RlbSBSZXNlYXJjaCBV
bml0LCBVbml2ZXJzaXR5IEhvc3BpdGFsIFZhbGwgZCZhcG9zO0hlYnJvbiwgQ2liZXJlaGQsIEJh
cmNlbG9uYSwgU3BhaW4uJiN4RDsxXSBCR0ktU2hlbnpoZW4sIFNoZW56aGVuLCBDaGluYS4gWzJd
IEV1cm9wZWFuIE1vbGVjdWxhciBCaW9sb2d5IExhYm9yYXRvcnksIEhlaWRlbGJlcmcsIEdlcm1h
bnkuIFszXSBUaGUgTm92byBOb3JkaXNrIEZvdW5kYXRpb24gQ2VudGVyIGZvciBCYXNpYyBNZXRh
Ym9saWMgUmVzZWFyY2gsIFVuaXZlcnNpdHkgb2YgQ29wZW5oYWdlbiwgQ29wZW5oYWdlbiwgRGVu
bWFyay4mI3hEO05vdm8gTm9yZGlzayBGb3VuZGF0aW9uIENlbnRlciBmb3IgQmlvc3VzdGFpbmFi
aWxpdHksIFRlY2huaWNhbCBVbml2ZXJzaXR5IG9mIERlbm1hcmssIEtvbmdlbnMgTHluZ2J5LCBE
ZW5tYXJrLiYjeEQ7MV0gVGhlIE5vdm8gTm9yZGlzayBGb3VuZGF0aW9uIENlbnRlciBmb3IgQmFz
aWMgTWV0YWJvbGljIFJlc2VhcmNoLCBVbml2ZXJzaXR5IG9mIENvcGVuaGFnZW4sIENvcGVuaGFn
ZW4sIERlbm1hcmsuIFsyXSBGYWN1bHR5IG9mIEhlYWx0aCBTY2llbmNlcywgVW5pdmVyc2l0eSBv
ZiBTb3V0aGVybiBEZW5tYXJrLCBPZGVuc2UsIERlbm1hcmsuJiN4RDsxXSBEZXBhcnRtZW50IG9m
IFN0cnVjdHVyYWwgQmlvbG9neSwgVklCLCBCcnVzc2VscywgQmVsZ2l1bS4gWzJdIERlcGFydG1l
bnQgb2YgQmlvc2NpZW5jZSBFbmdpbmVlcmluZywgVnJpamUgVW5pdmVyc2l0ZWl0LCBCcnVzc2Vs
cywgQmVsZ2l1bS4mI3hEO05hdGlvbmFsIEZvb2QgSW5zdGl0dXRlLCBEaXZpc2lvbiBmb3IgRXBp
ZGVtaW9sb2d5IGFuZCBNaWNyb2JpYWwgR2Vub21pY3MsIFRlY2huaWNhbCBVbml2ZXJzaXR5IG9m
IERlbm1hcmssIEtvbmdlbnMgTHluZ2J5LCBEZW5tYXJrLiYjeEQ7MV0gQkdJLVNoZW56aGVuLCBT
aGVuemhlbiwgQ2hpbmEuIFsyXSBEZXBhcnRtZW50IG9mIEJpb2xvZ3ksIFVuaXZlcnNpdHkgb2Yg
Q29wZW5oYWdlbiwgQ29wZW5oYWdlbiwgRGVubWFyay4mI3hEOzFdIFRoZSBOb3ZvIE5vcmRpc2sg
Rm91bmRhdGlvbiBDZW50ZXIgZm9yIEJhc2ljIE1ldGFib2xpYyBSZXNlYXJjaCwgVW5pdmVyc2l0
eSBvZiBDb3BlbmhhZ2VuLCBDb3BlbmhhZ2VuLCBEZW5tYXJrLiBbMl0gSGFnZWRvcm4gUmVzZWFy
Y2ggSW5zdGl0dXRlLCBHZW50b2Z0ZSwgRGVubWFyay4gWzNdIEluc3RpdHV0ZSBvZiBCaW9tZWRp
Y2FsIFNjaWVuY2UsIEZhY3VsdHkgb2YgSGVhbHRoIGFuZCBNZWRpY2FsIFNjaWVuY2VzLCBVbml2
ZXJzaXR5IG9mIENvcGVuaGFnZW4sIENvcGVuaGFnZW4sIERlbm1hcmsuIFs0XSBGYWN1bHR5IG9m
IEhlYWx0aCwgQWFyaHVzIFVuaXZlcnNpdHksIEFhcmh1cywgRGVubWFyay4mI3hEOzFdIEJHSSBI
b25nIEtvbmcgUmVzZWFyY2ggSW5zdGl0dXRlLCBIb25nIEtvbmcsIENoaW5hLiBbMl0gQkdJLVNo
ZW56aGVuLCBTaGVuemhlbiwgQ2hpbmEuJiN4RDsxXSBEZXBhcnRtZW50IG9mIEJpb3NjaWVuY2Ug
RW5naW5lZXJpbmcsIFZyaWplIFVuaXZlcnNpdGVpdCwgQnJ1c3NlbHMsIEJlbGdpdW0uIFsyXSBE
ZXBhcnRtZW50IG9mIE1pY3JvYmlvbG9neSBhbmQgSW1tdW5vbG9neSwgUmVnYSBJbnN0aXR1dGUs
IEtVIExldXZlbiwgQmVsZ2l1bS4gWzNdIFZJQiBDZW50ZXIgZm9yIHRoZSBCaW9sb2d5IG9mIERp
c2Vhc2UsIExldXZlbiwgQmVsZ2l1bS4mI3hEO1NlY3Rpb24gb2YgTWljcm9iaW9sb2d5LCBEZXBh
cnRtZW50IG9mIEJpb2xvZ3ksIFVuaXZlcnNpdHkgb2YgQ29wZW5oYWdlbiwgQ29wZW5oYWdlbiwg
RGVubWFyay4mI3hEO0xhYm9yYXRvcnkgb2YgTWljcm9iaW9sb2d5LCBXYWdlbmluZ2VuIFVuaXZl
cnNpdHksIFdhZ2VuaW5nZW4sIFRoZSBOZXRoZXJsYW5kcy4mI3hEOzFdIEV1cm9wZWFuIE1vbGVj
dWxhciBCaW9sb2d5IExhYm9yYXRvcnksIEhlaWRlbGJlcmcsIEdlcm1hbnkuIFsyXSBEZXBhcnRt
ZW50IG9mIEJpb2xvZ2ljYWwgSW5mb3JtYXRpb24sIFRva3lvIEluc3RpdHV0ZSBvZiBUZWNobm9s
b2d5LCBZb2tvaGFtYSwgSmFwYW4uJiN4RDtJTlJBLCBJbnN0aXR1dCBOYXRpb25hbCBkZSBsYSBS
ZWNoZXJjaGUgQWdyb25vbWlxdWUsIFVNUiAxNDEyMSBNSUNBTElTLCBKb3V5IGVuIEpvc2FzLCBG
cmFuY2UuJiN4RDsxXSBFdXJvcGVhbiBNb2xlY3VsYXIgQmlvbG9neSBMYWJvcmF0b3J5LCBIZWlk
ZWxiZXJnLCBHZXJtYW55LiBbMl0gTWF4IERlbGJydWNrIENlbnRyZSBmb3IgTW9sZWN1bGFyIE1l
ZGljaW5lLCBCZXJsaW4sIEdlcm1hbnkuJiN4RDsxXSBCR0ktU2hlbnpoZW4sIFNoZW56aGVuLCBD
aGluYS4gWzJdIFRoZSBOb3ZvIE5vcmRpc2sgRm91bmRhdGlvbiBDZW50ZXIgZm9yIEJhc2ljIE1l
dGFib2xpYyBSZXNlYXJjaCwgVW5pdmVyc2l0eSBvZiBDb3BlbmhhZ2VuLCBDb3BlbmhhZ2VuLCBE
ZW5tYXJrLiBbM10gRGVwYXJ0bWVudCBvZiBCaW9sb2d5LCBVbml2ZXJzaXR5IG9mIENvcGVuaGFn
ZW4sIENvcGVuaGFnZW4sIERlbm1hcmsuIFs0XSBQcmluY2VzcyBBbCBKYXdoYXJhIENlbnRlciBv
ZiBFeGNlbGxlbmNlIGluIHRoZSBSZXNlYXJjaCBvZiBIZXJlZGl0YXJ5IERpc29yZGVycywgS2lu
ZyBBYmR1bGF6aXogVW5pdmVyc2l0eSwgSmVkZGFoLCBTYXVkaSBBcmFiaWEuJiN4RDsxXSBJTlJB
LCBJbnN0aXR1dCBOYXRpb25hbCBkZSBsYSBSZWNoZXJjaGUgQWdyb25vbWlxdWUsIFVNUiAxNDEy
MSBNSUNBTElTLCBKb3V5IGVuIEpvc2FzLCBGcmFuY2UuIFsyXSBJTlJBLCBJbnN0aXR1dCBOYXRp
b25hbCBkZSBsYSBSZWNoZXJjaGUgQWdyb25vbWlxdWUsIFVTIDEzNjcgTWV0YWdlbm9wb2xpcywg
Sm91eSBlbiBKb3NhcywgRnJhbmNlLiBbM10gS2luZyZhcG9zO3MgQ29sbGVnZSBMb25kb24sIENl
bnRyZSBmb3IgSG9zdC1NaWNyb2Jpb21lIEludGVyYWN0aW9ucywgRGVudGFsIEluc3RpdHV0ZSBD
ZW50cmFsIE9mZmljZSwgR3V5JmFwb3M7cyBIb3NwaXRhbCwgVW5pdGVkIEtpbmdkb20uPC9hdXRo
LWFkZHJlc3M+PHRpdGxlcz48dGl0bGU+SWRlbnRpZmljYXRpb24gYW5kIGFzc2VtYmx5IG9mIGdl
bm9tZXMgYW5kIGdlbmV0aWMgZWxlbWVudHMgaW4gY29tcGxleCBtZXRhZ2Vub21pYyBzYW1wbGVz
IHdpdGhvdXQgdXNpbmcgcmVmZXJlbmNlIGdlbm9tZXM8L3RpdGxlPjxzZWNvbmRhcnktdGl0bGU+
TmF0IEJpb3RlY2hub2w8L3NlY29uZGFyeS10aXRsZT48YWx0LXRpdGxlPk5hdHVyZSBiaW90ZWNo
bm9sb2d5PC9hbHQtdGl0bGU+PC90aXRsZXM+PHBlcmlvZGljYWw+PGZ1bGwtdGl0bGU+TmF0IEJp
b3RlY2hub2w8L2Z1bGwtdGl0bGU+PGFiYnItMT5OYXR1cmUgYmlvdGVjaG5vbG9neTwvYWJici0x
PjwvcGVyaW9kaWNhbD48YWx0LXBlcmlvZGljYWw+PGZ1bGwtdGl0bGU+TmF0IEJpb3RlY2hub2w8
L2Z1bGwtdGl0bGU+PGFiYnItMT5OYXR1cmUgYmlvdGVjaG5vbG9neTwvYWJici0xPjwvYWx0LXBl
cmlvZGljYWw+PGRhdGVzPjx5ZWFyPjIwMTQ8L3llYXI+PHB1Yi1kYXRlcz48ZGF0ZT5KdWwgNjwv
ZGF0ZT48L3B1Yi1kYXRlcz48L2RhdGVzPjxpc2JuPjE1NDYtMTY5NiAoRWxlY3Ryb25pYykmI3hE
OzEwODctMDE1NiAoTGlua2luZyk8L2lzYm4+PGFjY2Vzc2lvbi1udW0+MjQ5OTc3ODc8L2FjY2Vz
c2lvbi1udW0+PHVybHM+PHJlbGF0ZWQtdXJscz48dXJsPmh0dHA6Ly93d3cubmNiaS5ubG0ubmlo
Lmdvdi9wdWJtZWQvMjQ5OTc3ODc8L3VybD48L3JlbGF0ZWQtdXJscz48L3VybHM+PGVsZWN0cm9u
aWMtcmVzb3VyY2UtbnVtPjEwLjEwMzgvbmJ0LjI5Mzk8L2VsZWN0cm9uaWMtcmVzb3VyY2UtbnVt
PjwvcmVjb3JkPjwvQ2l0ZT48L0VuZE5vdGU+AAAA
</w:fldData>
        </w:fldChar>
      </w:r>
      <w:r w:rsidRPr="00ED2B1A">
        <w:rPr>
          <w:rFonts w:ascii="Times" w:hAnsi="Times"/>
          <w:sz w:val="24"/>
        </w:rPr>
        <w:instrText xml:space="preserve"> ADDIN EN.CITE.DATA </w:instrText>
      </w:r>
      <w:r w:rsidRPr="00ED2B1A">
        <w:rPr>
          <w:rFonts w:ascii="Times" w:hAnsi="Times"/>
          <w:sz w:val="24"/>
        </w:rPr>
      </w:r>
      <w:r w:rsidRPr="00ED2B1A">
        <w:rPr>
          <w:rFonts w:ascii="Times" w:hAnsi="Times"/>
          <w:sz w:val="24"/>
        </w:rPr>
        <w:fldChar w:fldCharType="end"/>
      </w:r>
      <w:r w:rsidRPr="00ED2B1A">
        <w:rPr>
          <w:rFonts w:ascii="Times" w:hAnsi="Times"/>
          <w:sz w:val="24"/>
        </w:rPr>
      </w:r>
      <w:r w:rsidRPr="00ED2B1A">
        <w:rPr>
          <w:rFonts w:ascii="Times" w:hAnsi="Times"/>
          <w:sz w:val="24"/>
        </w:rPr>
        <w:fldChar w:fldCharType="separate"/>
      </w:r>
      <w:r w:rsidRPr="00ED2B1A">
        <w:rPr>
          <w:rFonts w:ascii="Times" w:hAnsi="Times"/>
          <w:noProof/>
          <w:sz w:val="24"/>
        </w:rPr>
        <w:t>Nielsen et al. 2014)</w:t>
      </w:r>
      <w:r w:rsidRPr="00ED2B1A">
        <w:rPr>
          <w:rFonts w:ascii="Times" w:hAnsi="Times"/>
          <w:sz w:val="24"/>
        </w:rPr>
        <w:fldChar w:fldCharType="end"/>
      </w:r>
      <w:r w:rsidRPr="00ED2B1A">
        <w:rPr>
          <w:rFonts w:ascii="Times" w:hAnsi="Times"/>
          <w:color w:val="auto"/>
          <w:sz w:val="24"/>
        </w:rPr>
        <w:t xml:space="preserve">, other tools can be used to improve draft genome quality such as read error correction, gap closer, or additional sequencing data with longer insert for scaffolding. </w:t>
      </w:r>
    </w:p>
    <w:p w14:paraId="3A95CAEC" w14:textId="77777777" w:rsidR="002A42AB" w:rsidRPr="00ED2B1A" w:rsidRDefault="002A42AB" w:rsidP="00463DFC">
      <w:pPr>
        <w:pStyle w:val="Normal1"/>
        <w:widowControl w:val="0"/>
        <w:spacing w:line="360" w:lineRule="auto"/>
        <w:rPr>
          <w:rFonts w:ascii="Times" w:hAnsi="Times"/>
          <w:color w:val="auto"/>
          <w:sz w:val="24"/>
        </w:rPr>
      </w:pPr>
    </w:p>
    <w:p w14:paraId="1F96A1E5" w14:textId="77777777" w:rsidR="002A42AB" w:rsidRPr="00ED2B1A" w:rsidRDefault="002A42AB" w:rsidP="00463DFC">
      <w:pPr>
        <w:pStyle w:val="Normal1"/>
        <w:widowControl w:val="0"/>
        <w:spacing w:line="360" w:lineRule="auto"/>
        <w:rPr>
          <w:rFonts w:ascii="Times" w:hAnsi="Times"/>
          <w:color w:val="auto"/>
          <w:sz w:val="24"/>
        </w:rPr>
      </w:pPr>
      <w:r w:rsidRPr="00ED2B1A">
        <w:rPr>
          <w:rFonts w:ascii="Times" w:hAnsi="Times"/>
          <w:b/>
          <w:i/>
          <w:sz w:val="24"/>
        </w:rPr>
        <w:t>MetaBAT performs better when more samples are supplied</w:t>
      </w:r>
    </w:p>
    <w:p w14:paraId="70CD7FB7" w14:textId="5CD08B48" w:rsidR="002A42AB" w:rsidRPr="00ED2B1A" w:rsidRDefault="00734343" w:rsidP="00773461">
      <w:pPr>
        <w:pStyle w:val="Normal1"/>
        <w:widowControl w:val="0"/>
        <w:spacing w:line="360" w:lineRule="auto"/>
        <w:jc w:val="center"/>
        <w:rPr>
          <w:rFonts w:ascii="Times" w:hAnsi="Times"/>
          <w:sz w:val="24"/>
        </w:rPr>
      </w:pPr>
      <w:r w:rsidRPr="00ED2B1A">
        <w:rPr>
          <w:rFonts w:ascii="Times" w:hAnsi="Times"/>
          <w:noProof/>
          <w:sz w:val="24"/>
          <w:lang w:eastAsia="en-US"/>
        </w:rPr>
        <w:lastRenderedPageBreak/>
        <w:drawing>
          <wp:inline distT="0" distB="0" distL="0" distR="0" wp14:anchorId="477C29BD" wp14:editId="015A16AC">
            <wp:extent cx="3835400" cy="2743200"/>
            <wp:effectExtent l="0" t="0" r="0" b="0"/>
            <wp:docPr id="29" name="Picture 29" descr="Macintosh HD:Users:ddkang:Dropbox:Workspace:Binning:PeerJ:Supplementary Figure S4.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ddkang:Dropbox:Workspace:Binning:PeerJ:Supplementary Figure S4.a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35400" cy="2743200"/>
                    </a:xfrm>
                    <a:prstGeom prst="rect">
                      <a:avLst/>
                    </a:prstGeom>
                    <a:noFill/>
                    <a:ln>
                      <a:noFill/>
                    </a:ln>
                  </pic:spPr>
                </pic:pic>
              </a:graphicData>
            </a:graphic>
          </wp:inline>
        </w:drawing>
      </w:r>
    </w:p>
    <w:p w14:paraId="16A99229" w14:textId="77777777" w:rsidR="002A42AB" w:rsidRPr="00ED2B1A" w:rsidRDefault="002A42AB" w:rsidP="00773461">
      <w:pPr>
        <w:pStyle w:val="Normal1"/>
        <w:widowControl w:val="0"/>
        <w:spacing w:line="360" w:lineRule="auto"/>
        <w:rPr>
          <w:rFonts w:ascii="Times" w:hAnsi="Times"/>
          <w:color w:val="auto"/>
          <w:sz w:val="24"/>
        </w:rPr>
      </w:pPr>
      <w:proofErr w:type="gramStart"/>
      <w:r>
        <w:rPr>
          <w:rFonts w:ascii="Times" w:hAnsi="Times"/>
          <w:b/>
          <w:color w:val="auto"/>
          <w:sz w:val="24"/>
        </w:rPr>
        <w:t>Supplementary Figure S6</w:t>
      </w:r>
      <w:r w:rsidRPr="00ED2B1A">
        <w:rPr>
          <w:rFonts w:ascii="Times" w:hAnsi="Times"/>
          <w:b/>
          <w:color w:val="auto"/>
          <w:sz w:val="24"/>
        </w:rPr>
        <w:t>.</w:t>
      </w:r>
      <w:proofErr w:type="gramEnd"/>
      <w:r w:rsidRPr="00ED2B1A">
        <w:rPr>
          <w:rFonts w:ascii="Times" w:hAnsi="Times"/>
          <w:color w:val="auto"/>
          <w:sz w:val="24"/>
        </w:rPr>
        <w:t xml:space="preserve"> </w:t>
      </w:r>
      <w:proofErr w:type="gramStart"/>
      <w:r w:rsidRPr="00ED2B1A">
        <w:rPr>
          <w:rFonts w:ascii="Times" w:hAnsi="Times"/>
          <w:sz w:val="24"/>
        </w:rPr>
        <w:t>Boxplots of the completeness metric (blue) and precision metric (red) of MetaBAT on different number of samples.</w:t>
      </w:r>
      <w:proofErr w:type="gramEnd"/>
    </w:p>
    <w:p w14:paraId="0258D9FB" w14:textId="77777777" w:rsidR="002A42AB" w:rsidRPr="00ED2B1A" w:rsidRDefault="002A42AB" w:rsidP="00D819E6">
      <w:pPr>
        <w:pStyle w:val="Normal1"/>
        <w:widowControl w:val="0"/>
        <w:spacing w:line="360" w:lineRule="auto"/>
        <w:rPr>
          <w:rFonts w:ascii="Times" w:hAnsi="Times"/>
          <w:sz w:val="24"/>
        </w:rPr>
      </w:pPr>
    </w:p>
    <w:p w14:paraId="25AF36AC" w14:textId="77777777" w:rsidR="002A42AB" w:rsidRPr="00ED2B1A" w:rsidRDefault="002A42AB" w:rsidP="00D819E6">
      <w:pPr>
        <w:pStyle w:val="Normal1"/>
        <w:widowControl w:val="0"/>
        <w:spacing w:line="360" w:lineRule="auto"/>
        <w:rPr>
          <w:rFonts w:ascii="Times" w:hAnsi="Times"/>
          <w:b/>
          <w:i/>
          <w:sz w:val="24"/>
        </w:rPr>
      </w:pPr>
    </w:p>
    <w:p w14:paraId="4DD118B6" w14:textId="77777777" w:rsidR="002A42AB" w:rsidRPr="00ED2B1A" w:rsidRDefault="002A42AB" w:rsidP="00015D67">
      <w:pPr>
        <w:pStyle w:val="Normal1"/>
        <w:widowControl w:val="0"/>
        <w:spacing w:line="360" w:lineRule="auto"/>
        <w:jc w:val="center"/>
        <w:rPr>
          <w:rFonts w:ascii="Times" w:hAnsi="Times"/>
          <w:sz w:val="24"/>
        </w:rPr>
      </w:pPr>
    </w:p>
    <w:p w14:paraId="69ADDFBF" w14:textId="77777777" w:rsidR="002A42AB" w:rsidRPr="00ED2B1A" w:rsidRDefault="002A42AB" w:rsidP="001E5CCC">
      <w:pPr>
        <w:spacing w:line="360" w:lineRule="auto"/>
        <w:rPr>
          <w:rFonts w:ascii="Times" w:hAnsi="Times"/>
          <w:b/>
          <w:bCs/>
        </w:rPr>
      </w:pPr>
      <w:r w:rsidRPr="00ED2B1A">
        <w:rPr>
          <w:rFonts w:ascii="Times" w:hAnsi="Times"/>
          <w:b/>
          <w:bCs/>
        </w:rPr>
        <w:t>REFERENCES</w:t>
      </w:r>
    </w:p>
    <w:p w14:paraId="4E6D963A" w14:textId="77777777" w:rsidR="002A42AB" w:rsidRPr="00ED2B1A" w:rsidRDefault="002A42AB" w:rsidP="001E5CCC">
      <w:pPr>
        <w:pStyle w:val="EndNoteBibliography"/>
        <w:ind w:left="720" w:hanging="720"/>
        <w:rPr>
          <w:rFonts w:ascii="Times" w:hAnsi="Times"/>
          <w:noProof/>
          <w:sz w:val="24"/>
        </w:rPr>
      </w:pPr>
      <w:r w:rsidRPr="00ED2B1A">
        <w:rPr>
          <w:rFonts w:ascii="Times" w:hAnsi="Times"/>
          <w:sz w:val="24"/>
        </w:rPr>
        <w:fldChar w:fldCharType="begin"/>
      </w:r>
      <w:r w:rsidRPr="00ED2B1A">
        <w:rPr>
          <w:rFonts w:ascii="Times" w:hAnsi="Times"/>
          <w:sz w:val="24"/>
        </w:rPr>
        <w:instrText xml:space="preserve"> ADDIN EN.REFLIST </w:instrText>
      </w:r>
      <w:r w:rsidRPr="00ED2B1A">
        <w:rPr>
          <w:rFonts w:ascii="Times" w:hAnsi="Times"/>
          <w:sz w:val="24"/>
        </w:rPr>
        <w:fldChar w:fldCharType="separate"/>
      </w:r>
      <w:r w:rsidRPr="00ED2B1A">
        <w:rPr>
          <w:rFonts w:ascii="Times" w:hAnsi="Times"/>
          <w:noProof/>
          <w:sz w:val="24"/>
        </w:rPr>
        <w:t>Nielsen HB, Almeida M, Juncker AS, Rasmussen S, Li J, Sunagawa S, Plichta DR, Gautier L, Pedersen AG, Le Chatelier E, Pelletier E, Bonde I, Nielsen T, Manichanh C, Arumugam M, Batto JM, Quintanilha Dos Santos MB, Blom N, Borruel N, Burgdorf KS, Boumezbeur F, Casellas F, Dore J, Dworzynski P, Guarner F, Hansen T, Hildebrand F, Kaas RS, Kennedy S, Kristiansen K, Kultima JR, Leonard P, Levenez F, Lund O, Moumen B, Le Paslier D, Pons N, Pedersen O, Prifti E, Qin J, Raes J, Sorensen S, Tap J, Tims S, Ussery DW, Yamada T, Meta HITC, Renault P, Sicheritz-Ponten T, Bork P, Wang J, Brunak S, and Ehrlich SD. 2014. Identification and assembly of genomes and genetic elements in complex metagenomic samples without using reference genomes.</w:t>
      </w:r>
      <w:r w:rsidRPr="00ED2B1A">
        <w:rPr>
          <w:rFonts w:ascii="Times" w:hAnsi="Times"/>
          <w:i/>
          <w:noProof/>
          <w:sz w:val="24"/>
        </w:rPr>
        <w:t xml:space="preserve"> Nat Biotechnol</w:t>
      </w:r>
      <w:r w:rsidRPr="00ED2B1A">
        <w:rPr>
          <w:rFonts w:ascii="Times" w:hAnsi="Times"/>
          <w:noProof/>
          <w:sz w:val="24"/>
        </w:rPr>
        <w:t>.</w:t>
      </w:r>
    </w:p>
    <w:p w14:paraId="5D2901DD" w14:textId="77777777" w:rsidR="002A42AB" w:rsidRPr="00ED2B1A" w:rsidRDefault="002A42AB" w:rsidP="001E5CCC">
      <w:pPr>
        <w:pStyle w:val="EndNoteBibliography"/>
        <w:ind w:left="720" w:hanging="720"/>
        <w:rPr>
          <w:rFonts w:ascii="Times" w:hAnsi="Times"/>
          <w:noProof/>
          <w:sz w:val="24"/>
        </w:rPr>
      </w:pPr>
      <w:r w:rsidRPr="00ED2B1A">
        <w:rPr>
          <w:rFonts w:ascii="Times" w:hAnsi="Times"/>
          <w:noProof/>
          <w:sz w:val="24"/>
        </w:rPr>
        <w:t>Parks DH, Imelfort M, Skennerton CT, Hugenholtz P, and Tyson GW. 2014. CheckM: assessing the quality of microbial genomes recovered from isolates, single cells, and metagenomes. PeerJ PrePrints.</w:t>
      </w:r>
    </w:p>
    <w:p w14:paraId="0939707A" w14:textId="1D5A4D44" w:rsidR="002A42AB" w:rsidRPr="00ED2B1A" w:rsidRDefault="002A42AB" w:rsidP="005E680D">
      <w:pPr>
        <w:pStyle w:val="Normal1"/>
        <w:widowControl w:val="0"/>
        <w:spacing w:line="360" w:lineRule="auto"/>
        <w:rPr>
          <w:rFonts w:ascii="Times" w:hAnsi="Times"/>
          <w:sz w:val="24"/>
        </w:rPr>
      </w:pPr>
      <w:r w:rsidRPr="00ED2B1A">
        <w:rPr>
          <w:rFonts w:ascii="Times" w:hAnsi="Times"/>
          <w:sz w:val="24"/>
        </w:rPr>
        <w:fldChar w:fldCharType="end"/>
      </w:r>
    </w:p>
    <w:sectPr w:rsidR="002A42AB" w:rsidRPr="00ED2B1A" w:rsidSect="00A64C9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A2AAE2" w14:textId="77777777" w:rsidR="00FC3C85" w:rsidRDefault="00FC3C85" w:rsidP="00A76D70">
      <w:r>
        <w:separator/>
      </w:r>
    </w:p>
  </w:endnote>
  <w:endnote w:type="continuationSeparator" w:id="0">
    <w:p w14:paraId="3A52B8C5" w14:textId="77777777" w:rsidR="00FC3C85" w:rsidRDefault="00FC3C85" w:rsidP="00A76D70">
      <w:r>
        <w:continuationSeparator/>
      </w:r>
    </w:p>
  </w:endnote>
  <w:endnote w:type="continuationNotice" w:id="1">
    <w:p w14:paraId="67CA296F" w14:textId="77777777" w:rsidR="00FC3C85" w:rsidRDefault="00FC3C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F29D86" w14:textId="77777777" w:rsidR="00FC3C85" w:rsidRDefault="00FC3C85" w:rsidP="00A76D70">
      <w:r>
        <w:separator/>
      </w:r>
    </w:p>
  </w:footnote>
  <w:footnote w:type="continuationSeparator" w:id="0">
    <w:p w14:paraId="063F641E" w14:textId="77777777" w:rsidR="00FC3C85" w:rsidRDefault="00FC3C85" w:rsidP="00A76D70">
      <w:r>
        <w:continuationSeparator/>
      </w:r>
    </w:p>
  </w:footnote>
  <w:footnote w:type="continuationNotice" w:id="1">
    <w:p w14:paraId="4F3A58B8" w14:textId="77777777" w:rsidR="00FC3C85" w:rsidRDefault="00FC3C85"/>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3F436F"/>
    <w:multiLevelType w:val="hybridMultilevel"/>
    <w:tmpl w:val="D6E0F676"/>
    <w:lvl w:ilvl="0" w:tplc="52EE2E66">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doNotHyphenateCaps/>
  <w:characterSpacingControl w:val="doNotCompress"/>
  <w:doNotValidateAgainstSchema/>
  <w:doNotDemarcateInvalidXml/>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eerJ&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fd9902pxs2x1e9fzmv5rxms0zxzafa5fzp&quot;&gt;MetaBAT&lt;record-ids&gt;&lt;item&gt;71&lt;/item&gt;&lt;item&gt;83&lt;/item&gt;&lt;/record-ids&gt;&lt;/item&gt;&lt;/Libraries&gt;"/>
  </w:docVars>
  <w:rsids>
    <w:rsidRoot w:val="00DD4765"/>
    <w:rsid w:val="00000A4F"/>
    <w:rsid w:val="00001785"/>
    <w:rsid w:val="0000293F"/>
    <w:rsid w:val="00005C08"/>
    <w:rsid w:val="00005E69"/>
    <w:rsid w:val="00006279"/>
    <w:rsid w:val="00007799"/>
    <w:rsid w:val="0001091E"/>
    <w:rsid w:val="000109EA"/>
    <w:rsid w:val="00012C14"/>
    <w:rsid w:val="00013F69"/>
    <w:rsid w:val="00015BDA"/>
    <w:rsid w:val="00015D67"/>
    <w:rsid w:val="00016676"/>
    <w:rsid w:val="00024860"/>
    <w:rsid w:val="000311F5"/>
    <w:rsid w:val="000349AD"/>
    <w:rsid w:val="0003563B"/>
    <w:rsid w:val="00036441"/>
    <w:rsid w:val="0004016B"/>
    <w:rsid w:val="000501A8"/>
    <w:rsid w:val="00053182"/>
    <w:rsid w:val="00055438"/>
    <w:rsid w:val="00073026"/>
    <w:rsid w:val="000773C5"/>
    <w:rsid w:val="00084915"/>
    <w:rsid w:val="00085205"/>
    <w:rsid w:val="000853B6"/>
    <w:rsid w:val="00086B3E"/>
    <w:rsid w:val="00086DDB"/>
    <w:rsid w:val="00087AC5"/>
    <w:rsid w:val="000932A2"/>
    <w:rsid w:val="00093BC2"/>
    <w:rsid w:val="0009716B"/>
    <w:rsid w:val="000A0822"/>
    <w:rsid w:val="000A3F83"/>
    <w:rsid w:val="000A5ABA"/>
    <w:rsid w:val="000C7FDF"/>
    <w:rsid w:val="000D4DFF"/>
    <w:rsid w:val="000D5484"/>
    <w:rsid w:val="000D7B73"/>
    <w:rsid w:val="000E1219"/>
    <w:rsid w:val="000E308C"/>
    <w:rsid w:val="000E3DDF"/>
    <w:rsid w:val="000E7E42"/>
    <w:rsid w:val="000F1A0F"/>
    <w:rsid w:val="000F4817"/>
    <w:rsid w:val="000F6B5B"/>
    <w:rsid w:val="0010482C"/>
    <w:rsid w:val="00106E0A"/>
    <w:rsid w:val="001155C9"/>
    <w:rsid w:val="001205C5"/>
    <w:rsid w:val="001226D1"/>
    <w:rsid w:val="00130577"/>
    <w:rsid w:val="001310C5"/>
    <w:rsid w:val="0013761B"/>
    <w:rsid w:val="00141859"/>
    <w:rsid w:val="00142FC9"/>
    <w:rsid w:val="001446CD"/>
    <w:rsid w:val="0014744C"/>
    <w:rsid w:val="0015211C"/>
    <w:rsid w:val="0015592E"/>
    <w:rsid w:val="001663B5"/>
    <w:rsid w:val="001673AF"/>
    <w:rsid w:val="00170A22"/>
    <w:rsid w:val="0017544B"/>
    <w:rsid w:val="00180A66"/>
    <w:rsid w:val="00182297"/>
    <w:rsid w:val="0018731F"/>
    <w:rsid w:val="00192EF0"/>
    <w:rsid w:val="001930A3"/>
    <w:rsid w:val="001933DA"/>
    <w:rsid w:val="001A14E2"/>
    <w:rsid w:val="001A2A92"/>
    <w:rsid w:val="001A38BA"/>
    <w:rsid w:val="001A6A2F"/>
    <w:rsid w:val="001B3A2C"/>
    <w:rsid w:val="001B7A18"/>
    <w:rsid w:val="001C056A"/>
    <w:rsid w:val="001C131A"/>
    <w:rsid w:val="001C5545"/>
    <w:rsid w:val="001D70C3"/>
    <w:rsid w:val="001D71DE"/>
    <w:rsid w:val="001E0C83"/>
    <w:rsid w:val="001E18E8"/>
    <w:rsid w:val="001E1DD0"/>
    <w:rsid w:val="001E50BB"/>
    <w:rsid w:val="001E5CCC"/>
    <w:rsid w:val="001E6911"/>
    <w:rsid w:val="001F380D"/>
    <w:rsid w:val="00202FBE"/>
    <w:rsid w:val="00204671"/>
    <w:rsid w:val="00210504"/>
    <w:rsid w:val="00212298"/>
    <w:rsid w:val="002134F2"/>
    <w:rsid w:val="0021472C"/>
    <w:rsid w:val="00222E4B"/>
    <w:rsid w:val="0022655F"/>
    <w:rsid w:val="0023056B"/>
    <w:rsid w:val="002335EE"/>
    <w:rsid w:val="0023681C"/>
    <w:rsid w:val="00241F56"/>
    <w:rsid w:val="00255F96"/>
    <w:rsid w:val="00264225"/>
    <w:rsid w:val="002653DA"/>
    <w:rsid w:val="00270F1B"/>
    <w:rsid w:val="00275BBC"/>
    <w:rsid w:val="00276B24"/>
    <w:rsid w:val="00283F27"/>
    <w:rsid w:val="0028440B"/>
    <w:rsid w:val="00292B79"/>
    <w:rsid w:val="00293398"/>
    <w:rsid w:val="002950F9"/>
    <w:rsid w:val="002950FE"/>
    <w:rsid w:val="002A42AB"/>
    <w:rsid w:val="002A4CE0"/>
    <w:rsid w:val="002A57A3"/>
    <w:rsid w:val="002A7599"/>
    <w:rsid w:val="002B11B6"/>
    <w:rsid w:val="002B78BC"/>
    <w:rsid w:val="002C0B95"/>
    <w:rsid w:val="002C170F"/>
    <w:rsid w:val="002C21B0"/>
    <w:rsid w:val="002C46DF"/>
    <w:rsid w:val="002C53CC"/>
    <w:rsid w:val="002C6CF6"/>
    <w:rsid w:val="002D0758"/>
    <w:rsid w:val="002D32DF"/>
    <w:rsid w:val="002D5915"/>
    <w:rsid w:val="002D5AAD"/>
    <w:rsid w:val="002E2272"/>
    <w:rsid w:val="002E317E"/>
    <w:rsid w:val="002E5E0A"/>
    <w:rsid w:val="002E6C3B"/>
    <w:rsid w:val="002E7ECD"/>
    <w:rsid w:val="002E7F89"/>
    <w:rsid w:val="002F4140"/>
    <w:rsid w:val="002F4F85"/>
    <w:rsid w:val="002F6174"/>
    <w:rsid w:val="00306637"/>
    <w:rsid w:val="0030663A"/>
    <w:rsid w:val="00311AF7"/>
    <w:rsid w:val="00312ED6"/>
    <w:rsid w:val="0031506A"/>
    <w:rsid w:val="00320AA6"/>
    <w:rsid w:val="0032182F"/>
    <w:rsid w:val="00326775"/>
    <w:rsid w:val="00327639"/>
    <w:rsid w:val="003302CA"/>
    <w:rsid w:val="00330BF0"/>
    <w:rsid w:val="003314AC"/>
    <w:rsid w:val="00331C44"/>
    <w:rsid w:val="00332D50"/>
    <w:rsid w:val="003370CF"/>
    <w:rsid w:val="00340061"/>
    <w:rsid w:val="0034204A"/>
    <w:rsid w:val="00342CBF"/>
    <w:rsid w:val="00343691"/>
    <w:rsid w:val="003475F4"/>
    <w:rsid w:val="00351A71"/>
    <w:rsid w:val="0035239A"/>
    <w:rsid w:val="00353866"/>
    <w:rsid w:val="0036213D"/>
    <w:rsid w:val="00363B7C"/>
    <w:rsid w:val="00384228"/>
    <w:rsid w:val="003845C3"/>
    <w:rsid w:val="0038587E"/>
    <w:rsid w:val="00386F6F"/>
    <w:rsid w:val="00390745"/>
    <w:rsid w:val="00396C38"/>
    <w:rsid w:val="003A4D0A"/>
    <w:rsid w:val="003B2D20"/>
    <w:rsid w:val="003B719B"/>
    <w:rsid w:val="003B74C7"/>
    <w:rsid w:val="003B7809"/>
    <w:rsid w:val="003C5784"/>
    <w:rsid w:val="003C5C90"/>
    <w:rsid w:val="003D3D89"/>
    <w:rsid w:val="003D53DB"/>
    <w:rsid w:val="003E0282"/>
    <w:rsid w:val="003E2BA7"/>
    <w:rsid w:val="003E337D"/>
    <w:rsid w:val="003E77A4"/>
    <w:rsid w:val="003F038D"/>
    <w:rsid w:val="00400569"/>
    <w:rsid w:val="00407BE0"/>
    <w:rsid w:val="00410316"/>
    <w:rsid w:val="004162E3"/>
    <w:rsid w:val="004311C0"/>
    <w:rsid w:val="00436BDD"/>
    <w:rsid w:val="00447117"/>
    <w:rsid w:val="004501D7"/>
    <w:rsid w:val="00456504"/>
    <w:rsid w:val="00463DFC"/>
    <w:rsid w:val="00466BE5"/>
    <w:rsid w:val="00476AD8"/>
    <w:rsid w:val="00476C98"/>
    <w:rsid w:val="00481D6E"/>
    <w:rsid w:val="0048698B"/>
    <w:rsid w:val="004927B8"/>
    <w:rsid w:val="004A0B33"/>
    <w:rsid w:val="004A1733"/>
    <w:rsid w:val="004A2C0B"/>
    <w:rsid w:val="004B3C78"/>
    <w:rsid w:val="004B40A9"/>
    <w:rsid w:val="004C639D"/>
    <w:rsid w:val="004D6A19"/>
    <w:rsid w:val="004D6DA9"/>
    <w:rsid w:val="004D7D11"/>
    <w:rsid w:val="004E081A"/>
    <w:rsid w:val="004E34E5"/>
    <w:rsid w:val="004E3519"/>
    <w:rsid w:val="004E43DF"/>
    <w:rsid w:val="004E5E93"/>
    <w:rsid w:val="004F15E7"/>
    <w:rsid w:val="004F18A0"/>
    <w:rsid w:val="004F1962"/>
    <w:rsid w:val="004F2FDE"/>
    <w:rsid w:val="004F6169"/>
    <w:rsid w:val="00501D38"/>
    <w:rsid w:val="00502CA6"/>
    <w:rsid w:val="00504612"/>
    <w:rsid w:val="00510A27"/>
    <w:rsid w:val="00512722"/>
    <w:rsid w:val="0051323A"/>
    <w:rsid w:val="00517106"/>
    <w:rsid w:val="00517EF8"/>
    <w:rsid w:val="00522C36"/>
    <w:rsid w:val="005271B1"/>
    <w:rsid w:val="00530BC9"/>
    <w:rsid w:val="00531EF2"/>
    <w:rsid w:val="005323D9"/>
    <w:rsid w:val="0053604A"/>
    <w:rsid w:val="005362C5"/>
    <w:rsid w:val="00537101"/>
    <w:rsid w:val="00546393"/>
    <w:rsid w:val="00547C09"/>
    <w:rsid w:val="00547C0D"/>
    <w:rsid w:val="00555DC8"/>
    <w:rsid w:val="00555E4B"/>
    <w:rsid w:val="00556296"/>
    <w:rsid w:val="00557EA9"/>
    <w:rsid w:val="0057281A"/>
    <w:rsid w:val="0058451B"/>
    <w:rsid w:val="00584526"/>
    <w:rsid w:val="00584D1A"/>
    <w:rsid w:val="005867DF"/>
    <w:rsid w:val="0059327A"/>
    <w:rsid w:val="005951A6"/>
    <w:rsid w:val="005A0043"/>
    <w:rsid w:val="005A29E5"/>
    <w:rsid w:val="005A2C02"/>
    <w:rsid w:val="005C69FB"/>
    <w:rsid w:val="005D0CBA"/>
    <w:rsid w:val="005D26BF"/>
    <w:rsid w:val="005D371C"/>
    <w:rsid w:val="005D42C1"/>
    <w:rsid w:val="005D5B69"/>
    <w:rsid w:val="005E39E1"/>
    <w:rsid w:val="005E53C8"/>
    <w:rsid w:val="005E680D"/>
    <w:rsid w:val="005E690E"/>
    <w:rsid w:val="005F0A1A"/>
    <w:rsid w:val="005F0EA8"/>
    <w:rsid w:val="005F160C"/>
    <w:rsid w:val="005F178F"/>
    <w:rsid w:val="005F1FAD"/>
    <w:rsid w:val="005F4AEA"/>
    <w:rsid w:val="005F69FC"/>
    <w:rsid w:val="005F6BE4"/>
    <w:rsid w:val="00600B14"/>
    <w:rsid w:val="006026E6"/>
    <w:rsid w:val="00603437"/>
    <w:rsid w:val="00605B81"/>
    <w:rsid w:val="0061361E"/>
    <w:rsid w:val="00613709"/>
    <w:rsid w:val="006154CA"/>
    <w:rsid w:val="006159F8"/>
    <w:rsid w:val="006171EA"/>
    <w:rsid w:val="006226FA"/>
    <w:rsid w:val="006271B8"/>
    <w:rsid w:val="00630A24"/>
    <w:rsid w:val="00637101"/>
    <w:rsid w:val="00640FDB"/>
    <w:rsid w:val="006414C0"/>
    <w:rsid w:val="006449E9"/>
    <w:rsid w:val="006450FE"/>
    <w:rsid w:val="00645C8D"/>
    <w:rsid w:val="00645DE2"/>
    <w:rsid w:val="00646EA6"/>
    <w:rsid w:val="006516D4"/>
    <w:rsid w:val="00652E78"/>
    <w:rsid w:val="00657110"/>
    <w:rsid w:val="0065711E"/>
    <w:rsid w:val="006629F7"/>
    <w:rsid w:val="00662E82"/>
    <w:rsid w:val="00665D66"/>
    <w:rsid w:val="006661D3"/>
    <w:rsid w:val="006678E1"/>
    <w:rsid w:val="006730FB"/>
    <w:rsid w:val="0067351D"/>
    <w:rsid w:val="00686333"/>
    <w:rsid w:val="00687B9C"/>
    <w:rsid w:val="0069066E"/>
    <w:rsid w:val="00695244"/>
    <w:rsid w:val="00695535"/>
    <w:rsid w:val="00695CF4"/>
    <w:rsid w:val="006967EE"/>
    <w:rsid w:val="00696988"/>
    <w:rsid w:val="006A40F5"/>
    <w:rsid w:val="006B63B8"/>
    <w:rsid w:val="006B6AA9"/>
    <w:rsid w:val="006C108E"/>
    <w:rsid w:val="006C1FDB"/>
    <w:rsid w:val="006D0883"/>
    <w:rsid w:val="006D14FA"/>
    <w:rsid w:val="006D2EA4"/>
    <w:rsid w:val="006D5077"/>
    <w:rsid w:val="006D5F63"/>
    <w:rsid w:val="006E252D"/>
    <w:rsid w:val="006E3FE5"/>
    <w:rsid w:val="006E7C30"/>
    <w:rsid w:val="006F1897"/>
    <w:rsid w:val="006F1A75"/>
    <w:rsid w:val="006F626D"/>
    <w:rsid w:val="00700E21"/>
    <w:rsid w:val="00703F1E"/>
    <w:rsid w:val="0070415D"/>
    <w:rsid w:val="0071090D"/>
    <w:rsid w:val="00712BAA"/>
    <w:rsid w:val="00712BE1"/>
    <w:rsid w:val="00713253"/>
    <w:rsid w:val="00715424"/>
    <w:rsid w:val="00716CE6"/>
    <w:rsid w:val="007206BB"/>
    <w:rsid w:val="00721547"/>
    <w:rsid w:val="00727437"/>
    <w:rsid w:val="00734343"/>
    <w:rsid w:val="00734587"/>
    <w:rsid w:val="00736092"/>
    <w:rsid w:val="00741533"/>
    <w:rsid w:val="00742C04"/>
    <w:rsid w:val="00743780"/>
    <w:rsid w:val="00744C1F"/>
    <w:rsid w:val="00745C05"/>
    <w:rsid w:val="00747CB9"/>
    <w:rsid w:val="007508C3"/>
    <w:rsid w:val="007514C6"/>
    <w:rsid w:val="00754063"/>
    <w:rsid w:val="00754F23"/>
    <w:rsid w:val="0075620E"/>
    <w:rsid w:val="0075744E"/>
    <w:rsid w:val="00757984"/>
    <w:rsid w:val="00765C5F"/>
    <w:rsid w:val="007729CF"/>
    <w:rsid w:val="00773461"/>
    <w:rsid w:val="0077664A"/>
    <w:rsid w:val="007800F8"/>
    <w:rsid w:val="00786185"/>
    <w:rsid w:val="007922B0"/>
    <w:rsid w:val="007A0B3D"/>
    <w:rsid w:val="007A162B"/>
    <w:rsid w:val="007A27A3"/>
    <w:rsid w:val="007A7D0C"/>
    <w:rsid w:val="007B0DAC"/>
    <w:rsid w:val="007B3397"/>
    <w:rsid w:val="007B3A37"/>
    <w:rsid w:val="007B3D9A"/>
    <w:rsid w:val="007B70D1"/>
    <w:rsid w:val="007C5D5A"/>
    <w:rsid w:val="007C5F0C"/>
    <w:rsid w:val="007D38AF"/>
    <w:rsid w:val="007D680A"/>
    <w:rsid w:val="007D6A09"/>
    <w:rsid w:val="007E06D2"/>
    <w:rsid w:val="007E688E"/>
    <w:rsid w:val="007E6A24"/>
    <w:rsid w:val="007F67C6"/>
    <w:rsid w:val="007F697F"/>
    <w:rsid w:val="007F7742"/>
    <w:rsid w:val="007F781D"/>
    <w:rsid w:val="008106D6"/>
    <w:rsid w:val="008106DC"/>
    <w:rsid w:val="00817AC6"/>
    <w:rsid w:val="00817DE1"/>
    <w:rsid w:val="0082569F"/>
    <w:rsid w:val="008275EE"/>
    <w:rsid w:val="00831971"/>
    <w:rsid w:val="0083198C"/>
    <w:rsid w:val="00831B44"/>
    <w:rsid w:val="00831FFF"/>
    <w:rsid w:val="00836B79"/>
    <w:rsid w:val="00841815"/>
    <w:rsid w:val="0086329B"/>
    <w:rsid w:val="008641C9"/>
    <w:rsid w:val="00865F27"/>
    <w:rsid w:val="00867C26"/>
    <w:rsid w:val="008726D1"/>
    <w:rsid w:val="00874FF4"/>
    <w:rsid w:val="00877EB0"/>
    <w:rsid w:val="00884125"/>
    <w:rsid w:val="00886B63"/>
    <w:rsid w:val="00886BDE"/>
    <w:rsid w:val="008909D4"/>
    <w:rsid w:val="00891D91"/>
    <w:rsid w:val="00891E97"/>
    <w:rsid w:val="008924C5"/>
    <w:rsid w:val="008948B1"/>
    <w:rsid w:val="0089750C"/>
    <w:rsid w:val="008A0093"/>
    <w:rsid w:val="008A1518"/>
    <w:rsid w:val="008A4EC2"/>
    <w:rsid w:val="008A5C78"/>
    <w:rsid w:val="008A765C"/>
    <w:rsid w:val="008B1101"/>
    <w:rsid w:val="008B183A"/>
    <w:rsid w:val="008B367C"/>
    <w:rsid w:val="008C3289"/>
    <w:rsid w:val="008C3BA5"/>
    <w:rsid w:val="008D3BF8"/>
    <w:rsid w:val="008E5CCE"/>
    <w:rsid w:val="008E7B57"/>
    <w:rsid w:val="008F2F01"/>
    <w:rsid w:val="008F4CA7"/>
    <w:rsid w:val="008F5AA4"/>
    <w:rsid w:val="008F648C"/>
    <w:rsid w:val="0090134F"/>
    <w:rsid w:val="009124A5"/>
    <w:rsid w:val="0091359B"/>
    <w:rsid w:val="00921F79"/>
    <w:rsid w:val="0093767C"/>
    <w:rsid w:val="00940DD8"/>
    <w:rsid w:val="009443E6"/>
    <w:rsid w:val="0094625E"/>
    <w:rsid w:val="00963A7F"/>
    <w:rsid w:val="00964BE2"/>
    <w:rsid w:val="0096570C"/>
    <w:rsid w:val="00970683"/>
    <w:rsid w:val="00971561"/>
    <w:rsid w:val="00974753"/>
    <w:rsid w:val="00976559"/>
    <w:rsid w:val="00994A7A"/>
    <w:rsid w:val="00996938"/>
    <w:rsid w:val="009A33B1"/>
    <w:rsid w:val="009B0D5D"/>
    <w:rsid w:val="009B22D8"/>
    <w:rsid w:val="009C2318"/>
    <w:rsid w:val="009C4AED"/>
    <w:rsid w:val="009C54EE"/>
    <w:rsid w:val="009D0EC0"/>
    <w:rsid w:val="009D179C"/>
    <w:rsid w:val="009D2FD3"/>
    <w:rsid w:val="009D6614"/>
    <w:rsid w:val="009D72AF"/>
    <w:rsid w:val="009E27CB"/>
    <w:rsid w:val="009F14BF"/>
    <w:rsid w:val="00A01188"/>
    <w:rsid w:val="00A04FC7"/>
    <w:rsid w:val="00A07919"/>
    <w:rsid w:val="00A14124"/>
    <w:rsid w:val="00A15DAE"/>
    <w:rsid w:val="00A21E65"/>
    <w:rsid w:val="00A30446"/>
    <w:rsid w:val="00A32D6D"/>
    <w:rsid w:val="00A33845"/>
    <w:rsid w:val="00A3406B"/>
    <w:rsid w:val="00A367F3"/>
    <w:rsid w:val="00A45828"/>
    <w:rsid w:val="00A46259"/>
    <w:rsid w:val="00A5512B"/>
    <w:rsid w:val="00A57F84"/>
    <w:rsid w:val="00A61D05"/>
    <w:rsid w:val="00A632AC"/>
    <w:rsid w:val="00A63DAA"/>
    <w:rsid w:val="00A64C9A"/>
    <w:rsid w:val="00A669FE"/>
    <w:rsid w:val="00A73961"/>
    <w:rsid w:val="00A73BD7"/>
    <w:rsid w:val="00A74407"/>
    <w:rsid w:val="00A75A68"/>
    <w:rsid w:val="00A76D70"/>
    <w:rsid w:val="00A80926"/>
    <w:rsid w:val="00A81F39"/>
    <w:rsid w:val="00A83ED9"/>
    <w:rsid w:val="00A841E0"/>
    <w:rsid w:val="00A90A52"/>
    <w:rsid w:val="00A91CEB"/>
    <w:rsid w:val="00A93009"/>
    <w:rsid w:val="00A9425F"/>
    <w:rsid w:val="00A97BA7"/>
    <w:rsid w:val="00AA1584"/>
    <w:rsid w:val="00AA545F"/>
    <w:rsid w:val="00AB5928"/>
    <w:rsid w:val="00AB6647"/>
    <w:rsid w:val="00AC15D3"/>
    <w:rsid w:val="00AC451C"/>
    <w:rsid w:val="00AD1663"/>
    <w:rsid w:val="00AD3E51"/>
    <w:rsid w:val="00AD4673"/>
    <w:rsid w:val="00AD5A4E"/>
    <w:rsid w:val="00AD7700"/>
    <w:rsid w:val="00AE4253"/>
    <w:rsid w:val="00AE466C"/>
    <w:rsid w:val="00AE4846"/>
    <w:rsid w:val="00AF0F28"/>
    <w:rsid w:val="00B008E3"/>
    <w:rsid w:val="00B01FC9"/>
    <w:rsid w:val="00B1219A"/>
    <w:rsid w:val="00B151D6"/>
    <w:rsid w:val="00B21E82"/>
    <w:rsid w:val="00B23A78"/>
    <w:rsid w:val="00B35667"/>
    <w:rsid w:val="00B4009D"/>
    <w:rsid w:val="00B4196A"/>
    <w:rsid w:val="00B424EC"/>
    <w:rsid w:val="00B45C88"/>
    <w:rsid w:val="00B50DC3"/>
    <w:rsid w:val="00B54C55"/>
    <w:rsid w:val="00B57300"/>
    <w:rsid w:val="00B7145B"/>
    <w:rsid w:val="00B723B9"/>
    <w:rsid w:val="00B74A09"/>
    <w:rsid w:val="00B76A49"/>
    <w:rsid w:val="00B76B99"/>
    <w:rsid w:val="00B771E4"/>
    <w:rsid w:val="00B82A4E"/>
    <w:rsid w:val="00B8593B"/>
    <w:rsid w:val="00BA43C5"/>
    <w:rsid w:val="00BA593B"/>
    <w:rsid w:val="00BB1812"/>
    <w:rsid w:val="00BB323E"/>
    <w:rsid w:val="00BB4559"/>
    <w:rsid w:val="00BB5E1D"/>
    <w:rsid w:val="00BC2A1E"/>
    <w:rsid w:val="00BD045A"/>
    <w:rsid w:val="00BD4533"/>
    <w:rsid w:val="00BD72D4"/>
    <w:rsid w:val="00BE1562"/>
    <w:rsid w:val="00BE323E"/>
    <w:rsid w:val="00BE340C"/>
    <w:rsid w:val="00BE36A5"/>
    <w:rsid w:val="00BE675A"/>
    <w:rsid w:val="00BF222B"/>
    <w:rsid w:val="00BF38FF"/>
    <w:rsid w:val="00BF6406"/>
    <w:rsid w:val="00C041A0"/>
    <w:rsid w:val="00C20537"/>
    <w:rsid w:val="00C2173E"/>
    <w:rsid w:val="00C2249B"/>
    <w:rsid w:val="00C231DD"/>
    <w:rsid w:val="00C275F9"/>
    <w:rsid w:val="00C41AAE"/>
    <w:rsid w:val="00C45855"/>
    <w:rsid w:val="00C47093"/>
    <w:rsid w:val="00C5331A"/>
    <w:rsid w:val="00C53B1E"/>
    <w:rsid w:val="00C53FCA"/>
    <w:rsid w:val="00C5619B"/>
    <w:rsid w:val="00C56C00"/>
    <w:rsid w:val="00C618F9"/>
    <w:rsid w:val="00C64E6A"/>
    <w:rsid w:val="00C65C9B"/>
    <w:rsid w:val="00C71662"/>
    <w:rsid w:val="00C72035"/>
    <w:rsid w:val="00C7439B"/>
    <w:rsid w:val="00C75F52"/>
    <w:rsid w:val="00C8506E"/>
    <w:rsid w:val="00C8595B"/>
    <w:rsid w:val="00C902F5"/>
    <w:rsid w:val="00C93F8F"/>
    <w:rsid w:val="00C95C92"/>
    <w:rsid w:val="00C96F2F"/>
    <w:rsid w:val="00CA40C2"/>
    <w:rsid w:val="00CA6DA4"/>
    <w:rsid w:val="00CA7306"/>
    <w:rsid w:val="00CB0B14"/>
    <w:rsid w:val="00CB12FB"/>
    <w:rsid w:val="00CB20A9"/>
    <w:rsid w:val="00CD380A"/>
    <w:rsid w:val="00CD3EB5"/>
    <w:rsid w:val="00CD3FB3"/>
    <w:rsid w:val="00CD66E0"/>
    <w:rsid w:val="00CE1CB4"/>
    <w:rsid w:val="00CE2092"/>
    <w:rsid w:val="00CE3672"/>
    <w:rsid w:val="00CE4266"/>
    <w:rsid w:val="00CE5D47"/>
    <w:rsid w:val="00CF0186"/>
    <w:rsid w:val="00CF164A"/>
    <w:rsid w:val="00CF340C"/>
    <w:rsid w:val="00CF4F39"/>
    <w:rsid w:val="00D00319"/>
    <w:rsid w:val="00D04626"/>
    <w:rsid w:val="00D072A7"/>
    <w:rsid w:val="00D074E2"/>
    <w:rsid w:val="00D16133"/>
    <w:rsid w:val="00D16E3F"/>
    <w:rsid w:val="00D20593"/>
    <w:rsid w:val="00D22151"/>
    <w:rsid w:val="00D2456E"/>
    <w:rsid w:val="00D24BCE"/>
    <w:rsid w:val="00D3524C"/>
    <w:rsid w:val="00D41604"/>
    <w:rsid w:val="00D457CD"/>
    <w:rsid w:val="00D45C9E"/>
    <w:rsid w:val="00D47DC3"/>
    <w:rsid w:val="00D50601"/>
    <w:rsid w:val="00D50D55"/>
    <w:rsid w:val="00D54DCE"/>
    <w:rsid w:val="00D57D9D"/>
    <w:rsid w:val="00D6151B"/>
    <w:rsid w:val="00D61D06"/>
    <w:rsid w:val="00D63470"/>
    <w:rsid w:val="00D63FD8"/>
    <w:rsid w:val="00D67C69"/>
    <w:rsid w:val="00D71095"/>
    <w:rsid w:val="00D819E6"/>
    <w:rsid w:val="00D82054"/>
    <w:rsid w:val="00D82094"/>
    <w:rsid w:val="00D85970"/>
    <w:rsid w:val="00D8617B"/>
    <w:rsid w:val="00D86246"/>
    <w:rsid w:val="00D90262"/>
    <w:rsid w:val="00D94E4C"/>
    <w:rsid w:val="00D97185"/>
    <w:rsid w:val="00DA4EAE"/>
    <w:rsid w:val="00DB0637"/>
    <w:rsid w:val="00DB0EC0"/>
    <w:rsid w:val="00DB500B"/>
    <w:rsid w:val="00DC2DED"/>
    <w:rsid w:val="00DC40B1"/>
    <w:rsid w:val="00DC49F8"/>
    <w:rsid w:val="00DC5243"/>
    <w:rsid w:val="00DC69CB"/>
    <w:rsid w:val="00DD049F"/>
    <w:rsid w:val="00DD21BC"/>
    <w:rsid w:val="00DD4319"/>
    <w:rsid w:val="00DD4765"/>
    <w:rsid w:val="00DE17A9"/>
    <w:rsid w:val="00DE2329"/>
    <w:rsid w:val="00DE4827"/>
    <w:rsid w:val="00DE52D6"/>
    <w:rsid w:val="00DE5C03"/>
    <w:rsid w:val="00DF04D7"/>
    <w:rsid w:val="00DF3180"/>
    <w:rsid w:val="00DF34DB"/>
    <w:rsid w:val="00DF788B"/>
    <w:rsid w:val="00E063A0"/>
    <w:rsid w:val="00E10650"/>
    <w:rsid w:val="00E12E6A"/>
    <w:rsid w:val="00E1662F"/>
    <w:rsid w:val="00E20D66"/>
    <w:rsid w:val="00E20DCB"/>
    <w:rsid w:val="00E269E3"/>
    <w:rsid w:val="00E26F9A"/>
    <w:rsid w:val="00E4007B"/>
    <w:rsid w:val="00E42F2C"/>
    <w:rsid w:val="00E45016"/>
    <w:rsid w:val="00E467ED"/>
    <w:rsid w:val="00E52D81"/>
    <w:rsid w:val="00E54C1E"/>
    <w:rsid w:val="00E60D8D"/>
    <w:rsid w:val="00E617B7"/>
    <w:rsid w:val="00E63B50"/>
    <w:rsid w:val="00E6615B"/>
    <w:rsid w:val="00E71126"/>
    <w:rsid w:val="00E7195B"/>
    <w:rsid w:val="00E71B42"/>
    <w:rsid w:val="00E71E7C"/>
    <w:rsid w:val="00E7233D"/>
    <w:rsid w:val="00E8201A"/>
    <w:rsid w:val="00E8293E"/>
    <w:rsid w:val="00E850AB"/>
    <w:rsid w:val="00E85C50"/>
    <w:rsid w:val="00E913D7"/>
    <w:rsid w:val="00EA41DE"/>
    <w:rsid w:val="00EA5712"/>
    <w:rsid w:val="00EB1AAF"/>
    <w:rsid w:val="00EB4903"/>
    <w:rsid w:val="00EB6EF0"/>
    <w:rsid w:val="00EC5197"/>
    <w:rsid w:val="00EC764F"/>
    <w:rsid w:val="00EC77DF"/>
    <w:rsid w:val="00EC7A58"/>
    <w:rsid w:val="00ED10FB"/>
    <w:rsid w:val="00ED2B0D"/>
    <w:rsid w:val="00ED2B1A"/>
    <w:rsid w:val="00ED392E"/>
    <w:rsid w:val="00ED665D"/>
    <w:rsid w:val="00EE14E3"/>
    <w:rsid w:val="00EE5795"/>
    <w:rsid w:val="00EE7504"/>
    <w:rsid w:val="00EF5C45"/>
    <w:rsid w:val="00EF6218"/>
    <w:rsid w:val="00EF672F"/>
    <w:rsid w:val="00EF6890"/>
    <w:rsid w:val="00EF7BBA"/>
    <w:rsid w:val="00F01262"/>
    <w:rsid w:val="00F0230D"/>
    <w:rsid w:val="00F07C91"/>
    <w:rsid w:val="00F10C19"/>
    <w:rsid w:val="00F137E3"/>
    <w:rsid w:val="00F14B15"/>
    <w:rsid w:val="00F2240C"/>
    <w:rsid w:val="00F22584"/>
    <w:rsid w:val="00F40CB3"/>
    <w:rsid w:val="00F410CC"/>
    <w:rsid w:val="00F422B3"/>
    <w:rsid w:val="00F42897"/>
    <w:rsid w:val="00F50FEE"/>
    <w:rsid w:val="00F560CE"/>
    <w:rsid w:val="00F56A71"/>
    <w:rsid w:val="00F56B0A"/>
    <w:rsid w:val="00F604BF"/>
    <w:rsid w:val="00F607D0"/>
    <w:rsid w:val="00F6098C"/>
    <w:rsid w:val="00F60C34"/>
    <w:rsid w:val="00F61C97"/>
    <w:rsid w:val="00F65B31"/>
    <w:rsid w:val="00F6605F"/>
    <w:rsid w:val="00F6660E"/>
    <w:rsid w:val="00F67E23"/>
    <w:rsid w:val="00F72AF9"/>
    <w:rsid w:val="00F74A71"/>
    <w:rsid w:val="00F74B87"/>
    <w:rsid w:val="00F74C83"/>
    <w:rsid w:val="00F806AB"/>
    <w:rsid w:val="00F92F02"/>
    <w:rsid w:val="00F93276"/>
    <w:rsid w:val="00F95EB2"/>
    <w:rsid w:val="00F96658"/>
    <w:rsid w:val="00FA0C64"/>
    <w:rsid w:val="00FA1E61"/>
    <w:rsid w:val="00FA578C"/>
    <w:rsid w:val="00FA6A4C"/>
    <w:rsid w:val="00FB2E51"/>
    <w:rsid w:val="00FB3624"/>
    <w:rsid w:val="00FB6EC2"/>
    <w:rsid w:val="00FC14A7"/>
    <w:rsid w:val="00FC3BF8"/>
    <w:rsid w:val="00FC3C85"/>
    <w:rsid w:val="00FC3F1D"/>
    <w:rsid w:val="00FD7F35"/>
    <w:rsid w:val="00FE0152"/>
    <w:rsid w:val="00FE6A9A"/>
    <w:rsid w:val="00FE7204"/>
    <w:rsid w:val="00FE7266"/>
    <w:rsid w:val="00FF37A0"/>
    <w:rsid w:val="00FF747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C588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nhideWhenUsed="0" w:qFormat="1"/>
    <w:lsdException w:name="Default Paragraph Font" w:unhideWhenUsed="0"/>
    <w:lsdException w:name="Subtitle" w:semiHidden="0"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C9A"/>
    <w:rPr>
      <w:sz w:val="24"/>
      <w:szCs w:val="24"/>
      <w:lang w:eastAsia="ja-JP"/>
    </w:rPr>
  </w:style>
  <w:style w:type="paragraph" w:styleId="Heading1">
    <w:name w:val="heading 1"/>
    <w:basedOn w:val="Normal1"/>
    <w:next w:val="Normal1"/>
    <w:link w:val="Heading1Char"/>
    <w:uiPriority w:val="99"/>
    <w:qFormat/>
    <w:rsid w:val="00A64C9A"/>
    <w:pPr>
      <w:keepNext/>
      <w:keepLines/>
      <w:spacing w:before="200"/>
      <w:contextualSpacing/>
      <w:outlineLvl w:val="0"/>
    </w:pPr>
    <w:rPr>
      <w:rFonts w:ascii="Trebuchet MS" w:hAnsi="Trebuchet MS" w:cs="Trebuchet MS"/>
      <w:sz w:val="32"/>
    </w:rPr>
  </w:style>
  <w:style w:type="paragraph" w:styleId="Heading2">
    <w:name w:val="heading 2"/>
    <w:basedOn w:val="Normal1"/>
    <w:next w:val="Normal1"/>
    <w:link w:val="Heading2Char"/>
    <w:uiPriority w:val="99"/>
    <w:qFormat/>
    <w:rsid w:val="00A64C9A"/>
    <w:pPr>
      <w:keepNext/>
      <w:keepLines/>
      <w:spacing w:before="200"/>
      <w:contextualSpacing/>
      <w:outlineLvl w:val="1"/>
    </w:pPr>
    <w:rPr>
      <w:rFonts w:ascii="Trebuchet MS" w:hAnsi="Trebuchet MS" w:cs="Trebuchet MS"/>
      <w:b/>
      <w:sz w:val="26"/>
    </w:rPr>
  </w:style>
  <w:style w:type="paragraph" w:styleId="Heading3">
    <w:name w:val="heading 3"/>
    <w:basedOn w:val="Normal1"/>
    <w:next w:val="Normal1"/>
    <w:link w:val="Heading3Char"/>
    <w:uiPriority w:val="99"/>
    <w:qFormat/>
    <w:rsid w:val="00A64C9A"/>
    <w:pPr>
      <w:keepNext/>
      <w:keepLines/>
      <w:spacing w:before="160"/>
      <w:contextualSpacing/>
      <w:outlineLvl w:val="2"/>
    </w:pPr>
    <w:rPr>
      <w:rFonts w:ascii="Trebuchet MS" w:hAnsi="Trebuchet MS" w:cs="Trebuchet MS"/>
      <w:b/>
      <w:color w:val="666666"/>
      <w:sz w:val="24"/>
    </w:rPr>
  </w:style>
  <w:style w:type="paragraph" w:styleId="Heading4">
    <w:name w:val="heading 4"/>
    <w:basedOn w:val="Normal1"/>
    <w:next w:val="Normal1"/>
    <w:link w:val="Heading4Char"/>
    <w:uiPriority w:val="99"/>
    <w:qFormat/>
    <w:rsid w:val="00A64C9A"/>
    <w:pPr>
      <w:keepNext/>
      <w:keepLines/>
      <w:spacing w:before="160"/>
      <w:contextualSpacing/>
      <w:outlineLvl w:val="3"/>
    </w:pPr>
    <w:rPr>
      <w:rFonts w:ascii="Trebuchet MS" w:hAnsi="Trebuchet MS" w:cs="Trebuchet MS"/>
      <w:color w:val="666666"/>
      <w:u w:val="single"/>
    </w:rPr>
  </w:style>
  <w:style w:type="paragraph" w:styleId="Heading5">
    <w:name w:val="heading 5"/>
    <w:basedOn w:val="Normal1"/>
    <w:next w:val="Normal1"/>
    <w:link w:val="Heading5Char"/>
    <w:uiPriority w:val="99"/>
    <w:qFormat/>
    <w:rsid w:val="00A64C9A"/>
    <w:pPr>
      <w:keepNext/>
      <w:keepLines/>
      <w:spacing w:before="160"/>
      <w:contextualSpacing/>
      <w:outlineLvl w:val="4"/>
    </w:pPr>
    <w:rPr>
      <w:rFonts w:ascii="Trebuchet MS" w:hAnsi="Trebuchet MS" w:cs="Trebuchet MS"/>
      <w:color w:val="666666"/>
    </w:rPr>
  </w:style>
  <w:style w:type="paragraph" w:styleId="Heading6">
    <w:name w:val="heading 6"/>
    <w:basedOn w:val="Normal1"/>
    <w:next w:val="Normal1"/>
    <w:link w:val="Heading6Char"/>
    <w:uiPriority w:val="99"/>
    <w:qFormat/>
    <w:rsid w:val="00A64C9A"/>
    <w:pPr>
      <w:keepNext/>
      <w:keepLines/>
      <w:spacing w:before="160"/>
      <w:contextualSpacing/>
      <w:outlineLvl w:val="5"/>
    </w:pPr>
    <w:rPr>
      <w:rFonts w:ascii="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3C8"/>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CC63C8"/>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CC63C8"/>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CC63C8"/>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CC63C8"/>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CC63C8"/>
    <w:rPr>
      <w:rFonts w:asciiTheme="minorHAnsi" w:eastAsiaTheme="minorEastAsia" w:hAnsiTheme="minorHAnsi" w:cstheme="minorBidi"/>
      <w:b/>
      <w:bCs/>
      <w:sz w:val="22"/>
      <w:szCs w:val="22"/>
      <w:lang w:eastAsia="ja-JP"/>
    </w:rPr>
  </w:style>
  <w:style w:type="paragraph" w:customStyle="1" w:styleId="Normal1">
    <w:name w:val="Normal1"/>
    <w:uiPriority w:val="99"/>
    <w:rsid w:val="00A64C9A"/>
    <w:pPr>
      <w:spacing w:line="276" w:lineRule="auto"/>
    </w:pPr>
    <w:rPr>
      <w:rFonts w:ascii="Arial" w:hAnsi="Arial" w:cs="Arial"/>
      <w:color w:val="000000"/>
      <w:sz w:val="22"/>
      <w:szCs w:val="24"/>
      <w:lang w:eastAsia="ja-JP"/>
    </w:rPr>
  </w:style>
  <w:style w:type="paragraph" w:styleId="Title">
    <w:name w:val="Title"/>
    <w:basedOn w:val="Normal1"/>
    <w:next w:val="Normal1"/>
    <w:link w:val="TitleChar"/>
    <w:uiPriority w:val="99"/>
    <w:qFormat/>
    <w:rsid w:val="00A64C9A"/>
    <w:pPr>
      <w:keepNext/>
      <w:keepLines/>
      <w:contextualSpacing/>
    </w:pPr>
    <w:rPr>
      <w:rFonts w:ascii="Trebuchet MS" w:hAnsi="Trebuchet MS" w:cs="Trebuchet MS"/>
      <w:sz w:val="42"/>
    </w:rPr>
  </w:style>
  <w:style w:type="character" w:customStyle="1" w:styleId="TitleChar">
    <w:name w:val="Title Char"/>
    <w:basedOn w:val="DefaultParagraphFont"/>
    <w:link w:val="Title"/>
    <w:uiPriority w:val="10"/>
    <w:rsid w:val="00CC63C8"/>
    <w:rPr>
      <w:rFonts w:asciiTheme="majorHAnsi" w:eastAsiaTheme="majorEastAsia" w:hAnsiTheme="majorHAnsi" w:cstheme="majorBidi"/>
      <w:b/>
      <w:bCs/>
      <w:kern w:val="28"/>
      <w:sz w:val="32"/>
      <w:szCs w:val="32"/>
      <w:lang w:eastAsia="ja-JP"/>
    </w:rPr>
  </w:style>
  <w:style w:type="paragraph" w:styleId="Subtitle">
    <w:name w:val="Subtitle"/>
    <w:basedOn w:val="Normal1"/>
    <w:next w:val="Normal1"/>
    <w:link w:val="SubtitleChar"/>
    <w:uiPriority w:val="99"/>
    <w:qFormat/>
    <w:rsid w:val="00A64C9A"/>
    <w:pPr>
      <w:keepNext/>
      <w:keepLines/>
      <w:spacing w:after="200"/>
      <w:contextualSpacing/>
    </w:pPr>
    <w:rPr>
      <w:rFonts w:ascii="Trebuchet MS" w:hAnsi="Trebuchet MS" w:cs="Trebuchet MS"/>
      <w:i/>
      <w:color w:val="666666"/>
      <w:sz w:val="26"/>
    </w:rPr>
  </w:style>
  <w:style w:type="character" w:customStyle="1" w:styleId="SubtitleChar">
    <w:name w:val="Subtitle Char"/>
    <w:basedOn w:val="DefaultParagraphFont"/>
    <w:link w:val="Subtitle"/>
    <w:uiPriority w:val="11"/>
    <w:rsid w:val="00CC63C8"/>
    <w:rPr>
      <w:rFonts w:asciiTheme="majorHAnsi" w:eastAsiaTheme="majorEastAsia" w:hAnsiTheme="majorHAnsi" w:cstheme="majorBidi"/>
      <w:sz w:val="24"/>
      <w:szCs w:val="24"/>
      <w:lang w:eastAsia="ja-JP"/>
    </w:rPr>
  </w:style>
  <w:style w:type="paragraph" w:styleId="BalloonText">
    <w:name w:val="Balloon Text"/>
    <w:basedOn w:val="Normal"/>
    <w:link w:val="BalloonTextChar"/>
    <w:uiPriority w:val="99"/>
    <w:semiHidden/>
    <w:rsid w:val="00696988"/>
    <w:rPr>
      <w:rFonts w:ascii="Lucida Grande" w:hAnsi="Lucida Grande"/>
      <w:sz w:val="18"/>
      <w:szCs w:val="18"/>
      <w:lang w:eastAsia="en-US"/>
    </w:rPr>
  </w:style>
  <w:style w:type="character" w:customStyle="1" w:styleId="BalloonTextChar">
    <w:name w:val="Balloon Text Char"/>
    <w:basedOn w:val="DefaultParagraphFont"/>
    <w:link w:val="BalloonText"/>
    <w:uiPriority w:val="99"/>
    <w:semiHidden/>
    <w:rsid w:val="00696988"/>
    <w:rPr>
      <w:rFonts w:ascii="Lucida Grande" w:hAnsi="Lucida Grande"/>
      <w:sz w:val="18"/>
    </w:rPr>
  </w:style>
  <w:style w:type="character" w:styleId="CommentReference">
    <w:name w:val="annotation reference"/>
    <w:basedOn w:val="DefaultParagraphFont"/>
    <w:uiPriority w:val="99"/>
    <w:semiHidden/>
    <w:rsid w:val="00306637"/>
    <w:rPr>
      <w:rFonts w:cs="Times New Roman"/>
      <w:sz w:val="16"/>
    </w:rPr>
  </w:style>
  <w:style w:type="paragraph" w:styleId="CommentText">
    <w:name w:val="annotation text"/>
    <w:basedOn w:val="Normal"/>
    <w:link w:val="CommentTextChar"/>
    <w:uiPriority w:val="99"/>
    <w:semiHidden/>
    <w:rsid w:val="00306637"/>
    <w:rPr>
      <w:sz w:val="20"/>
      <w:szCs w:val="20"/>
      <w:lang w:eastAsia="en-US"/>
    </w:rPr>
  </w:style>
  <w:style w:type="character" w:customStyle="1" w:styleId="CommentTextChar">
    <w:name w:val="Comment Text Char"/>
    <w:basedOn w:val="DefaultParagraphFont"/>
    <w:link w:val="CommentText"/>
    <w:uiPriority w:val="99"/>
    <w:semiHidden/>
    <w:rsid w:val="00306637"/>
    <w:rPr>
      <w:sz w:val="20"/>
    </w:rPr>
  </w:style>
  <w:style w:type="paragraph" w:styleId="CommentSubject">
    <w:name w:val="annotation subject"/>
    <w:basedOn w:val="CommentText"/>
    <w:next w:val="CommentText"/>
    <w:link w:val="CommentSubjectChar"/>
    <w:uiPriority w:val="99"/>
    <w:semiHidden/>
    <w:rsid w:val="00306637"/>
    <w:rPr>
      <w:b/>
      <w:bCs/>
    </w:rPr>
  </w:style>
  <w:style w:type="character" w:customStyle="1" w:styleId="CommentSubjectChar">
    <w:name w:val="Comment Subject Char"/>
    <w:basedOn w:val="CommentTextChar"/>
    <w:link w:val="CommentSubject"/>
    <w:uiPriority w:val="99"/>
    <w:semiHidden/>
    <w:rsid w:val="00306637"/>
    <w:rPr>
      <w:b/>
      <w:sz w:val="20"/>
    </w:rPr>
  </w:style>
  <w:style w:type="paragraph" w:customStyle="1" w:styleId="EndNoteBibliographyTitle">
    <w:name w:val="EndNote Bibliography Title"/>
    <w:basedOn w:val="Normal"/>
    <w:uiPriority w:val="99"/>
    <w:rsid w:val="005A29E5"/>
    <w:pPr>
      <w:jc w:val="center"/>
    </w:pPr>
    <w:rPr>
      <w:rFonts w:ascii="Arial" w:hAnsi="Arial" w:cs="Arial"/>
      <w:sz w:val="22"/>
    </w:rPr>
  </w:style>
  <w:style w:type="paragraph" w:customStyle="1" w:styleId="EndNoteBibliography">
    <w:name w:val="EndNote Bibliography"/>
    <w:basedOn w:val="Normal"/>
    <w:uiPriority w:val="99"/>
    <w:rsid w:val="005A29E5"/>
    <w:rPr>
      <w:rFonts w:ascii="Arial" w:hAnsi="Arial" w:cs="Arial"/>
      <w:sz w:val="22"/>
    </w:rPr>
  </w:style>
  <w:style w:type="paragraph" w:styleId="Header">
    <w:name w:val="header"/>
    <w:basedOn w:val="Normal"/>
    <w:link w:val="HeaderChar"/>
    <w:uiPriority w:val="99"/>
    <w:rsid w:val="00A76D70"/>
    <w:pPr>
      <w:tabs>
        <w:tab w:val="center" w:pos="4320"/>
        <w:tab w:val="right" w:pos="8640"/>
      </w:tabs>
    </w:pPr>
  </w:style>
  <w:style w:type="character" w:customStyle="1" w:styleId="HeaderChar">
    <w:name w:val="Header Char"/>
    <w:basedOn w:val="DefaultParagraphFont"/>
    <w:link w:val="Header"/>
    <w:uiPriority w:val="99"/>
    <w:rsid w:val="00A76D70"/>
    <w:rPr>
      <w:rFonts w:cs="Times New Roman"/>
    </w:rPr>
  </w:style>
  <w:style w:type="paragraph" w:styleId="Footer">
    <w:name w:val="footer"/>
    <w:basedOn w:val="Normal"/>
    <w:link w:val="FooterChar"/>
    <w:uiPriority w:val="99"/>
    <w:semiHidden/>
    <w:rsid w:val="00A76D70"/>
    <w:pPr>
      <w:tabs>
        <w:tab w:val="center" w:pos="4320"/>
        <w:tab w:val="right" w:pos="8640"/>
      </w:tabs>
    </w:pPr>
  </w:style>
  <w:style w:type="character" w:customStyle="1" w:styleId="FooterChar">
    <w:name w:val="Footer Char"/>
    <w:basedOn w:val="DefaultParagraphFont"/>
    <w:link w:val="Footer"/>
    <w:uiPriority w:val="99"/>
    <w:rsid w:val="00A76D70"/>
    <w:rPr>
      <w:rFonts w:cs="Times New Roman"/>
    </w:rPr>
  </w:style>
  <w:style w:type="character" w:styleId="Hyperlink">
    <w:name w:val="Hyperlink"/>
    <w:basedOn w:val="DefaultParagraphFont"/>
    <w:uiPriority w:val="99"/>
    <w:rsid w:val="007B3D9A"/>
    <w:rPr>
      <w:rFonts w:cs="Times New Roman"/>
      <w:color w:val="0000FF"/>
      <w:u w:val="single"/>
    </w:rPr>
  </w:style>
  <w:style w:type="paragraph" w:styleId="Revision">
    <w:name w:val="Revision"/>
    <w:hidden/>
    <w:uiPriority w:val="99"/>
    <w:semiHidden/>
    <w:rsid w:val="00F96658"/>
    <w:rPr>
      <w:sz w:val="24"/>
      <w:szCs w:val="24"/>
      <w:lang w:eastAsia="ja-JP"/>
    </w:rPr>
  </w:style>
  <w:style w:type="table" w:styleId="TableGrid">
    <w:name w:val="Table Grid"/>
    <w:basedOn w:val="TableNormal"/>
    <w:uiPriority w:val="99"/>
    <w:rsid w:val="00D819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uiPriority="35" w:qFormat="1"/>
    <w:lsdException w:name="annotation reference" w:unhideWhenUsed="0"/>
    <w:lsdException w:name="Title" w:semiHidden="0" w:unhideWhenUsed="0" w:qFormat="1"/>
    <w:lsdException w:name="Default Paragraph Font" w:unhideWhenUsed="0"/>
    <w:lsdException w:name="Subtitle" w:semiHidden="0" w:unhideWhenUsed="0" w:qFormat="1"/>
    <w:lsdException w:name="Hyperlink" w:unhideWhenUsed="0"/>
    <w:lsdException w:name="Strong" w:semiHidden="0" w:uiPriority="22" w:unhideWhenUsed="0" w:qFormat="1"/>
    <w:lsdException w:name="Emphasis" w:semiHidden="0" w:uiPriority="20" w:unhideWhenUsed="0" w:qFormat="1"/>
    <w:lsdException w:name="annotation subject" w:unhideWhenUsed="0"/>
    <w:lsdException w:name="Balloon Text" w:unhideWhenUsed="0"/>
    <w:lsdException w:name="Table Grid" w:semiHidden="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C9A"/>
    <w:rPr>
      <w:sz w:val="24"/>
      <w:szCs w:val="24"/>
      <w:lang w:eastAsia="ja-JP"/>
    </w:rPr>
  </w:style>
  <w:style w:type="paragraph" w:styleId="Heading1">
    <w:name w:val="heading 1"/>
    <w:basedOn w:val="Normal1"/>
    <w:next w:val="Normal1"/>
    <w:link w:val="Heading1Char"/>
    <w:uiPriority w:val="99"/>
    <w:qFormat/>
    <w:rsid w:val="00A64C9A"/>
    <w:pPr>
      <w:keepNext/>
      <w:keepLines/>
      <w:spacing w:before="200"/>
      <w:contextualSpacing/>
      <w:outlineLvl w:val="0"/>
    </w:pPr>
    <w:rPr>
      <w:rFonts w:ascii="Trebuchet MS" w:hAnsi="Trebuchet MS" w:cs="Trebuchet MS"/>
      <w:sz w:val="32"/>
    </w:rPr>
  </w:style>
  <w:style w:type="paragraph" w:styleId="Heading2">
    <w:name w:val="heading 2"/>
    <w:basedOn w:val="Normal1"/>
    <w:next w:val="Normal1"/>
    <w:link w:val="Heading2Char"/>
    <w:uiPriority w:val="99"/>
    <w:qFormat/>
    <w:rsid w:val="00A64C9A"/>
    <w:pPr>
      <w:keepNext/>
      <w:keepLines/>
      <w:spacing w:before="200"/>
      <w:contextualSpacing/>
      <w:outlineLvl w:val="1"/>
    </w:pPr>
    <w:rPr>
      <w:rFonts w:ascii="Trebuchet MS" w:hAnsi="Trebuchet MS" w:cs="Trebuchet MS"/>
      <w:b/>
      <w:sz w:val="26"/>
    </w:rPr>
  </w:style>
  <w:style w:type="paragraph" w:styleId="Heading3">
    <w:name w:val="heading 3"/>
    <w:basedOn w:val="Normal1"/>
    <w:next w:val="Normal1"/>
    <w:link w:val="Heading3Char"/>
    <w:uiPriority w:val="99"/>
    <w:qFormat/>
    <w:rsid w:val="00A64C9A"/>
    <w:pPr>
      <w:keepNext/>
      <w:keepLines/>
      <w:spacing w:before="160"/>
      <w:contextualSpacing/>
      <w:outlineLvl w:val="2"/>
    </w:pPr>
    <w:rPr>
      <w:rFonts w:ascii="Trebuchet MS" w:hAnsi="Trebuchet MS" w:cs="Trebuchet MS"/>
      <w:b/>
      <w:color w:val="666666"/>
      <w:sz w:val="24"/>
    </w:rPr>
  </w:style>
  <w:style w:type="paragraph" w:styleId="Heading4">
    <w:name w:val="heading 4"/>
    <w:basedOn w:val="Normal1"/>
    <w:next w:val="Normal1"/>
    <w:link w:val="Heading4Char"/>
    <w:uiPriority w:val="99"/>
    <w:qFormat/>
    <w:rsid w:val="00A64C9A"/>
    <w:pPr>
      <w:keepNext/>
      <w:keepLines/>
      <w:spacing w:before="160"/>
      <w:contextualSpacing/>
      <w:outlineLvl w:val="3"/>
    </w:pPr>
    <w:rPr>
      <w:rFonts w:ascii="Trebuchet MS" w:hAnsi="Trebuchet MS" w:cs="Trebuchet MS"/>
      <w:color w:val="666666"/>
      <w:u w:val="single"/>
    </w:rPr>
  </w:style>
  <w:style w:type="paragraph" w:styleId="Heading5">
    <w:name w:val="heading 5"/>
    <w:basedOn w:val="Normal1"/>
    <w:next w:val="Normal1"/>
    <w:link w:val="Heading5Char"/>
    <w:uiPriority w:val="99"/>
    <w:qFormat/>
    <w:rsid w:val="00A64C9A"/>
    <w:pPr>
      <w:keepNext/>
      <w:keepLines/>
      <w:spacing w:before="160"/>
      <w:contextualSpacing/>
      <w:outlineLvl w:val="4"/>
    </w:pPr>
    <w:rPr>
      <w:rFonts w:ascii="Trebuchet MS" w:hAnsi="Trebuchet MS" w:cs="Trebuchet MS"/>
      <w:color w:val="666666"/>
    </w:rPr>
  </w:style>
  <w:style w:type="paragraph" w:styleId="Heading6">
    <w:name w:val="heading 6"/>
    <w:basedOn w:val="Normal1"/>
    <w:next w:val="Normal1"/>
    <w:link w:val="Heading6Char"/>
    <w:uiPriority w:val="99"/>
    <w:qFormat/>
    <w:rsid w:val="00A64C9A"/>
    <w:pPr>
      <w:keepNext/>
      <w:keepLines/>
      <w:spacing w:before="160"/>
      <w:contextualSpacing/>
      <w:outlineLvl w:val="5"/>
    </w:pPr>
    <w:rPr>
      <w:rFonts w:ascii="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63C8"/>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CC63C8"/>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CC63C8"/>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CC63C8"/>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CC63C8"/>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CC63C8"/>
    <w:rPr>
      <w:rFonts w:asciiTheme="minorHAnsi" w:eastAsiaTheme="minorEastAsia" w:hAnsiTheme="minorHAnsi" w:cstheme="minorBidi"/>
      <w:b/>
      <w:bCs/>
      <w:sz w:val="22"/>
      <w:szCs w:val="22"/>
      <w:lang w:eastAsia="ja-JP"/>
    </w:rPr>
  </w:style>
  <w:style w:type="paragraph" w:customStyle="1" w:styleId="Normal1">
    <w:name w:val="Normal1"/>
    <w:uiPriority w:val="99"/>
    <w:rsid w:val="00A64C9A"/>
    <w:pPr>
      <w:spacing w:line="276" w:lineRule="auto"/>
    </w:pPr>
    <w:rPr>
      <w:rFonts w:ascii="Arial" w:hAnsi="Arial" w:cs="Arial"/>
      <w:color w:val="000000"/>
      <w:sz w:val="22"/>
      <w:szCs w:val="24"/>
      <w:lang w:eastAsia="ja-JP"/>
    </w:rPr>
  </w:style>
  <w:style w:type="paragraph" w:styleId="Title">
    <w:name w:val="Title"/>
    <w:basedOn w:val="Normal1"/>
    <w:next w:val="Normal1"/>
    <w:link w:val="TitleChar"/>
    <w:uiPriority w:val="99"/>
    <w:qFormat/>
    <w:rsid w:val="00A64C9A"/>
    <w:pPr>
      <w:keepNext/>
      <w:keepLines/>
      <w:contextualSpacing/>
    </w:pPr>
    <w:rPr>
      <w:rFonts w:ascii="Trebuchet MS" w:hAnsi="Trebuchet MS" w:cs="Trebuchet MS"/>
      <w:sz w:val="42"/>
    </w:rPr>
  </w:style>
  <w:style w:type="character" w:customStyle="1" w:styleId="TitleChar">
    <w:name w:val="Title Char"/>
    <w:basedOn w:val="DefaultParagraphFont"/>
    <w:link w:val="Title"/>
    <w:uiPriority w:val="10"/>
    <w:rsid w:val="00CC63C8"/>
    <w:rPr>
      <w:rFonts w:asciiTheme="majorHAnsi" w:eastAsiaTheme="majorEastAsia" w:hAnsiTheme="majorHAnsi" w:cstheme="majorBidi"/>
      <w:b/>
      <w:bCs/>
      <w:kern w:val="28"/>
      <w:sz w:val="32"/>
      <w:szCs w:val="32"/>
      <w:lang w:eastAsia="ja-JP"/>
    </w:rPr>
  </w:style>
  <w:style w:type="paragraph" w:styleId="Subtitle">
    <w:name w:val="Subtitle"/>
    <w:basedOn w:val="Normal1"/>
    <w:next w:val="Normal1"/>
    <w:link w:val="SubtitleChar"/>
    <w:uiPriority w:val="99"/>
    <w:qFormat/>
    <w:rsid w:val="00A64C9A"/>
    <w:pPr>
      <w:keepNext/>
      <w:keepLines/>
      <w:spacing w:after="200"/>
      <w:contextualSpacing/>
    </w:pPr>
    <w:rPr>
      <w:rFonts w:ascii="Trebuchet MS" w:hAnsi="Trebuchet MS" w:cs="Trebuchet MS"/>
      <w:i/>
      <w:color w:val="666666"/>
      <w:sz w:val="26"/>
    </w:rPr>
  </w:style>
  <w:style w:type="character" w:customStyle="1" w:styleId="SubtitleChar">
    <w:name w:val="Subtitle Char"/>
    <w:basedOn w:val="DefaultParagraphFont"/>
    <w:link w:val="Subtitle"/>
    <w:uiPriority w:val="11"/>
    <w:rsid w:val="00CC63C8"/>
    <w:rPr>
      <w:rFonts w:asciiTheme="majorHAnsi" w:eastAsiaTheme="majorEastAsia" w:hAnsiTheme="majorHAnsi" w:cstheme="majorBidi"/>
      <w:sz w:val="24"/>
      <w:szCs w:val="24"/>
      <w:lang w:eastAsia="ja-JP"/>
    </w:rPr>
  </w:style>
  <w:style w:type="paragraph" w:styleId="BalloonText">
    <w:name w:val="Balloon Text"/>
    <w:basedOn w:val="Normal"/>
    <w:link w:val="BalloonTextChar"/>
    <w:uiPriority w:val="99"/>
    <w:semiHidden/>
    <w:rsid w:val="00696988"/>
    <w:rPr>
      <w:rFonts w:ascii="Lucida Grande" w:hAnsi="Lucida Grande"/>
      <w:sz w:val="18"/>
      <w:szCs w:val="18"/>
      <w:lang w:eastAsia="en-US"/>
    </w:rPr>
  </w:style>
  <w:style w:type="character" w:customStyle="1" w:styleId="BalloonTextChar">
    <w:name w:val="Balloon Text Char"/>
    <w:basedOn w:val="DefaultParagraphFont"/>
    <w:link w:val="BalloonText"/>
    <w:uiPriority w:val="99"/>
    <w:semiHidden/>
    <w:rsid w:val="00696988"/>
    <w:rPr>
      <w:rFonts w:ascii="Lucida Grande" w:hAnsi="Lucida Grande"/>
      <w:sz w:val="18"/>
    </w:rPr>
  </w:style>
  <w:style w:type="character" w:styleId="CommentReference">
    <w:name w:val="annotation reference"/>
    <w:basedOn w:val="DefaultParagraphFont"/>
    <w:uiPriority w:val="99"/>
    <w:semiHidden/>
    <w:rsid w:val="00306637"/>
    <w:rPr>
      <w:rFonts w:cs="Times New Roman"/>
      <w:sz w:val="16"/>
    </w:rPr>
  </w:style>
  <w:style w:type="paragraph" w:styleId="CommentText">
    <w:name w:val="annotation text"/>
    <w:basedOn w:val="Normal"/>
    <w:link w:val="CommentTextChar"/>
    <w:uiPriority w:val="99"/>
    <w:semiHidden/>
    <w:rsid w:val="00306637"/>
    <w:rPr>
      <w:sz w:val="20"/>
      <w:szCs w:val="20"/>
      <w:lang w:eastAsia="en-US"/>
    </w:rPr>
  </w:style>
  <w:style w:type="character" w:customStyle="1" w:styleId="CommentTextChar">
    <w:name w:val="Comment Text Char"/>
    <w:basedOn w:val="DefaultParagraphFont"/>
    <w:link w:val="CommentText"/>
    <w:uiPriority w:val="99"/>
    <w:semiHidden/>
    <w:rsid w:val="00306637"/>
    <w:rPr>
      <w:sz w:val="20"/>
    </w:rPr>
  </w:style>
  <w:style w:type="paragraph" w:styleId="CommentSubject">
    <w:name w:val="annotation subject"/>
    <w:basedOn w:val="CommentText"/>
    <w:next w:val="CommentText"/>
    <w:link w:val="CommentSubjectChar"/>
    <w:uiPriority w:val="99"/>
    <w:semiHidden/>
    <w:rsid w:val="00306637"/>
    <w:rPr>
      <w:b/>
      <w:bCs/>
    </w:rPr>
  </w:style>
  <w:style w:type="character" w:customStyle="1" w:styleId="CommentSubjectChar">
    <w:name w:val="Comment Subject Char"/>
    <w:basedOn w:val="CommentTextChar"/>
    <w:link w:val="CommentSubject"/>
    <w:uiPriority w:val="99"/>
    <w:semiHidden/>
    <w:rsid w:val="00306637"/>
    <w:rPr>
      <w:b/>
      <w:sz w:val="20"/>
    </w:rPr>
  </w:style>
  <w:style w:type="paragraph" w:customStyle="1" w:styleId="EndNoteBibliographyTitle">
    <w:name w:val="EndNote Bibliography Title"/>
    <w:basedOn w:val="Normal"/>
    <w:uiPriority w:val="99"/>
    <w:rsid w:val="005A29E5"/>
    <w:pPr>
      <w:jc w:val="center"/>
    </w:pPr>
    <w:rPr>
      <w:rFonts w:ascii="Arial" w:hAnsi="Arial" w:cs="Arial"/>
      <w:sz w:val="22"/>
    </w:rPr>
  </w:style>
  <w:style w:type="paragraph" w:customStyle="1" w:styleId="EndNoteBibliography">
    <w:name w:val="EndNote Bibliography"/>
    <w:basedOn w:val="Normal"/>
    <w:uiPriority w:val="99"/>
    <w:rsid w:val="005A29E5"/>
    <w:rPr>
      <w:rFonts w:ascii="Arial" w:hAnsi="Arial" w:cs="Arial"/>
      <w:sz w:val="22"/>
    </w:rPr>
  </w:style>
  <w:style w:type="paragraph" w:styleId="Header">
    <w:name w:val="header"/>
    <w:basedOn w:val="Normal"/>
    <w:link w:val="HeaderChar"/>
    <w:uiPriority w:val="99"/>
    <w:rsid w:val="00A76D70"/>
    <w:pPr>
      <w:tabs>
        <w:tab w:val="center" w:pos="4320"/>
        <w:tab w:val="right" w:pos="8640"/>
      </w:tabs>
    </w:pPr>
  </w:style>
  <w:style w:type="character" w:customStyle="1" w:styleId="HeaderChar">
    <w:name w:val="Header Char"/>
    <w:basedOn w:val="DefaultParagraphFont"/>
    <w:link w:val="Header"/>
    <w:uiPriority w:val="99"/>
    <w:rsid w:val="00A76D70"/>
    <w:rPr>
      <w:rFonts w:cs="Times New Roman"/>
    </w:rPr>
  </w:style>
  <w:style w:type="paragraph" w:styleId="Footer">
    <w:name w:val="footer"/>
    <w:basedOn w:val="Normal"/>
    <w:link w:val="FooterChar"/>
    <w:uiPriority w:val="99"/>
    <w:semiHidden/>
    <w:rsid w:val="00A76D70"/>
    <w:pPr>
      <w:tabs>
        <w:tab w:val="center" w:pos="4320"/>
        <w:tab w:val="right" w:pos="8640"/>
      </w:tabs>
    </w:pPr>
  </w:style>
  <w:style w:type="character" w:customStyle="1" w:styleId="FooterChar">
    <w:name w:val="Footer Char"/>
    <w:basedOn w:val="DefaultParagraphFont"/>
    <w:link w:val="Footer"/>
    <w:uiPriority w:val="99"/>
    <w:rsid w:val="00A76D70"/>
    <w:rPr>
      <w:rFonts w:cs="Times New Roman"/>
    </w:rPr>
  </w:style>
  <w:style w:type="character" w:styleId="Hyperlink">
    <w:name w:val="Hyperlink"/>
    <w:basedOn w:val="DefaultParagraphFont"/>
    <w:uiPriority w:val="99"/>
    <w:rsid w:val="007B3D9A"/>
    <w:rPr>
      <w:rFonts w:cs="Times New Roman"/>
      <w:color w:val="0000FF"/>
      <w:u w:val="single"/>
    </w:rPr>
  </w:style>
  <w:style w:type="paragraph" w:styleId="Revision">
    <w:name w:val="Revision"/>
    <w:hidden/>
    <w:uiPriority w:val="99"/>
    <w:semiHidden/>
    <w:rsid w:val="00F96658"/>
    <w:rPr>
      <w:sz w:val="24"/>
      <w:szCs w:val="24"/>
      <w:lang w:eastAsia="ja-JP"/>
    </w:rPr>
  </w:style>
  <w:style w:type="table" w:styleId="TableGrid">
    <w:name w:val="Table Grid"/>
    <w:basedOn w:val="TableNormal"/>
    <w:uiPriority w:val="99"/>
    <w:rsid w:val="00D819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1226</Words>
  <Characters>6991</Characters>
  <Application>Microsoft Macintosh Word</Application>
  <DocSecurity>0</DocSecurity>
  <Lines>58</Lines>
  <Paragraphs>16</Paragraphs>
  <ScaleCrop>false</ScaleCrop>
  <Company>JGI</Company>
  <LinksUpToDate>false</LinksUpToDate>
  <CharactersWithSpaces>8201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MetaBAT.docx</dc:title>
  <dc:subject/>
  <dc:creator>Dongwan Kang</dc:creator>
  <cp:keywords/>
  <cp:lastModifiedBy>Dongwan Kang</cp:lastModifiedBy>
  <cp:revision>7</cp:revision>
  <dcterms:created xsi:type="dcterms:W3CDTF">2015-05-08T20:16:00Z</dcterms:created>
  <dcterms:modified xsi:type="dcterms:W3CDTF">2015-07-06T18:08:00Z</dcterms:modified>
</cp:coreProperties>
</file>