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65" w:rsidRDefault="00884B65" w:rsidP="00884B65">
      <w:pPr>
        <w:rPr>
          <w:rFonts w:ascii="Times New Roman" w:hAnsi="Times New Roman" w:cs="Times New Roman"/>
          <w:sz w:val="24"/>
          <w:szCs w:val="24"/>
        </w:rPr>
      </w:pPr>
      <w:r w:rsidRPr="0065293E">
        <w:rPr>
          <w:rFonts w:ascii="Times New Roman" w:hAnsi="Times New Roman" w:cs="Times New Roman"/>
          <w:sz w:val="24"/>
          <w:szCs w:val="24"/>
        </w:rPr>
        <w:t xml:space="preserve">Table S1: Analysis on </w:t>
      </w:r>
      <w:r w:rsidR="009204D5">
        <w:rPr>
          <w:rFonts w:ascii="Times New Roman" w:hAnsi="Times New Roman" w:cs="Times New Roman"/>
          <w:sz w:val="24"/>
          <w:szCs w:val="24"/>
        </w:rPr>
        <w:t xml:space="preserve">host partner quality </w:t>
      </w:r>
      <w:r w:rsidRPr="0065293E">
        <w:rPr>
          <w:rFonts w:ascii="Times New Roman" w:hAnsi="Times New Roman" w:cs="Times New Roman"/>
          <w:sz w:val="24"/>
          <w:szCs w:val="24"/>
        </w:rPr>
        <w:t>(</w:t>
      </w:r>
      <w:r w:rsidR="00BD143A">
        <w:rPr>
          <w:rFonts w:ascii="Times New Roman" w:hAnsi="Times New Roman" w:cs="Times New Roman"/>
          <w:sz w:val="24"/>
          <w:szCs w:val="24"/>
        </w:rPr>
        <w:t xml:space="preserve">estimated as </w:t>
      </w:r>
      <w:r w:rsidRPr="0065293E">
        <w:rPr>
          <w:rFonts w:ascii="Times New Roman" w:hAnsi="Times New Roman" w:cs="Times New Roman"/>
          <w:sz w:val="24"/>
          <w:szCs w:val="24"/>
        </w:rPr>
        <w:t>total dried plant biomass) when inoculated with fertilize</w:t>
      </w:r>
      <w:bookmarkStart w:id="0" w:name="_GoBack"/>
      <w:bookmarkEnd w:id="0"/>
      <w:r w:rsidRPr="0065293E">
        <w:rPr>
          <w:rFonts w:ascii="Times New Roman" w:hAnsi="Times New Roman" w:cs="Times New Roman"/>
          <w:sz w:val="24"/>
          <w:szCs w:val="24"/>
        </w:rPr>
        <w:t xml:space="preserve">d or unfertilized field soil. The effect of field fertilizer treatment on biomass was evaluated in a mixed model over a Gaussian distribution. Significance of random terms were evaluated using a log likelihood ratio test. Pot </w:t>
      </w:r>
      <w:r>
        <w:rPr>
          <w:rFonts w:ascii="Times New Roman" w:hAnsi="Times New Roman" w:cs="Times New Roman"/>
          <w:sz w:val="24"/>
          <w:szCs w:val="24"/>
        </w:rPr>
        <w:t>(random effect) and site (fixed effect) were</w:t>
      </w:r>
      <w:r w:rsidRPr="0065293E">
        <w:rPr>
          <w:rFonts w:ascii="Times New Roman" w:hAnsi="Times New Roman" w:cs="Times New Roman"/>
          <w:sz w:val="24"/>
          <w:szCs w:val="24"/>
        </w:rPr>
        <w:t xml:space="preserve"> excluded as</w:t>
      </w:r>
      <w:r>
        <w:rPr>
          <w:rFonts w:ascii="Times New Roman" w:hAnsi="Times New Roman" w:cs="Times New Roman"/>
          <w:sz w:val="24"/>
          <w:szCs w:val="24"/>
        </w:rPr>
        <w:t xml:space="preserve"> neither </w:t>
      </w:r>
      <w:r w:rsidRPr="0065293E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65293E">
        <w:rPr>
          <w:rFonts w:ascii="Times New Roman" w:hAnsi="Times New Roman" w:cs="Times New Roman"/>
          <w:sz w:val="24"/>
          <w:szCs w:val="24"/>
        </w:rPr>
        <w:t xml:space="preserve"> any </w:t>
      </w:r>
      <w:r>
        <w:rPr>
          <w:rFonts w:ascii="Times New Roman" w:hAnsi="Times New Roman" w:cs="Times New Roman"/>
          <w:sz w:val="24"/>
          <w:szCs w:val="24"/>
        </w:rPr>
        <w:t xml:space="preserve">significant </w:t>
      </w:r>
      <w:r w:rsidRPr="0065293E">
        <w:rPr>
          <w:rFonts w:ascii="Times New Roman" w:hAnsi="Times New Roman" w:cs="Times New Roman"/>
          <w:sz w:val="24"/>
          <w:szCs w:val="24"/>
        </w:rPr>
        <w:t xml:space="preserve">variation. Plant density within each pot was included to account for some plant mortality that </w:t>
      </w:r>
      <w:r>
        <w:rPr>
          <w:rFonts w:ascii="Times New Roman" w:hAnsi="Times New Roman" w:cs="Times New Roman"/>
          <w:sz w:val="24"/>
          <w:szCs w:val="24"/>
        </w:rPr>
        <w:t xml:space="preserve">occurred </w:t>
      </w:r>
      <w:r w:rsidRPr="0065293E">
        <w:rPr>
          <w:rFonts w:ascii="Times New Roman" w:hAnsi="Times New Roman" w:cs="Times New Roman"/>
          <w:sz w:val="24"/>
          <w:szCs w:val="24"/>
        </w:rPr>
        <w:t xml:space="preserve">during the course of the experiment.  </w:t>
      </w:r>
    </w:p>
    <w:p w:rsidR="00884B65" w:rsidRPr="0065293E" w:rsidRDefault="00884B65" w:rsidP="00884B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94" w:type="dxa"/>
        <w:tblLook w:val="04A0" w:firstRow="1" w:lastRow="0" w:firstColumn="1" w:lastColumn="0" w:noHBand="0" w:noVBand="1"/>
      </w:tblPr>
      <w:tblGrid>
        <w:gridCol w:w="3400"/>
        <w:gridCol w:w="2129"/>
        <w:gridCol w:w="168"/>
        <w:gridCol w:w="115"/>
        <w:gridCol w:w="729"/>
        <w:gridCol w:w="1053"/>
      </w:tblGrid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Fixed Effects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 (</w:t>
            </w:r>
            <w:proofErr w:type="spellStart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NumDF</w:t>
            </w:r>
            <w:proofErr w:type="spellEnd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DenDF</w:t>
            </w:r>
            <w:proofErr w:type="spellEnd"/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Field Fertilization (FF)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4.71 (1,418)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Greenhouse Fertilization (GF)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121.36 (1,418)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Host Genotype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42.47(2, 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FF*Host Genotype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 (2, 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FF*GF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 (1,418)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0.7595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GF*Host Genotype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4.88 (2, 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FF*GF*Host Genotype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1.01 (2, 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Block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14.64 (1,418)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Plant density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 (1,418)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Date of Harvest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31.07 (1,418)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884B65" w:rsidRPr="0065293E" w:rsidTr="001A2CDD">
        <w:trPr>
          <w:trHeight w:val="34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Random Effects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Estimate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χ</w:t>
            </w: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Plot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0.0010 ± 0.0015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</w:tr>
      <w:tr w:rsidR="00884B65" w:rsidRPr="0065293E" w:rsidTr="001A2CDD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Residual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0.0794</w:t>
            </w:r>
            <w:r w:rsidRPr="0065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0.0055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65" w:rsidRPr="0065293E" w:rsidRDefault="00884B65" w:rsidP="001A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884B65" w:rsidRPr="0065293E" w:rsidRDefault="00884B65" w:rsidP="00884B65">
      <w:pPr>
        <w:rPr>
          <w:rFonts w:ascii="Times New Roman" w:hAnsi="Times New Roman" w:cs="Times New Roman"/>
          <w:sz w:val="24"/>
          <w:szCs w:val="24"/>
        </w:rPr>
      </w:pPr>
    </w:p>
    <w:p w:rsidR="009160A3" w:rsidRDefault="009160A3"/>
    <w:sectPr w:rsidR="00916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65"/>
    <w:rsid w:val="00884B65"/>
    <w:rsid w:val="009160A3"/>
    <w:rsid w:val="009204D5"/>
    <w:rsid w:val="00B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E06B7-B6A9-410D-8F8F-9D53DFC3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6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Anna Simonsen</cp:lastModifiedBy>
  <cp:revision>4</cp:revision>
  <dcterms:created xsi:type="dcterms:W3CDTF">2015-09-07T17:46:00Z</dcterms:created>
  <dcterms:modified xsi:type="dcterms:W3CDTF">2015-09-12T10:42:00Z</dcterms:modified>
</cp:coreProperties>
</file>