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D22" w:rsidRPr="003E3BA0" w:rsidRDefault="003E3BA0" w:rsidP="00D70D22">
      <w:pPr>
        <w:rPr>
          <w:rFonts w:ascii="Times New Roman" w:hAnsi="Times New Roman" w:cs="Times New Roman"/>
        </w:rPr>
      </w:pPr>
      <w:r w:rsidRPr="003E3BA0">
        <w:rPr>
          <w:rFonts w:ascii="Times New Roman" w:hAnsi="Times New Roman" w:cs="Times New Roman"/>
        </w:rPr>
        <w:t xml:space="preserve">Table S4: </w:t>
      </w:r>
      <w:r w:rsidR="00D70D22" w:rsidRPr="003E3BA0">
        <w:rPr>
          <w:rFonts w:ascii="Times New Roman" w:hAnsi="Times New Roman" w:cs="Times New Roman"/>
        </w:rPr>
        <w:t>Analysis of genetic correlations between host partner quality (</w:t>
      </w:r>
      <w:r w:rsidRPr="003E3BA0">
        <w:rPr>
          <w:rFonts w:ascii="Times New Roman" w:hAnsi="Times New Roman" w:cs="Times New Roman"/>
        </w:rPr>
        <w:t xml:space="preserve">estimated from </w:t>
      </w:r>
      <w:r w:rsidR="00D70D22" w:rsidRPr="003E3BA0">
        <w:rPr>
          <w:rFonts w:ascii="Times New Roman" w:hAnsi="Times New Roman" w:cs="Times New Roman"/>
        </w:rPr>
        <w:t>total fruit and flower production) and in vitro cell growth responses using mean rhizobia isolate values. Rhizobia growth responses were measured using optical density readings (OD</w:t>
      </w:r>
      <w:r w:rsidR="00D70D22" w:rsidRPr="003E3BA0">
        <w:rPr>
          <w:rFonts w:ascii="Times New Roman" w:hAnsi="Times New Roman" w:cs="Times New Roman"/>
          <w:vertAlign w:val="subscript"/>
        </w:rPr>
        <w:t>600</w:t>
      </w:r>
      <w:r w:rsidR="00D70D22" w:rsidRPr="003E3BA0">
        <w:rPr>
          <w:rFonts w:ascii="Times New Roman" w:hAnsi="Times New Roman" w:cs="Times New Roman"/>
        </w:rPr>
        <w:t xml:space="preserve">) within each fertilizer concentration or </w:t>
      </w:r>
      <w:r w:rsidRPr="003E3BA0">
        <w:rPr>
          <w:rFonts w:ascii="Times New Roman" w:hAnsi="Times New Roman" w:cs="Times New Roman"/>
        </w:rPr>
        <w:t xml:space="preserve">a </w:t>
      </w:r>
      <w:r w:rsidR="00D70D22" w:rsidRPr="003E3BA0">
        <w:rPr>
          <w:rFonts w:ascii="Times New Roman" w:hAnsi="Times New Roman" w:cs="Times New Roman"/>
        </w:rPr>
        <w:t xml:space="preserve">growth plasticity index (PI) across differing fertilizer concentrations (see methods for index calculation). Analysis was performed on trait means obtained from fixed-effect </w:t>
      </w:r>
      <w:proofErr w:type="spellStart"/>
      <w:r w:rsidR="00D70D22" w:rsidRPr="003E3BA0">
        <w:rPr>
          <w:rFonts w:ascii="Times New Roman" w:hAnsi="Times New Roman" w:cs="Times New Roman"/>
        </w:rPr>
        <w:t>lsmean</w:t>
      </w:r>
      <w:proofErr w:type="spellEnd"/>
      <w:r w:rsidR="00D70D22" w:rsidRPr="003E3BA0">
        <w:rPr>
          <w:rFonts w:ascii="Times New Roman" w:hAnsi="Times New Roman" w:cs="Times New Roman"/>
        </w:rPr>
        <w:t xml:space="preserve"> estimates from mixed models accounting for factors of non-interest (i.e. greenhouse block, cell culture plate). Mutualistic benefit was reg</w:t>
      </w:r>
      <w:bookmarkStart w:id="0" w:name="_GoBack"/>
      <w:bookmarkEnd w:id="0"/>
      <w:r w:rsidR="00D70D22" w:rsidRPr="003E3BA0">
        <w:rPr>
          <w:rFonts w:ascii="Times New Roman" w:hAnsi="Times New Roman" w:cs="Times New Roman"/>
        </w:rPr>
        <w:t xml:space="preserve">ressed against cell growth and the interaction between cell growth and fertilizer media treatments. Host genotype origin refers to the host genotype the isolate was isolated from during whole soil inoculations. Host genotype was included as genotype was identified as potentially important factor based on results of other components of this study. Non-significant interactive effects with Host genotype were excluded from the final model.     </w:t>
      </w:r>
    </w:p>
    <w:tbl>
      <w:tblPr>
        <w:tblW w:w="5000" w:type="pct"/>
        <w:tblLook w:val="04A0" w:firstRow="1" w:lastRow="0" w:firstColumn="1" w:lastColumn="0" w:noHBand="0" w:noVBand="1"/>
      </w:tblPr>
      <w:tblGrid>
        <w:gridCol w:w="4874"/>
        <w:gridCol w:w="3177"/>
        <w:gridCol w:w="1309"/>
      </w:tblGrid>
      <w:tr w:rsidR="00D70D22" w:rsidRPr="003E3BA0" w:rsidTr="003E3BA0">
        <w:trPr>
          <w:trHeight w:val="300"/>
        </w:trPr>
        <w:tc>
          <w:tcPr>
            <w:tcW w:w="2603" w:type="pct"/>
            <w:tcBorders>
              <w:top w:val="nil"/>
              <w:left w:val="nil"/>
              <w:bottom w:val="single" w:sz="4" w:space="0" w:color="auto"/>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Fixed Effects</w:t>
            </w:r>
          </w:p>
        </w:tc>
        <w:tc>
          <w:tcPr>
            <w:tcW w:w="1697" w:type="pct"/>
            <w:tcBorders>
              <w:top w:val="nil"/>
              <w:left w:val="nil"/>
              <w:bottom w:val="single" w:sz="4" w:space="0" w:color="auto"/>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F (</w:t>
            </w:r>
            <w:proofErr w:type="spellStart"/>
            <w:r w:rsidRPr="003E3BA0">
              <w:rPr>
                <w:rFonts w:ascii="Times New Roman" w:eastAsia="Times New Roman" w:hAnsi="Times New Roman" w:cs="Times New Roman"/>
                <w:color w:val="000000"/>
                <w:sz w:val="20"/>
                <w:szCs w:val="20"/>
                <w:lang w:eastAsia="en-AU"/>
              </w:rPr>
              <w:t>NumDF</w:t>
            </w:r>
            <w:proofErr w:type="spellEnd"/>
            <w:r w:rsidRPr="003E3BA0">
              <w:rPr>
                <w:rFonts w:ascii="Times New Roman" w:eastAsia="Times New Roman" w:hAnsi="Times New Roman" w:cs="Times New Roman"/>
                <w:color w:val="000000"/>
                <w:sz w:val="20"/>
                <w:szCs w:val="20"/>
                <w:lang w:eastAsia="en-AU"/>
              </w:rPr>
              <w:t xml:space="preserve">, </w:t>
            </w:r>
            <w:proofErr w:type="spellStart"/>
            <w:r w:rsidRPr="003E3BA0">
              <w:rPr>
                <w:rFonts w:ascii="Times New Roman" w:eastAsia="Times New Roman" w:hAnsi="Times New Roman" w:cs="Times New Roman"/>
                <w:color w:val="000000"/>
                <w:sz w:val="20"/>
                <w:szCs w:val="20"/>
                <w:lang w:eastAsia="en-AU"/>
              </w:rPr>
              <w:t>DenDF</w:t>
            </w:r>
            <w:proofErr w:type="spellEnd"/>
            <w:r w:rsidRPr="003E3BA0">
              <w:rPr>
                <w:rFonts w:ascii="Times New Roman" w:eastAsia="Times New Roman" w:hAnsi="Times New Roman" w:cs="Times New Roman"/>
                <w:color w:val="000000"/>
                <w:sz w:val="20"/>
                <w:szCs w:val="20"/>
                <w:lang w:eastAsia="en-AU"/>
              </w:rPr>
              <w:t>)</w:t>
            </w:r>
          </w:p>
        </w:tc>
        <w:tc>
          <w:tcPr>
            <w:tcW w:w="699" w:type="pct"/>
            <w:tcBorders>
              <w:top w:val="nil"/>
              <w:left w:val="nil"/>
              <w:bottom w:val="single" w:sz="4" w:space="0" w:color="auto"/>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P</w:t>
            </w:r>
          </w:p>
        </w:tc>
      </w:tr>
      <w:tr w:rsidR="00D70D22" w:rsidRPr="003E3BA0" w:rsidTr="003E3BA0">
        <w:trPr>
          <w:trHeight w:val="300"/>
        </w:trPr>
        <w:tc>
          <w:tcPr>
            <w:tcW w:w="2603"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p>
        </w:tc>
        <w:tc>
          <w:tcPr>
            <w:tcW w:w="1697"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sz w:val="20"/>
                <w:szCs w:val="20"/>
                <w:lang w:eastAsia="en-AU"/>
              </w:rPr>
            </w:pPr>
          </w:p>
        </w:tc>
        <w:tc>
          <w:tcPr>
            <w:tcW w:w="699"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sz w:val="20"/>
                <w:szCs w:val="20"/>
                <w:lang w:eastAsia="en-AU"/>
              </w:rPr>
            </w:pPr>
          </w:p>
        </w:tc>
      </w:tr>
      <w:tr w:rsidR="00D70D22" w:rsidRPr="003E3BA0" w:rsidTr="003E3BA0">
        <w:trPr>
          <w:trHeight w:val="300"/>
        </w:trPr>
        <w:tc>
          <w:tcPr>
            <w:tcW w:w="2603"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u w:val="single"/>
                <w:lang w:eastAsia="en-AU"/>
              </w:rPr>
            </w:pPr>
            <w:r w:rsidRPr="003E3BA0">
              <w:rPr>
                <w:rFonts w:ascii="Times New Roman" w:eastAsia="Times New Roman" w:hAnsi="Times New Roman" w:cs="Times New Roman"/>
                <w:color w:val="000000"/>
                <w:sz w:val="20"/>
                <w:szCs w:val="20"/>
                <w:u w:val="single"/>
                <w:lang w:eastAsia="en-AU"/>
              </w:rPr>
              <w:t>OD</w:t>
            </w:r>
            <w:r w:rsidRPr="003E3BA0">
              <w:rPr>
                <w:rFonts w:ascii="Times New Roman" w:eastAsia="Times New Roman" w:hAnsi="Times New Roman" w:cs="Times New Roman"/>
                <w:color w:val="000000"/>
                <w:sz w:val="20"/>
                <w:szCs w:val="20"/>
                <w:u w:val="single"/>
                <w:vertAlign w:val="subscript"/>
                <w:lang w:eastAsia="en-AU"/>
              </w:rPr>
              <w:t>600</w:t>
            </w:r>
            <w:r w:rsidRPr="003E3BA0">
              <w:rPr>
                <w:rFonts w:ascii="Times New Roman" w:eastAsia="Times New Roman" w:hAnsi="Times New Roman" w:cs="Times New Roman"/>
                <w:color w:val="000000"/>
                <w:sz w:val="20"/>
                <w:szCs w:val="20"/>
                <w:u w:val="single"/>
                <w:lang w:eastAsia="en-AU"/>
              </w:rPr>
              <w:t xml:space="preserve"> in no fertilizer</w:t>
            </w:r>
          </w:p>
        </w:tc>
        <w:tc>
          <w:tcPr>
            <w:tcW w:w="1697"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p>
        </w:tc>
        <w:tc>
          <w:tcPr>
            <w:tcW w:w="699"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sz w:val="20"/>
                <w:szCs w:val="20"/>
                <w:lang w:eastAsia="en-AU"/>
              </w:rPr>
            </w:pPr>
          </w:p>
        </w:tc>
      </w:tr>
      <w:tr w:rsidR="00D70D22" w:rsidRPr="003E3BA0" w:rsidTr="003E3BA0">
        <w:trPr>
          <w:trHeight w:val="300"/>
        </w:trPr>
        <w:tc>
          <w:tcPr>
            <w:tcW w:w="2603"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Field Fertilization (FF)</w:t>
            </w:r>
          </w:p>
        </w:tc>
        <w:tc>
          <w:tcPr>
            <w:tcW w:w="1697"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2.21 (1, 42)</w:t>
            </w:r>
          </w:p>
        </w:tc>
        <w:tc>
          <w:tcPr>
            <w:tcW w:w="699"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jc w:val="right"/>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0.1531</w:t>
            </w:r>
          </w:p>
        </w:tc>
      </w:tr>
      <w:tr w:rsidR="00D70D22" w:rsidRPr="003E3BA0" w:rsidTr="003E3BA0">
        <w:trPr>
          <w:trHeight w:val="300"/>
        </w:trPr>
        <w:tc>
          <w:tcPr>
            <w:tcW w:w="2603"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Cell Density (OD</w:t>
            </w:r>
            <w:r w:rsidRPr="003E3BA0">
              <w:rPr>
                <w:rFonts w:ascii="Times New Roman" w:eastAsia="Times New Roman" w:hAnsi="Times New Roman" w:cs="Times New Roman"/>
                <w:color w:val="000000"/>
                <w:sz w:val="20"/>
                <w:szCs w:val="20"/>
                <w:vertAlign w:val="subscript"/>
                <w:lang w:eastAsia="en-AU"/>
              </w:rPr>
              <w:t>600</w:t>
            </w:r>
            <w:r w:rsidRPr="003E3BA0">
              <w:rPr>
                <w:rFonts w:ascii="Times New Roman" w:eastAsia="Times New Roman" w:hAnsi="Times New Roman" w:cs="Times New Roman"/>
                <w:color w:val="000000"/>
                <w:sz w:val="20"/>
                <w:szCs w:val="20"/>
                <w:lang w:eastAsia="en-AU"/>
              </w:rPr>
              <w:t>)</w:t>
            </w:r>
          </w:p>
        </w:tc>
        <w:tc>
          <w:tcPr>
            <w:tcW w:w="1697"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0.09 (1,42)</w:t>
            </w:r>
          </w:p>
        </w:tc>
        <w:tc>
          <w:tcPr>
            <w:tcW w:w="699"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jc w:val="right"/>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0.7638</w:t>
            </w:r>
          </w:p>
        </w:tc>
      </w:tr>
      <w:tr w:rsidR="00D70D22" w:rsidRPr="003E3BA0" w:rsidTr="003E3BA0">
        <w:trPr>
          <w:trHeight w:val="300"/>
        </w:trPr>
        <w:tc>
          <w:tcPr>
            <w:tcW w:w="2603"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FF*Cell Density</w:t>
            </w:r>
          </w:p>
        </w:tc>
        <w:tc>
          <w:tcPr>
            <w:tcW w:w="1697"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2.01 (1,42)</w:t>
            </w:r>
          </w:p>
        </w:tc>
        <w:tc>
          <w:tcPr>
            <w:tcW w:w="699"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jc w:val="right"/>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0.1639</w:t>
            </w:r>
          </w:p>
        </w:tc>
      </w:tr>
      <w:tr w:rsidR="00D70D22" w:rsidRPr="003E3BA0" w:rsidTr="003E3BA0">
        <w:trPr>
          <w:trHeight w:val="300"/>
        </w:trPr>
        <w:tc>
          <w:tcPr>
            <w:tcW w:w="2603"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Genotype</w:t>
            </w:r>
          </w:p>
        </w:tc>
        <w:tc>
          <w:tcPr>
            <w:tcW w:w="1697"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0.90 (2,42)</w:t>
            </w:r>
          </w:p>
        </w:tc>
        <w:tc>
          <w:tcPr>
            <w:tcW w:w="699"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jc w:val="right"/>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0.4149</w:t>
            </w:r>
          </w:p>
        </w:tc>
      </w:tr>
      <w:tr w:rsidR="00D70D22" w:rsidRPr="003E3BA0" w:rsidTr="003E3BA0">
        <w:trPr>
          <w:trHeight w:val="300"/>
        </w:trPr>
        <w:tc>
          <w:tcPr>
            <w:tcW w:w="2603"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jc w:val="right"/>
              <w:rPr>
                <w:rFonts w:ascii="Times New Roman" w:eastAsia="Times New Roman" w:hAnsi="Times New Roman" w:cs="Times New Roman"/>
                <w:color w:val="000000"/>
                <w:sz w:val="20"/>
                <w:szCs w:val="20"/>
                <w:lang w:eastAsia="en-AU"/>
              </w:rPr>
            </w:pPr>
          </w:p>
        </w:tc>
        <w:tc>
          <w:tcPr>
            <w:tcW w:w="1697"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sz w:val="20"/>
                <w:szCs w:val="20"/>
                <w:lang w:eastAsia="en-AU"/>
              </w:rPr>
            </w:pPr>
          </w:p>
        </w:tc>
        <w:tc>
          <w:tcPr>
            <w:tcW w:w="699"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sz w:val="20"/>
                <w:szCs w:val="20"/>
                <w:lang w:eastAsia="en-AU"/>
              </w:rPr>
            </w:pPr>
          </w:p>
        </w:tc>
      </w:tr>
      <w:tr w:rsidR="00D70D22" w:rsidRPr="003E3BA0" w:rsidTr="003E3BA0">
        <w:trPr>
          <w:trHeight w:val="300"/>
        </w:trPr>
        <w:tc>
          <w:tcPr>
            <w:tcW w:w="2603"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u w:val="single"/>
                <w:lang w:eastAsia="en-AU"/>
              </w:rPr>
            </w:pPr>
            <w:r w:rsidRPr="003E3BA0">
              <w:rPr>
                <w:rFonts w:ascii="Times New Roman" w:eastAsia="Times New Roman" w:hAnsi="Times New Roman" w:cs="Times New Roman"/>
                <w:color w:val="000000"/>
                <w:sz w:val="20"/>
                <w:szCs w:val="20"/>
                <w:u w:val="single"/>
                <w:lang w:eastAsia="en-AU"/>
              </w:rPr>
              <w:t>OD</w:t>
            </w:r>
            <w:r w:rsidRPr="003E3BA0">
              <w:rPr>
                <w:rFonts w:ascii="Times New Roman" w:eastAsia="Times New Roman" w:hAnsi="Times New Roman" w:cs="Times New Roman"/>
                <w:color w:val="000000"/>
                <w:sz w:val="20"/>
                <w:szCs w:val="20"/>
                <w:u w:val="single"/>
                <w:vertAlign w:val="subscript"/>
                <w:lang w:eastAsia="en-AU"/>
              </w:rPr>
              <w:t>600</w:t>
            </w:r>
            <w:r w:rsidRPr="003E3BA0">
              <w:rPr>
                <w:rFonts w:ascii="Times New Roman" w:eastAsia="Times New Roman" w:hAnsi="Times New Roman" w:cs="Times New Roman"/>
                <w:color w:val="000000"/>
                <w:sz w:val="20"/>
                <w:szCs w:val="20"/>
                <w:u w:val="single"/>
                <w:lang w:eastAsia="en-AU"/>
              </w:rPr>
              <w:t xml:space="preserve"> in low fertilizer</w:t>
            </w:r>
          </w:p>
        </w:tc>
        <w:tc>
          <w:tcPr>
            <w:tcW w:w="1697"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p>
        </w:tc>
        <w:tc>
          <w:tcPr>
            <w:tcW w:w="699"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sz w:val="20"/>
                <w:szCs w:val="20"/>
                <w:lang w:eastAsia="en-AU"/>
              </w:rPr>
            </w:pPr>
          </w:p>
        </w:tc>
      </w:tr>
      <w:tr w:rsidR="00D70D22" w:rsidRPr="003E3BA0" w:rsidTr="003E3BA0">
        <w:trPr>
          <w:trHeight w:val="300"/>
        </w:trPr>
        <w:tc>
          <w:tcPr>
            <w:tcW w:w="2603"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Field Fertilization (FF)</w:t>
            </w:r>
          </w:p>
        </w:tc>
        <w:tc>
          <w:tcPr>
            <w:tcW w:w="1697"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2.10 (1, 43)</w:t>
            </w:r>
          </w:p>
        </w:tc>
        <w:tc>
          <w:tcPr>
            <w:tcW w:w="699"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jc w:val="right"/>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0.1549</w:t>
            </w:r>
          </w:p>
        </w:tc>
      </w:tr>
      <w:tr w:rsidR="00D70D22" w:rsidRPr="003E3BA0" w:rsidTr="003E3BA0">
        <w:trPr>
          <w:trHeight w:val="300"/>
        </w:trPr>
        <w:tc>
          <w:tcPr>
            <w:tcW w:w="2603"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Cell Density (OD</w:t>
            </w:r>
            <w:r w:rsidRPr="003E3BA0">
              <w:rPr>
                <w:rFonts w:ascii="Times New Roman" w:eastAsia="Times New Roman" w:hAnsi="Times New Roman" w:cs="Times New Roman"/>
                <w:color w:val="000000"/>
                <w:sz w:val="20"/>
                <w:szCs w:val="20"/>
                <w:vertAlign w:val="subscript"/>
                <w:lang w:eastAsia="en-AU"/>
              </w:rPr>
              <w:t>600</w:t>
            </w:r>
            <w:r w:rsidRPr="003E3BA0">
              <w:rPr>
                <w:rFonts w:ascii="Times New Roman" w:eastAsia="Times New Roman" w:hAnsi="Times New Roman" w:cs="Times New Roman"/>
                <w:color w:val="000000"/>
                <w:sz w:val="20"/>
                <w:szCs w:val="20"/>
                <w:lang w:eastAsia="en-AU"/>
              </w:rPr>
              <w:t>)</w:t>
            </w:r>
          </w:p>
        </w:tc>
        <w:tc>
          <w:tcPr>
            <w:tcW w:w="1697"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&lt;0.00 (1,43)</w:t>
            </w:r>
          </w:p>
        </w:tc>
        <w:tc>
          <w:tcPr>
            <w:tcW w:w="699"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jc w:val="right"/>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0.9918</w:t>
            </w:r>
          </w:p>
        </w:tc>
      </w:tr>
      <w:tr w:rsidR="00D70D22" w:rsidRPr="003E3BA0" w:rsidTr="003E3BA0">
        <w:trPr>
          <w:trHeight w:val="300"/>
        </w:trPr>
        <w:tc>
          <w:tcPr>
            <w:tcW w:w="2603"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FF*Cell Density</w:t>
            </w:r>
          </w:p>
        </w:tc>
        <w:tc>
          <w:tcPr>
            <w:tcW w:w="1697"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2.47 (1,43)</w:t>
            </w:r>
          </w:p>
        </w:tc>
        <w:tc>
          <w:tcPr>
            <w:tcW w:w="699"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jc w:val="right"/>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0.1235</w:t>
            </w:r>
          </w:p>
        </w:tc>
      </w:tr>
      <w:tr w:rsidR="00D70D22" w:rsidRPr="003E3BA0" w:rsidTr="003E3BA0">
        <w:trPr>
          <w:trHeight w:val="300"/>
        </w:trPr>
        <w:tc>
          <w:tcPr>
            <w:tcW w:w="2603"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Genotype</w:t>
            </w:r>
          </w:p>
        </w:tc>
        <w:tc>
          <w:tcPr>
            <w:tcW w:w="1697"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0.70 (2,43)</w:t>
            </w:r>
          </w:p>
        </w:tc>
        <w:tc>
          <w:tcPr>
            <w:tcW w:w="699"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jc w:val="right"/>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0.504</w:t>
            </w:r>
          </w:p>
        </w:tc>
      </w:tr>
      <w:tr w:rsidR="00D70D22" w:rsidRPr="003E3BA0" w:rsidTr="003E3BA0">
        <w:trPr>
          <w:trHeight w:val="300"/>
        </w:trPr>
        <w:tc>
          <w:tcPr>
            <w:tcW w:w="2603"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sz w:val="20"/>
                <w:szCs w:val="20"/>
                <w:lang w:eastAsia="en-AU"/>
              </w:rPr>
            </w:pPr>
          </w:p>
        </w:tc>
        <w:tc>
          <w:tcPr>
            <w:tcW w:w="1697"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sz w:val="20"/>
                <w:szCs w:val="20"/>
                <w:lang w:eastAsia="en-AU"/>
              </w:rPr>
            </w:pPr>
          </w:p>
        </w:tc>
        <w:tc>
          <w:tcPr>
            <w:tcW w:w="699"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sz w:val="20"/>
                <w:szCs w:val="20"/>
                <w:lang w:eastAsia="en-AU"/>
              </w:rPr>
            </w:pPr>
          </w:p>
        </w:tc>
      </w:tr>
      <w:tr w:rsidR="00D70D22" w:rsidRPr="003E3BA0" w:rsidTr="003E3BA0">
        <w:trPr>
          <w:trHeight w:val="300"/>
        </w:trPr>
        <w:tc>
          <w:tcPr>
            <w:tcW w:w="2603"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u w:val="single"/>
                <w:lang w:eastAsia="en-AU"/>
              </w:rPr>
            </w:pPr>
            <w:r w:rsidRPr="003E3BA0">
              <w:rPr>
                <w:rFonts w:ascii="Times New Roman" w:eastAsia="Times New Roman" w:hAnsi="Times New Roman" w:cs="Times New Roman"/>
                <w:color w:val="000000"/>
                <w:sz w:val="20"/>
                <w:szCs w:val="20"/>
                <w:u w:val="single"/>
                <w:lang w:eastAsia="en-AU"/>
              </w:rPr>
              <w:t>OD</w:t>
            </w:r>
            <w:r w:rsidRPr="003E3BA0">
              <w:rPr>
                <w:rFonts w:ascii="Times New Roman" w:eastAsia="Times New Roman" w:hAnsi="Times New Roman" w:cs="Times New Roman"/>
                <w:color w:val="000000"/>
                <w:sz w:val="20"/>
                <w:szCs w:val="20"/>
                <w:u w:val="single"/>
                <w:vertAlign w:val="subscript"/>
                <w:lang w:eastAsia="en-AU"/>
              </w:rPr>
              <w:t>600</w:t>
            </w:r>
            <w:r w:rsidRPr="003E3BA0">
              <w:rPr>
                <w:rFonts w:ascii="Times New Roman" w:eastAsia="Times New Roman" w:hAnsi="Times New Roman" w:cs="Times New Roman"/>
                <w:color w:val="000000"/>
                <w:sz w:val="20"/>
                <w:szCs w:val="20"/>
                <w:u w:val="single"/>
                <w:lang w:eastAsia="en-AU"/>
              </w:rPr>
              <w:t xml:space="preserve"> in high fertilizer</w:t>
            </w:r>
          </w:p>
        </w:tc>
        <w:tc>
          <w:tcPr>
            <w:tcW w:w="1697"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p>
        </w:tc>
        <w:tc>
          <w:tcPr>
            <w:tcW w:w="699"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sz w:val="20"/>
                <w:szCs w:val="20"/>
                <w:lang w:eastAsia="en-AU"/>
              </w:rPr>
            </w:pPr>
          </w:p>
        </w:tc>
      </w:tr>
      <w:tr w:rsidR="00D70D22" w:rsidRPr="003E3BA0" w:rsidTr="003E3BA0">
        <w:trPr>
          <w:trHeight w:val="300"/>
        </w:trPr>
        <w:tc>
          <w:tcPr>
            <w:tcW w:w="2603"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Field Fertilization (FF)</w:t>
            </w:r>
          </w:p>
        </w:tc>
        <w:tc>
          <w:tcPr>
            <w:tcW w:w="1697"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0.02 (1, 43)</w:t>
            </w:r>
          </w:p>
        </w:tc>
        <w:tc>
          <w:tcPr>
            <w:tcW w:w="699"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jc w:val="right"/>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0.8905</w:t>
            </w:r>
          </w:p>
        </w:tc>
      </w:tr>
      <w:tr w:rsidR="00D70D22" w:rsidRPr="003E3BA0" w:rsidTr="003E3BA0">
        <w:trPr>
          <w:trHeight w:val="300"/>
        </w:trPr>
        <w:tc>
          <w:tcPr>
            <w:tcW w:w="2603"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Cell Density (OD</w:t>
            </w:r>
            <w:r w:rsidRPr="003E3BA0">
              <w:rPr>
                <w:rFonts w:ascii="Times New Roman" w:eastAsia="Times New Roman" w:hAnsi="Times New Roman" w:cs="Times New Roman"/>
                <w:color w:val="000000"/>
                <w:sz w:val="20"/>
                <w:szCs w:val="20"/>
                <w:vertAlign w:val="subscript"/>
                <w:lang w:eastAsia="en-AU"/>
              </w:rPr>
              <w:t>600</w:t>
            </w:r>
            <w:r w:rsidRPr="003E3BA0">
              <w:rPr>
                <w:rFonts w:ascii="Times New Roman" w:eastAsia="Times New Roman" w:hAnsi="Times New Roman" w:cs="Times New Roman"/>
                <w:color w:val="000000"/>
                <w:sz w:val="20"/>
                <w:szCs w:val="20"/>
                <w:lang w:eastAsia="en-AU"/>
              </w:rPr>
              <w:t>)</w:t>
            </w:r>
          </w:p>
        </w:tc>
        <w:tc>
          <w:tcPr>
            <w:tcW w:w="1697"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0.29 (1,43)</w:t>
            </w:r>
          </w:p>
        </w:tc>
        <w:tc>
          <w:tcPr>
            <w:tcW w:w="699"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jc w:val="right"/>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0.5931</w:t>
            </w:r>
          </w:p>
        </w:tc>
      </w:tr>
      <w:tr w:rsidR="00D70D22" w:rsidRPr="003E3BA0" w:rsidTr="003E3BA0">
        <w:trPr>
          <w:trHeight w:val="300"/>
        </w:trPr>
        <w:tc>
          <w:tcPr>
            <w:tcW w:w="2603"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FF*Cell Density</w:t>
            </w:r>
          </w:p>
        </w:tc>
        <w:tc>
          <w:tcPr>
            <w:tcW w:w="1697"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0.01 (1,43)</w:t>
            </w:r>
          </w:p>
        </w:tc>
        <w:tc>
          <w:tcPr>
            <w:tcW w:w="699"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jc w:val="right"/>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0.9348</w:t>
            </w:r>
          </w:p>
        </w:tc>
      </w:tr>
      <w:tr w:rsidR="00D70D22" w:rsidRPr="003E3BA0" w:rsidTr="003E3BA0">
        <w:trPr>
          <w:trHeight w:val="300"/>
        </w:trPr>
        <w:tc>
          <w:tcPr>
            <w:tcW w:w="2603"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Genotype</w:t>
            </w:r>
          </w:p>
        </w:tc>
        <w:tc>
          <w:tcPr>
            <w:tcW w:w="1697"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0.66 (2,43)</w:t>
            </w:r>
          </w:p>
        </w:tc>
        <w:tc>
          <w:tcPr>
            <w:tcW w:w="699" w:type="pct"/>
            <w:tcBorders>
              <w:top w:val="nil"/>
              <w:left w:val="nil"/>
              <w:bottom w:val="nil"/>
              <w:right w:val="nil"/>
            </w:tcBorders>
            <w:shd w:val="clear" w:color="auto" w:fill="auto"/>
            <w:noWrap/>
            <w:vAlign w:val="bottom"/>
            <w:hideMark/>
          </w:tcPr>
          <w:p w:rsidR="00D70D22" w:rsidRPr="003E3BA0" w:rsidRDefault="00D70D22" w:rsidP="001A2CDD">
            <w:pPr>
              <w:spacing w:after="0" w:line="240" w:lineRule="auto"/>
              <w:jc w:val="right"/>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0.5211</w:t>
            </w:r>
          </w:p>
        </w:tc>
      </w:tr>
      <w:tr w:rsidR="00D70D22" w:rsidRPr="003E3BA0" w:rsidTr="003E3BA0">
        <w:trPr>
          <w:trHeight w:val="300"/>
        </w:trPr>
        <w:tc>
          <w:tcPr>
            <w:tcW w:w="2603" w:type="pct"/>
            <w:tcBorders>
              <w:top w:val="nil"/>
              <w:left w:val="nil"/>
              <w:bottom w:val="nil"/>
              <w:right w:val="nil"/>
            </w:tcBorders>
            <w:shd w:val="clear" w:color="auto" w:fill="auto"/>
            <w:noWrap/>
            <w:vAlign w:val="bottom"/>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p>
        </w:tc>
        <w:tc>
          <w:tcPr>
            <w:tcW w:w="1697" w:type="pct"/>
            <w:tcBorders>
              <w:top w:val="nil"/>
              <w:left w:val="nil"/>
              <w:bottom w:val="nil"/>
              <w:right w:val="nil"/>
            </w:tcBorders>
            <w:shd w:val="clear" w:color="auto" w:fill="auto"/>
            <w:noWrap/>
            <w:vAlign w:val="bottom"/>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p>
        </w:tc>
        <w:tc>
          <w:tcPr>
            <w:tcW w:w="699" w:type="pct"/>
            <w:tcBorders>
              <w:top w:val="nil"/>
              <w:left w:val="nil"/>
              <w:bottom w:val="nil"/>
              <w:right w:val="nil"/>
            </w:tcBorders>
            <w:shd w:val="clear" w:color="auto" w:fill="auto"/>
            <w:noWrap/>
            <w:vAlign w:val="bottom"/>
          </w:tcPr>
          <w:p w:rsidR="00D70D22" w:rsidRPr="003E3BA0" w:rsidRDefault="00D70D22" w:rsidP="001A2CDD">
            <w:pPr>
              <w:spacing w:after="0" w:line="240" w:lineRule="auto"/>
              <w:jc w:val="right"/>
              <w:rPr>
                <w:rFonts w:ascii="Times New Roman" w:eastAsia="Times New Roman" w:hAnsi="Times New Roman" w:cs="Times New Roman"/>
                <w:color w:val="000000"/>
                <w:sz w:val="20"/>
                <w:szCs w:val="20"/>
                <w:lang w:eastAsia="en-AU"/>
              </w:rPr>
            </w:pPr>
          </w:p>
        </w:tc>
      </w:tr>
      <w:tr w:rsidR="00D70D22" w:rsidRPr="003E3BA0" w:rsidTr="003E3BA0">
        <w:trPr>
          <w:trHeight w:val="300"/>
        </w:trPr>
        <w:tc>
          <w:tcPr>
            <w:tcW w:w="2603" w:type="pct"/>
            <w:tcBorders>
              <w:top w:val="nil"/>
              <w:left w:val="nil"/>
              <w:bottom w:val="nil"/>
              <w:right w:val="nil"/>
            </w:tcBorders>
            <w:shd w:val="clear" w:color="auto" w:fill="auto"/>
            <w:noWrap/>
            <w:vAlign w:val="bottom"/>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u w:val="single"/>
                <w:lang w:eastAsia="en-AU"/>
              </w:rPr>
              <w:t>Plasticity Index, low fertilizer</w:t>
            </w:r>
          </w:p>
        </w:tc>
        <w:tc>
          <w:tcPr>
            <w:tcW w:w="1697" w:type="pct"/>
            <w:tcBorders>
              <w:top w:val="nil"/>
              <w:left w:val="nil"/>
              <w:bottom w:val="nil"/>
              <w:right w:val="nil"/>
            </w:tcBorders>
            <w:shd w:val="clear" w:color="auto" w:fill="auto"/>
            <w:noWrap/>
            <w:vAlign w:val="bottom"/>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p>
        </w:tc>
        <w:tc>
          <w:tcPr>
            <w:tcW w:w="699" w:type="pct"/>
            <w:tcBorders>
              <w:top w:val="nil"/>
              <w:left w:val="nil"/>
              <w:bottom w:val="nil"/>
              <w:right w:val="nil"/>
            </w:tcBorders>
            <w:shd w:val="clear" w:color="auto" w:fill="auto"/>
            <w:noWrap/>
            <w:vAlign w:val="bottom"/>
          </w:tcPr>
          <w:p w:rsidR="00D70D22" w:rsidRPr="003E3BA0" w:rsidRDefault="00D70D22" w:rsidP="001A2CDD">
            <w:pPr>
              <w:spacing w:after="0" w:line="240" w:lineRule="auto"/>
              <w:jc w:val="right"/>
              <w:rPr>
                <w:rFonts w:ascii="Times New Roman" w:eastAsia="Times New Roman" w:hAnsi="Times New Roman" w:cs="Times New Roman"/>
                <w:color w:val="000000"/>
                <w:sz w:val="20"/>
                <w:szCs w:val="20"/>
                <w:lang w:eastAsia="en-AU"/>
              </w:rPr>
            </w:pPr>
          </w:p>
        </w:tc>
      </w:tr>
      <w:tr w:rsidR="00D70D22" w:rsidRPr="003E3BA0" w:rsidTr="003E3BA0">
        <w:trPr>
          <w:trHeight w:val="300"/>
        </w:trPr>
        <w:tc>
          <w:tcPr>
            <w:tcW w:w="2603" w:type="pct"/>
            <w:tcBorders>
              <w:top w:val="nil"/>
              <w:left w:val="nil"/>
              <w:bottom w:val="nil"/>
              <w:right w:val="nil"/>
            </w:tcBorders>
            <w:shd w:val="clear" w:color="auto" w:fill="auto"/>
            <w:noWrap/>
            <w:vAlign w:val="bottom"/>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Field Fertilization (FF)</w:t>
            </w:r>
          </w:p>
        </w:tc>
        <w:tc>
          <w:tcPr>
            <w:tcW w:w="1697" w:type="pct"/>
            <w:tcBorders>
              <w:top w:val="nil"/>
              <w:left w:val="nil"/>
              <w:bottom w:val="nil"/>
              <w:right w:val="nil"/>
            </w:tcBorders>
            <w:shd w:val="clear" w:color="auto" w:fill="auto"/>
            <w:noWrap/>
            <w:vAlign w:val="bottom"/>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4.50 (1, 43)</w:t>
            </w:r>
          </w:p>
        </w:tc>
        <w:tc>
          <w:tcPr>
            <w:tcW w:w="699" w:type="pct"/>
            <w:tcBorders>
              <w:top w:val="nil"/>
              <w:left w:val="nil"/>
              <w:bottom w:val="nil"/>
              <w:right w:val="nil"/>
            </w:tcBorders>
            <w:shd w:val="clear" w:color="auto" w:fill="auto"/>
            <w:noWrap/>
            <w:vAlign w:val="bottom"/>
          </w:tcPr>
          <w:p w:rsidR="00D70D22" w:rsidRPr="003E3BA0" w:rsidRDefault="00D70D22" w:rsidP="001A2CDD">
            <w:pPr>
              <w:spacing w:after="0" w:line="240" w:lineRule="auto"/>
              <w:jc w:val="right"/>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0.0397</w:t>
            </w:r>
          </w:p>
        </w:tc>
      </w:tr>
      <w:tr w:rsidR="00D70D22" w:rsidRPr="003E3BA0" w:rsidTr="003E3BA0">
        <w:trPr>
          <w:trHeight w:val="300"/>
        </w:trPr>
        <w:tc>
          <w:tcPr>
            <w:tcW w:w="2603" w:type="pct"/>
            <w:tcBorders>
              <w:top w:val="nil"/>
              <w:left w:val="nil"/>
              <w:bottom w:val="nil"/>
              <w:right w:val="nil"/>
            </w:tcBorders>
            <w:shd w:val="clear" w:color="auto" w:fill="auto"/>
            <w:noWrap/>
            <w:vAlign w:val="bottom"/>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Plasticity Index (PI)</w:t>
            </w:r>
          </w:p>
        </w:tc>
        <w:tc>
          <w:tcPr>
            <w:tcW w:w="1697" w:type="pct"/>
            <w:tcBorders>
              <w:top w:val="nil"/>
              <w:left w:val="nil"/>
              <w:bottom w:val="nil"/>
              <w:right w:val="nil"/>
            </w:tcBorders>
            <w:shd w:val="clear" w:color="auto" w:fill="auto"/>
            <w:noWrap/>
            <w:vAlign w:val="bottom"/>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0.01 (1,43)</w:t>
            </w:r>
          </w:p>
        </w:tc>
        <w:tc>
          <w:tcPr>
            <w:tcW w:w="699" w:type="pct"/>
            <w:tcBorders>
              <w:top w:val="nil"/>
              <w:left w:val="nil"/>
              <w:bottom w:val="nil"/>
              <w:right w:val="nil"/>
            </w:tcBorders>
            <w:shd w:val="clear" w:color="auto" w:fill="auto"/>
            <w:noWrap/>
            <w:vAlign w:val="bottom"/>
          </w:tcPr>
          <w:p w:rsidR="00D70D22" w:rsidRPr="003E3BA0" w:rsidRDefault="00D70D22" w:rsidP="001A2CDD">
            <w:pPr>
              <w:spacing w:after="0" w:line="240" w:lineRule="auto"/>
              <w:jc w:val="right"/>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0.9205</w:t>
            </w:r>
          </w:p>
        </w:tc>
      </w:tr>
      <w:tr w:rsidR="00D70D22" w:rsidRPr="003E3BA0" w:rsidTr="003E3BA0">
        <w:trPr>
          <w:trHeight w:val="300"/>
        </w:trPr>
        <w:tc>
          <w:tcPr>
            <w:tcW w:w="2603" w:type="pct"/>
            <w:tcBorders>
              <w:top w:val="nil"/>
              <w:left w:val="nil"/>
              <w:bottom w:val="nil"/>
              <w:right w:val="nil"/>
            </w:tcBorders>
            <w:shd w:val="clear" w:color="auto" w:fill="auto"/>
            <w:noWrap/>
            <w:vAlign w:val="bottom"/>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FF*PI</w:t>
            </w:r>
          </w:p>
        </w:tc>
        <w:tc>
          <w:tcPr>
            <w:tcW w:w="1697" w:type="pct"/>
            <w:tcBorders>
              <w:top w:val="nil"/>
              <w:left w:val="nil"/>
              <w:bottom w:val="nil"/>
              <w:right w:val="nil"/>
            </w:tcBorders>
            <w:shd w:val="clear" w:color="auto" w:fill="auto"/>
            <w:noWrap/>
            <w:vAlign w:val="bottom"/>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6.25 (1,43)</w:t>
            </w:r>
          </w:p>
        </w:tc>
        <w:tc>
          <w:tcPr>
            <w:tcW w:w="699" w:type="pct"/>
            <w:tcBorders>
              <w:top w:val="nil"/>
              <w:left w:val="nil"/>
              <w:bottom w:val="nil"/>
              <w:right w:val="nil"/>
            </w:tcBorders>
            <w:shd w:val="clear" w:color="auto" w:fill="auto"/>
            <w:noWrap/>
            <w:vAlign w:val="bottom"/>
          </w:tcPr>
          <w:p w:rsidR="00D70D22" w:rsidRPr="003E3BA0" w:rsidRDefault="00D70D22" w:rsidP="001A2CDD">
            <w:pPr>
              <w:spacing w:after="0" w:line="240" w:lineRule="auto"/>
              <w:jc w:val="right"/>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0.0163</w:t>
            </w:r>
          </w:p>
        </w:tc>
      </w:tr>
      <w:tr w:rsidR="00D70D22" w:rsidRPr="003E3BA0" w:rsidTr="003E3BA0">
        <w:trPr>
          <w:trHeight w:val="300"/>
        </w:trPr>
        <w:tc>
          <w:tcPr>
            <w:tcW w:w="2603" w:type="pct"/>
            <w:tcBorders>
              <w:top w:val="nil"/>
              <w:left w:val="nil"/>
              <w:bottom w:val="nil"/>
              <w:right w:val="nil"/>
            </w:tcBorders>
            <w:shd w:val="clear" w:color="auto" w:fill="auto"/>
            <w:noWrap/>
            <w:vAlign w:val="bottom"/>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Genotype</w:t>
            </w:r>
          </w:p>
        </w:tc>
        <w:tc>
          <w:tcPr>
            <w:tcW w:w="1697" w:type="pct"/>
            <w:tcBorders>
              <w:top w:val="nil"/>
              <w:left w:val="nil"/>
              <w:bottom w:val="nil"/>
              <w:right w:val="nil"/>
            </w:tcBorders>
            <w:shd w:val="clear" w:color="auto" w:fill="auto"/>
            <w:noWrap/>
            <w:vAlign w:val="bottom"/>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1.31 (2,43)</w:t>
            </w:r>
          </w:p>
        </w:tc>
        <w:tc>
          <w:tcPr>
            <w:tcW w:w="699" w:type="pct"/>
            <w:tcBorders>
              <w:top w:val="nil"/>
              <w:left w:val="nil"/>
              <w:bottom w:val="nil"/>
              <w:right w:val="nil"/>
            </w:tcBorders>
            <w:shd w:val="clear" w:color="auto" w:fill="auto"/>
            <w:noWrap/>
            <w:vAlign w:val="bottom"/>
          </w:tcPr>
          <w:p w:rsidR="00D70D22" w:rsidRPr="003E3BA0" w:rsidRDefault="00D70D22" w:rsidP="001A2CDD">
            <w:pPr>
              <w:spacing w:after="0" w:line="240" w:lineRule="auto"/>
              <w:jc w:val="right"/>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0.2815</w:t>
            </w:r>
          </w:p>
        </w:tc>
      </w:tr>
      <w:tr w:rsidR="00D70D22" w:rsidRPr="003E3BA0" w:rsidTr="003E3BA0">
        <w:trPr>
          <w:trHeight w:val="300"/>
        </w:trPr>
        <w:tc>
          <w:tcPr>
            <w:tcW w:w="2603" w:type="pct"/>
            <w:tcBorders>
              <w:top w:val="nil"/>
              <w:left w:val="nil"/>
              <w:bottom w:val="nil"/>
              <w:right w:val="nil"/>
            </w:tcBorders>
            <w:shd w:val="clear" w:color="auto" w:fill="auto"/>
            <w:noWrap/>
            <w:vAlign w:val="bottom"/>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p>
        </w:tc>
        <w:tc>
          <w:tcPr>
            <w:tcW w:w="1697" w:type="pct"/>
            <w:tcBorders>
              <w:top w:val="nil"/>
              <w:left w:val="nil"/>
              <w:bottom w:val="nil"/>
              <w:right w:val="nil"/>
            </w:tcBorders>
            <w:shd w:val="clear" w:color="auto" w:fill="auto"/>
            <w:noWrap/>
            <w:vAlign w:val="bottom"/>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p>
        </w:tc>
        <w:tc>
          <w:tcPr>
            <w:tcW w:w="699" w:type="pct"/>
            <w:tcBorders>
              <w:top w:val="nil"/>
              <w:left w:val="nil"/>
              <w:bottom w:val="nil"/>
              <w:right w:val="nil"/>
            </w:tcBorders>
            <w:shd w:val="clear" w:color="auto" w:fill="auto"/>
            <w:noWrap/>
            <w:vAlign w:val="bottom"/>
          </w:tcPr>
          <w:p w:rsidR="00D70D22" w:rsidRPr="003E3BA0" w:rsidRDefault="00D70D22" w:rsidP="001A2CDD">
            <w:pPr>
              <w:spacing w:after="0" w:line="240" w:lineRule="auto"/>
              <w:jc w:val="right"/>
              <w:rPr>
                <w:rFonts w:ascii="Times New Roman" w:eastAsia="Times New Roman" w:hAnsi="Times New Roman" w:cs="Times New Roman"/>
                <w:color w:val="000000"/>
                <w:sz w:val="20"/>
                <w:szCs w:val="20"/>
                <w:lang w:eastAsia="en-AU"/>
              </w:rPr>
            </w:pPr>
          </w:p>
        </w:tc>
      </w:tr>
      <w:tr w:rsidR="00D70D22" w:rsidRPr="003E3BA0" w:rsidTr="003E3BA0">
        <w:trPr>
          <w:trHeight w:val="300"/>
        </w:trPr>
        <w:tc>
          <w:tcPr>
            <w:tcW w:w="2603" w:type="pct"/>
            <w:tcBorders>
              <w:top w:val="nil"/>
              <w:left w:val="nil"/>
              <w:bottom w:val="nil"/>
              <w:right w:val="nil"/>
            </w:tcBorders>
            <w:shd w:val="clear" w:color="auto" w:fill="auto"/>
            <w:noWrap/>
            <w:vAlign w:val="bottom"/>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u w:val="single"/>
                <w:lang w:eastAsia="en-AU"/>
              </w:rPr>
              <w:t>Plasticity Index, high fertilizer</w:t>
            </w:r>
          </w:p>
        </w:tc>
        <w:tc>
          <w:tcPr>
            <w:tcW w:w="1697" w:type="pct"/>
            <w:tcBorders>
              <w:top w:val="nil"/>
              <w:left w:val="nil"/>
              <w:bottom w:val="nil"/>
              <w:right w:val="nil"/>
            </w:tcBorders>
            <w:shd w:val="clear" w:color="auto" w:fill="auto"/>
            <w:noWrap/>
            <w:vAlign w:val="bottom"/>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p>
        </w:tc>
        <w:tc>
          <w:tcPr>
            <w:tcW w:w="699" w:type="pct"/>
            <w:tcBorders>
              <w:top w:val="nil"/>
              <w:left w:val="nil"/>
              <w:bottom w:val="nil"/>
              <w:right w:val="nil"/>
            </w:tcBorders>
            <w:shd w:val="clear" w:color="auto" w:fill="auto"/>
            <w:noWrap/>
            <w:vAlign w:val="bottom"/>
          </w:tcPr>
          <w:p w:rsidR="00D70D22" w:rsidRPr="003E3BA0" w:rsidRDefault="00D70D22" w:rsidP="001A2CDD">
            <w:pPr>
              <w:spacing w:after="0" w:line="240" w:lineRule="auto"/>
              <w:jc w:val="right"/>
              <w:rPr>
                <w:rFonts w:ascii="Times New Roman" w:eastAsia="Times New Roman" w:hAnsi="Times New Roman" w:cs="Times New Roman"/>
                <w:color w:val="000000"/>
                <w:sz w:val="20"/>
                <w:szCs w:val="20"/>
                <w:lang w:eastAsia="en-AU"/>
              </w:rPr>
            </w:pPr>
          </w:p>
        </w:tc>
      </w:tr>
      <w:tr w:rsidR="00D70D22" w:rsidRPr="003E3BA0" w:rsidTr="003E3BA0">
        <w:trPr>
          <w:trHeight w:val="300"/>
        </w:trPr>
        <w:tc>
          <w:tcPr>
            <w:tcW w:w="2603" w:type="pct"/>
            <w:tcBorders>
              <w:top w:val="nil"/>
              <w:left w:val="nil"/>
              <w:bottom w:val="nil"/>
              <w:right w:val="nil"/>
            </w:tcBorders>
            <w:shd w:val="clear" w:color="auto" w:fill="auto"/>
            <w:noWrap/>
            <w:vAlign w:val="bottom"/>
          </w:tcPr>
          <w:p w:rsidR="00D70D22" w:rsidRPr="003E3BA0" w:rsidRDefault="00D70D22" w:rsidP="001A2CDD">
            <w:pPr>
              <w:spacing w:after="0" w:line="240" w:lineRule="auto"/>
              <w:rPr>
                <w:rFonts w:ascii="Times New Roman" w:eastAsia="Times New Roman" w:hAnsi="Times New Roman" w:cs="Times New Roman"/>
                <w:color w:val="000000"/>
                <w:sz w:val="20"/>
                <w:szCs w:val="20"/>
                <w:u w:val="single"/>
                <w:lang w:eastAsia="en-AU"/>
              </w:rPr>
            </w:pPr>
            <w:r w:rsidRPr="003E3BA0">
              <w:rPr>
                <w:rFonts w:ascii="Times New Roman" w:eastAsia="Times New Roman" w:hAnsi="Times New Roman" w:cs="Times New Roman"/>
                <w:color w:val="000000"/>
                <w:sz w:val="20"/>
                <w:szCs w:val="20"/>
                <w:lang w:eastAsia="en-AU"/>
              </w:rPr>
              <w:t>Field Fertilization (FF)</w:t>
            </w:r>
          </w:p>
        </w:tc>
        <w:tc>
          <w:tcPr>
            <w:tcW w:w="1697" w:type="pct"/>
            <w:tcBorders>
              <w:top w:val="nil"/>
              <w:left w:val="nil"/>
              <w:bottom w:val="nil"/>
              <w:right w:val="nil"/>
            </w:tcBorders>
            <w:shd w:val="clear" w:color="auto" w:fill="auto"/>
            <w:noWrap/>
            <w:vAlign w:val="bottom"/>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1.27 (1, 43)</w:t>
            </w:r>
          </w:p>
        </w:tc>
        <w:tc>
          <w:tcPr>
            <w:tcW w:w="699" w:type="pct"/>
            <w:tcBorders>
              <w:top w:val="nil"/>
              <w:left w:val="nil"/>
              <w:bottom w:val="nil"/>
              <w:right w:val="nil"/>
            </w:tcBorders>
            <w:shd w:val="clear" w:color="auto" w:fill="auto"/>
            <w:noWrap/>
            <w:vAlign w:val="bottom"/>
          </w:tcPr>
          <w:p w:rsidR="00D70D22" w:rsidRPr="003E3BA0" w:rsidRDefault="00D70D22" w:rsidP="001A2CDD">
            <w:pPr>
              <w:spacing w:after="0" w:line="240" w:lineRule="auto"/>
              <w:jc w:val="right"/>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0.2653</w:t>
            </w:r>
          </w:p>
        </w:tc>
      </w:tr>
      <w:tr w:rsidR="00D70D22" w:rsidRPr="003E3BA0" w:rsidTr="003E3BA0">
        <w:trPr>
          <w:trHeight w:val="300"/>
        </w:trPr>
        <w:tc>
          <w:tcPr>
            <w:tcW w:w="2603" w:type="pct"/>
            <w:tcBorders>
              <w:top w:val="nil"/>
              <w:left w:val="nil"/>
              <w:bottom w:val="nil"/>
              <w:right w:val="nil"/>
            </w:tcBorders>
            <w:shd w:val="clear" w:color="auto" w:fill="auto"/>
            <w:noWrap/>
            <w:vAlign w:val="bottom"/>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Plasticity Index (PI)</w:t>
            </w:r>
          </w:p>
        </w:tc>
        <w:tc>
          <w:tcPr>
            <w:tcW w:w="1697" w:type="pct"/>
            <w:tcBorders>
              <w:top w:val="nil"/>
              <w:left w:val="nil"/>
              <w:bottom w:val="nil"/>
              <w:right w:val="nil"/>
            </w:tcBorders>
            <w:shd w:val="clear" w:color="auto" w:fill="auto"/>
            <w:noWrap/>
            <w:vAlign w:val="bottom"/>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0.01 (1,43)</w:t>
            </w:r>
          </w:p>
        </w:tc>
        <w:tc>
          <w:tcPr>
            <w:tcW w:w="699" w:type="pct"/>
            <w:tcBorders>
              <w:top w:val="nil"/>
              <w:left w:val="nil"/>
              <w:bottom w:val="nil"/>
              <w:right w:val="nil"/>
            </w:tcBorders>
            <w:shd w:val="clear" w:color="auto" w:fill="auto"/>
            <w:noWrap/>
            <w:vAlign w:val="bottom"/>
          </w:tcPr>
          <w:p w:rsidR="00D70D22" w:rsidRPr="003E3BA0" w:rsidRDefault="00D70D22" w:rsidP="001A2CDD">
            <w:pPr>
              <w:spacing w:after="0" w:line="240" w:lineRule="auto"/>
              <w:jc w:val="right"/>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0.9221</w:t>
            </w:r>
          </w:p>
        </w:tc>
      </w:tr>
      <w:tr w:rsidR="00D70D22" w:rsidRPr="003E3BA0" w:rsidTr="003E3BA0">
        <w:trPr>
          <w:trHeight w:val="300"/>
        </w:trPr>
        <w:tc>
          <w:tcPr>
            <w:tcW w:w="2603" w:type="pct"/>
            <w:tcBorders>
              <w:top w:val="nil"/>
              <w:left w:val="nil"/>
              <w:bottom w:val="nil"/>
              <w:right w:val="nil"/>
            </w:tcBorders>
            <w:shd w:val="clear" w:color="auto" w:fill="auto"/>
            <w:noWrap/>
            <w:vAlign w:val="bottom"/>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FF*PI</w:t>
            </w:r>
          </w:p>
        </w:tc>
        <w:tc>
          <w:tcPr>
            <w:tcW w:w="1697" w:type="pct"/>
            <w:tcBorders>
              <w:top w:val="nil"/>
              <w:left w:val="nil"/>
              <w:bottom w:val="nil"/>
              <w:right w:val="nil"/>
            </w:tcBorders>
            <w:shd w:val="clear" w:color="auto" w:fill="auto"/>
            <w:noWrap/>
            <w:vAlign w:val="bottom"/>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1.75 (1,43)</w:t>
            </w:r>
          </w:p>
        </w:tc>
        <w:tc>
          <w:tcPr>
            <w:tcW w:w="699" w:type="pct"/>
            <w:tcBorders>
              <w:top w:val="nil"/>
              <w:left w:val="nil"/>
              <w:bottom w:val="nil"/>
              <w:right w:val="nil"/>
            </w:tcBorders>
            <w:shd w:val="clear" w:color="auto" w:fill="auto"/>
            <w:noWrap/>
            <w:vAlign w:val="bottom"/>
          </w:tcPr>
          <w:p w:rsidR="00D70D22" w:rsidRPr="003E3BA0" w:rsidRDefault="00D70D22" w:rsidP="001A2CDD">
            <w:pPr>
              <w:spacing w:after="0" w:line="240" w:lineRule="auto"/>
              <w:jc w:val="right"/>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0.1927</w:t>
            </w:r>
          </w:p>
        </w:tc>
      </w:tr>
      <w:tr w:rsidR="00D70D22" w:rsidRPr="003E3BA0" w:rsidTr="003E3BA0">
        <w:trPr>
          <w:trHeight w:val="300"/>
        </w:trPr>
        <w:tc>
          <w:tcPr>
            <w:tcW w:w="2603" w:type="pct"/>
            <w:tcBorders>
              <w:top w:val="nil"/>
              <w:left w:val="nil"/>
              <w:bottom w:val="nil"/>
              <w:right w:val="nil"/>
            </w:tcBorders>
            <w:shd w:val="clear" w:color="auto" w:fill="auto"/>
            <w:noWrap/>
            <w:vAlign w:val="bottom"/>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Genotype</w:t>
            </w:r>
          </w:p>
        </w:tc>
        <w:tc>
          <w:tcPr>
            <w:tcW w:w="1697" w:type="pct"/>
            <w:tcBorders>
              <w:top w:val="nil"/>
              <w:left w:val="nil"/>
              <w:bottom w:val="nil"/>
              <w:right w:val="nil"/>
            </w:tcBorders>
            <w:shd w:val="clear" w:color="auto" w:fill="auto"/>
            <w:noWrap/>
            <w:vAlign w:val="bottom"/>
          </w:tcPr>
          <w:p w:rsidR="00D70D22" w:rsidRPr="003E3BA0" w:rsidRDefault="00D70D22" w:rsidP="001A2CDD">
            <w:pPr>
              <w:spacing w:after="0" w:line="240" w:lineRule="auto"/>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0.93 (2,43)</w:t>
            </w:r>
          </w:p>
        </w:tc>
        <w:tc>
          <w:tcPr>
            <w:tcW w:w="699" w:type="pct"/>
            <w:tcBorders>
              <w:top w:val="nil"/>
              <w:left w:val="nil"/>
              <w:bottom w:val="nil"/>
              <w:right w:val="nil"/>
            </w:tcBorders>
            <w:shd w:val="clear" w:color="auto" w:fill="auto"/>
            <w:noWrap/>
            <w:vAlign w:val="bottom"/>
          </w:tcPr>
          <w:p w:rsidR="00D70D22" w:rsidRPr="003E3BA0" w:rsidRDefault="00D70D22" w:rsidP="001A2CDD">
            <w:pPr>
              <w:spacing w:after="0" w:line="240" w:lineRule="auto"/>
              <w:jc w:val="right"/>
              <w:rPr>
                <w:rFonts w:ascii="Times New Roman" w:eastAsia="Times New Roman" w:hAnsi="Times New Roman" w:cs="Times New Roman"/>
                <w:color w:val="000000"/>
                <w:sz w:val="20"/>
                <w:szCs w:val="20"/>
                <w:lang w:eastAsia="en-AU"/>
              </w:rPr>
            </w:pPr>
            <w:r w:rsidRPr="003E3BA0">
              <w:rPr>
                <w:rFonts w:ascii="Times New Roman" w:eastAsia="Times New Roman" w:hAnsi="Times New Roman" w:cs="Times New Roman"/>
                <w:color w:val="000000"/>
                <w:sz w:val="20"/>
                <w:szCs w:val="20"/>
                <w:lang w:eastAsia="en-AU"/>
              </w:rPr>
              <w:t>0.4032</w:t>
            </w:r>
          </w:p>
        </w:tc>
      </w:tr>
    </w:tbl>
    <w:p w:rsidR="009160A3" w:rsidRDefault="009160A3"/>
    <w:sectPr w:rsidR="00916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22"/>
    <w:rsid w:val="003E3BA0"/>
    <w:rsid w:val="009160A3"/>
    <w:rsid w:val="00D7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1F640-777B-4A0E-83FF-7E84A8AE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D22"/>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2</cp:revision>
  <dcterms:created xsi:type="dcterms:W3CDTF">2015-09-07T17:47:00Z</dcterms:created>
  <dcterms:modified xsi:type="dcterms:W3CDTF">2015-09-07T17:57:00Z</dcterms:modified>
</cp:coreProperties>
</file>