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C" w:rsidRDefault="008E01FC" w:rsidP="008E01FC">
      <w:pPr>
        <w:spacing w:after="0" w:line="240" w:lineRule="auto"/>
        <w:jc w:val="both"/>
        <w:rPr>
          <w:rFonts w:ascii="Times New Roman" w:hAnsi="Times New Roman"/>
          <w:b/>
        </w:rPr>
      </w:pPr>
      <w:r w:rsidRPr="00054A1A">
        <w:rPr>
          <w:rFonts w:ascii="Times New Roman" w:hAnsi="Times New Roman"/>
          <w:b/>
          <w:noProof/>
        </w:rPr>
        <w:drawing>
          <wp:inline distT="0" distB="0" distL="0" distR="0" wp14:anchorId="27339BB0" wp14:editId="01E8638B">
            <wp:extent cx="4805265" cy="75001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8" t="1941" r="12299" b="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88" cy="75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1FC" w:rsidRDefault="008E01FC" w:rsidP="008E01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01FC" w:rsidRPr="00B44044" w:rsidRDefault="008E01FC" w:rsidP="008E01F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63782">
        <w:rPr>
          <w:rFonts w:ascii="Times New Roman" w:hAnsi="Times New Roman"/>
          <w:b/>
        </w:rPr>
        <w:t xml:space="preserve">Supplementary figure </w:t>
      </w:r>
      <w:r>
        <w:rPr>
          <w:rFonts w:ascii="Times New Roman" w:hAnsi="Times New Roman"/>
          <w:b/>
        </w:rPr>
        <w:t>S2.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Conservation of the epitope of the TRPM8-specific antibody.</w:t>
      </w:r>
      <w:proofErr w:type="gramEnd"/>
      <w:r>
        <w:rPr>
          <w:rFonts w:ascii="Times New Roman" w:hAnsi="Times New Roman"/>
          <w:b/>
        </w:rPr>
        <w:t xml:space="preserve"> a. </w:t>
      </w:r>
      <w:r w:rsidRPr="00B44044">
        <w:rPr>
          <w:rFonts w:ascii="Times New Roman" w:hAnsi="Times New Roman"/>
        </w:rPr>
        <w:t xml:space="preserve">The epitome sequence of the anti-TRPM8 antibody used in this work is highly conserved in </w:t>
      </w:r>
      <w:bookmarkStart w:id="0" w:name="_GoBack"/>
      <w:bookmarkEnd w:id="0"/>
      <w:r w:rsidRPr="00B44044">
        <w:rPr>
          <w:rFonts w:ascii="Times New Roman" w:hAnsi="Times New Roman"/>
        </w:rPr>
        <w:t xml:space="preserve">all species for which TRPM8 sequences are available. </w:t>
      </w:r>
      <w:r w:rsidRPr="00B44044">
        <w:rPr>
          <w:rFonts w:ascii="Times New Roman" w:hAnsi="Times New Roman"/>
          <w:b/>
        </w:rPr>
        <w:t>b.</w:t>
      </w:r>
      <w:r w:rsidRPr="00B44044">
        <w:rPr>
          <w:rFonts w:ascii="Times New Roman" w:hAnsi="Times New Roman"/>
        </w:rPr>
        <w:t xml:space="preserve"> The TRPM8 epitope sequence is missing in all other TRPM channels.   </w:t>
      </w:r>
    </w:p>
    <w:p w:rsidR="006D31C4" w:rsidRDefault="006D31C4"/>
    <w:sectPr w:rsidR="006D31C4" w:rsidSect="002249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FC"/>
    <w:rsid w:val="0022496E"/>
    <w:rsid w:val="006D31C4"/>
    <w:rsid w:val="008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06B2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FC"/>
    <w:pPr>
      <w:spacing w:after="200" w:line="276" w:lineRule="auto"/>
    </w:pPr>
    <w:rPr>
      <w:rFonts w:ascii="Georgia" w:eastAsia="Georgia" w:hAnsi="Georg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1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FC"/>
    <w:rPr>
      <w:rFonts w:ascii="Lucida Grande" w:eastAsia="Georg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FC"/>
    <w:pPr>
      <w:spacing w:after="200" w:line="276" w:lineRule="auto"/>
    </w:pPr>
    <w:rPr>
      <w:rFonts w:ascii="Georgia" w:eastAsia="Georgia" w:hAnsi="Georg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1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FC"/>
    <w:rPr>
      <w:rFonts w:ascii="Lucida Grande" w:eastAsia="Georg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Macintosh Word</Application>
  <DocSecurity>0</DocSecurity>
  <Lines>2</Lines>
  <Paragraphs>1</Paragraphs>
  <ScaleCrop>false</ScaleCrop>
  <Company>UniBi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kumar</dc:creator>
  <cp:keywords/>
  <dc:description/>
  <cp:lastModifiedBy>Abhishek kumar</cp:lastModifiedBy>
  <cp:revision>1</cp:revision>
  <dcterms:created xsi:type="dcterms:W3CDTF">2015-07-21T05:58:00Z</dcterms:created>
  <dcterms:modified xsi:type="dcterms:W3CDTF">2015-07-21T05:58:00Z</dcterms:modified>
</cp:coreProperties>
</file>