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DDD" w:rsidRPr="00503627" w:rsidRDefault="00651DDD" w:rsidP="00651DDD">
      <w:pPr>
        <w:spacing w:after="160" w:line="259" w:lineRule="auto"/>
        <w:rPr>
          <w:b/>
          <w:noProof/>
          <w:lang w:eastAsia="en-NZ"/>
        </w:rPr>
      </w:pPr>
      <w:r w:rsidRPr="00503627">
        <w:rPr>
          <w:b/>
          <w:noProof/>
          <w:lang w:eastAsia="en-NZ"/>
        </w:rPr>
        <w:t>SUPPLEMENTARY MATERIAL</w:t>
      </w:r>
    </w:p>
    <w:p w:rsidR="00651DDD" w:rsidRDefault="00651DDD" w:rsidP="00651DDD">
      <w:pPr>
        <w:spacing w:after="160" w:line="259" w:lineRule="auto"/>
        <w:rPr>
          <w:noProof/>
          <w:lang w:eastAsia="en-NZ"/>
        </w:rPr>
      </w:pPr>
      <w:r>
        <w:rPr>
          <w:noProof/>
          <w:lang w:eastAsia="en-NZ"/>
        </w:rPr>
        <w:t>Table S1. Descriptive statistics for 17 explanatory variables used in random forest modelling.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1177"/>
        <w:gridCol w:w="996"/>
        <w:gridCol w:w="996"/>
        <w:gridCol w:w="1216"/>
      </w:tblGrid>
      <w:tr w:rsidR="00651DDD" w:rsidRPr="008D327A" w:rsidTr="00763AFE">
        <w:trPr>
          <w:trHeight w:val="300"/>
        </w:trPr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Explanatory factor</w:t>
            </w:r>
            <w:r>
              <w:rPr>
                <w:noProof/>
                <w:lang w:eastAsia="en-NZ"/>
              </w:rPr>
              <w:t>s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Minimum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Median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Mean</w:t>
            </w:r>
          </w:p>
        </w:tc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Max</w:t>
            </w:r>
            <w:r>
              <w:rPr>
                <w:noProof/>
                <w:lang w:eastAsia="en-NZ"/>
              </w:rPr>
              <w:t>imum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tcBorders>
              <w:top w:val="single" w:sz="4" w:space="0" w:color="auto"/>
            </w:tcBorders>
            <w:noWrap/>
            <w:vAlign w:val="center"/>
          </w:tcPr>
          <w:p w:rsidR="00651DDD" w:rsidRPr="00D96896" w:rsidRDefault="00651DDD" w:rsidP="00763AFE">
            <w:pPr>
              <w:spacing w:after="160" w:line="259" w:lineRule="auto"/>
              <w:rPr>
                <w:noProof/>
                <w:u w:val="single"/>
                <w:lang w:eastAsia="en-NZ"/>
              </w:rPr>
            </w:pPr>
            <w:r w:rsidRPr="00D96896">
              <w:rPr>
                <w:noProof/>
                <w:u w:val="single"/>
                <w:lang w:eastAsia="en-NZ"/>
              </w:rPr>
              <w:t xml:space="preserve">Landform </w:t>
            </w:r>
          </w:p>
        </w:tc>
        <w:tc>
          <w:tcPr>
            <w:tcW w:w="1177" w:type="dxa"/>
            <w:tcBorders>
              <w:top w:val="single" w:sz="4" w:space="0" w:color="auto"/>
            </w:tcBorders>
            <w:noWrap/>
            <w:vAlign w:val="center"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noWrap/>
            <w:vAlign w:val="center"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noWrap/>
            <w:vAlign w:val="center"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noWrap/>
            <w:vAlign w:val="center"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Slope</w:t>
            </w:r>
            <w:r>
              <w:rPr>
                <w:noProof/>
                <w:lang w:eastAsia="en-NZ"/>
              </w:rPr>
              <w:t xml:space="preserve"> (%)</w:t>
            </w:r>
          </w:p>
        </w:tc>
        <w:tc>
          <w:tcPr>
            <w:tcW w:w="1177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BC097D">
              <w:t>2.80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BC097D">
              <w:t>60.48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BC097D">
              <w:t>62.02</w:t>
            </w:r>
          </w:p>
        </w:tc>
        <w:tc>
          <w:tcPr>
            <w:tcW w:w="121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BC097D">
              <w:t>200.30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Curvature</w:t>
            </w:r>
            <w:r>
              <w:rPr>
                <w:noProof/>
                <w:lang w:eastAsia="en-NZ"/>
              </w:rPr>
              <w:t xml:space="preserve"> index</w:t>
            </w:r>
          </w:p>
        </w:tc>
        <w:tc>
          <w:tcPr>
            <w:tcW w:w="1177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BC097D">
              <w:t>-3.35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BC097D">
              <w:t>0.06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BC097D">
              <w:t>0.05</w:t>
            </w:r>
          </w:p>
        </w:tc>
        <w:tc>
          <w:tcPr>
            <w:tcW w:w="121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BC097D">
              <w:t>2.89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shd w:val="clear" w:color="auto" w:fill="FFFFFF" w:themeFill="background1"/>
            <w:noWrap/>
            <w:vAlign w:val="center"/>
          </w:tcPr>
          <w:p w:rsidR="00651DDD" w:rsidRPr="00D96896" w:rsidRDefault="00651DDD" w:rsidP="00763AFE">
            <w:pPr>
              <w:spacing w:after="160" w:line="259" w:lineRule="auto"/>
              <w:rPr>
                <w:noProof/>
                <w:u w:val="single"/>
                <w:lang w:eastAsia="en-NZ"/>
              </w:rPr>
            </w:pPr>
            <w:r w:rsidRPr="00D96896">
              <w:rPr>
                <w:noProof/>
                <w:u w:val="single"/>
                <w:lang w:eastAsia="en-NZ"/>
              </w:rPr>
              <w:t>Topoclimate</w:t>
            </w:r>
          </w:p>
        </w:tc>
        <w:tc>
          <w:tcPr>
            <w:tcW w:w="1177" w:type="dxa"/>
            <w:shd w:val="clear" w:color="auto" w:fill="FFFFFF" w:themeFill="background1"/>
            <w:noWrap/>
            <w:vAlign w:val="center"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</w:p>
        </w:tc>
        <w:tc>
          <w:tcPr>
            <w:tcW w:w="996" w:type="dxa"/>
            <w:shd w:val="clear" w:color="auto" w:fill="FFFFFF" w:themeFill="background1"/>
            <w:noWrap/>
            <w:vAlign w:val="center"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</w:p>
        </w:tc>
        <w:tc>
          <w:tcPr>
            <w:tcW w:w="996" w:type="dxa"/>
            <w:shd w:val="clear" w:color="auto" w:fill="FFFFFF" w:themeFill="background1"/>
            <w:noWrap/>
            <w:vAlign w:val="center"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</w:p>
        </w:tc>
        <w:tc>
          <w:tcPr>
            <w:tcW w:w="1216" w:type="dxa"/>
            <w:shd w:val="clear" w:color="auto" w:fill="FFFFFF" w:themeFill="background1"/>
            <w:noWrap/>
            <w:vAlign w:val="center"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shd w:val="clear" w:color="auto" w:fill="FFFFFF" w:themeFill="background1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January frost index</w:t>
            </w:r>
          </w:p>
        </w:tc>
        <w:tc>
          <w:tcPr>
            <w:tcW w:w="1177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0.00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1353.00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1431.70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4016.50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shd w:val="clear" w:color="auto" w:fill="FFFFFF" w:themeFill="background1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January photoinhibition index</w:t>
            </w:r>
          </w:p>
        </w:tc>
        <w:tc>
          <w:tcPr>
            <w:tcW w:w="1177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264.90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785.10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800.90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1494.60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shd w:val="clear" w:color="auto" w:fill="FFFFFF" w:themeFill="background1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January desiccation index</w:t>
            </w:r>
          </w:p>
        </w:tc>
        <w:tc>
          <w:tcPr>
            <w:tcW w:w="1177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36.08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224.58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245.15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942.57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shd w:val="clear" w:color="auto" w:fill="FFFFFF" w:themeFill="background1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January insolation</w:t>
            </w:r>
          </w:p>
        </w:tc>
        <w:tc>
          <w:tcPr>
            <w:tcW w:w="1177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129880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222500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220512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288662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shd w:val="clear" w:color="auto" w:fill="FFFFFF" w:themeFill="background1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July frost index</w:t>
            </w:r>
          </w:p>
        </w:tc>
        <w:tc>
          <w:tcPr>
            <w:tcW w:w="1177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0.00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1162.50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1189.40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3151.00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shd w:val="clear" w:color="auto" w:fill="FFFFFF" w:themeFill="background1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July photoinhibition index</w:t>
            </w:r>
          </w:p>
        </w:tc>
        <w:tc>
          <w:tcPr>
            <w:tcW w:w="1177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27.19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250.28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262.60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692.63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shd w:val="clear" w:color="auto" w:fill="FFFFFF" w:themeFill="background1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July desiccation index</w:t>
            </w:r>
          </w:p>
        </w:tc>
        <w:tc>
          <w:tcPr>
            <w:tcW w:w="1177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36.74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155.44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188.18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629.13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shd w:val="clear" w:color="auto" w:fill="FFFFFF" w:themeFill="background1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July insolation</w:t>
            </w:r>
          </w:p>
        </w:tc>
        <w:tc>
          <w:tcPr>
            <w:tcW w:w="1177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7585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59936</w:t>
            </w:r>
          </w:p>
        </w:tc>
        <w:tc>
          <w:tcPr>
            <w:tcW w:w="99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58740</w:t>
            </w:r>
          </w:p>
        </w:tc>
        <w:tc>
          <w:tcPr>
            <w:tcW w:w="1216" w:type="dxa"/>
            <w:shd w:val="clear" w:color="auto" w:fill="FFFFFF" w:themeFill="background1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347395">
              <w:t>135331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noWrap/>
            <w:vAlign w:val="center"/>
          </w:tcPr>
          <w:p w:rsidR="00651DDD" w:rsidRPr="00D96896" w:rsidRDefault="00651DDD" w:rsidP="00763AFE">
            <w:pPr>
              <w:spacing w:after="160" w:line="259" w:lineRule="auto"/>
              <w:rPr>
                <w:noProof/>
                <w:u w:val="single"/>
                <w:lang w:eastAsia="en-NZ"/>
              </w:rPr>
            </w:pPr>
            <w:r w:rsidRPr="00D96896">
              <w:rPr>
                <w:noProof/>
                <w:u w:val="single"/>
                <w:lang w:eastAsia="en-NZ"/>
              </w:rPr>
              <w:t>Regional</w:t>
            </w:r>
          </w:p>
        </w:tc>
        <w:tc>
          <w:tcPr>
            <w:tcW w:w="1177" w:type="dxa"/>
            <w:noWrap/>
            <w:vAlign w:val="center"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</w:p>
        </w:tc>
        <w:tc>
          <w:tcPr>
            <w:tcW w:w="996" w:type="dxa"/>
            <w:noWrap/>
            <w:vAlign w:val="center"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</w:p>
        </w:tc>
        <w:tc>
          <w:tcPr>
            <w:tcW w:w="996" w:type="dxa"/>
            <w:noWrap/>
            <w:vAlign w:val="center"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</w:p>
        </w:tc>
        <w:tc>
          <w:tcPr>
            <w:tcW w:w="1216" w:type="dxa"/>
            <w:noWrap/>
            <w:vAlign w:val="center"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Mean growing season</w:t>
            </w:r>
            <w:r w:rsidRPr="008D327A">
              <w:rPr>
                <w:noProof/>
                <w:lang w:eastAsia="en-NZ"/>
              </w:rPr>
              <w:t xml:space="preserve"> temperature</w:t>
            </w:r>
            <w:r>
              <w:rPr>
                <w:noProof/>
                <w:lang w:eastAsia="en-NZ"/>
              </w:rPr>
              <w:t xml:space="preserve"> (°C)</w:t>
            </w:r>
          </w:p>
        </w:tc>
        <w:tc>
          <w:tcPr>
            <w:tcW w:w="1177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9.67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11.32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11.33</w:t>
            </w:r>
          </w:p>
        </w:tc>
        <w:tc>
          <w:tcPr>
            <w:tcW w:w="121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13.95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Mean w</w:t>
            </w:r>
            <w:r w:rsidRPr="008D327A">
              <w:rPr>
                <w:noProof/>
                <w:lang w:eastAsia="en-NZ"/>
              </w:rPr>
              <w:t>inter temperature</w:t>
            </w:r>
            <w:r>
              <w:rPr>
                <w:noProof/>
                <w:lang w:eastAsia="en-NZ"/>
              </w:rPr>
              <w:t xml:space="preserve"> (°C)</w:t>
            </w:r>
          </w:p>
        </w:tc>
        <w:tc>
          <w:tcPr>
            <w:tcW w:w="1177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-0.49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2.39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2.42</w:t>
            </w:r>
          </w:p>
        </w:tc>
        <w:tc>
          <w:tcPr>
            <w:tcW w:w="121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5.72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Mountain mass</w:t>
            </w:r>
            <w:r>
              <w:rPr>
                <w:noProof/>
                <w:lang w:eastAsia="en-NZ"/>
              </w:rPr>
              <w:t xml:space="preserve"> index (km</w:t>
            </w:r>
            <w:r w:rsidRPr="00D96896">
              <w:rPr>
                <w:noProof/>
                <w:vertAlign w:val="superscript"/>
                <w:lang w:eastAsia="en-NZ"/>
              </w:rPr>
              <w:t>2</w:t>
            </w:r>
            <w:r>
              <w:rPr>
                <w:noProof/>
                <w:lang w:eastAsia="en-NZ"/>
              </w:rPr>
              <w:t>)</w:t>
            </w:r>
          </w:p>
        </w:tc>
        <w:tc>
          <w:tcPr>
            <w:tcW w:w="1177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0.00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15.24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15.03</w:t>
            </w:r>
          </w:p>
        </w:tc>
        <w:tc>
          <w:tcPr>
            <w:tcW w:w="121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40.98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Total a</w:t>
            </w:r>
            <w:r w:rsidRPr="008D327A">
              <w:rPr>
                <w:noProof/>
                <w:lang w:eastAsia="en-NZ"/>
              </w:rPr>
              <w:t>nnual precip</w:t>
            </w:r>
            <w:r>
              <w:rPr>
                <w:noProof/>
                <w:lang w:eastAsia="en-NZ"/>
              </w:rPr>
              <w:t>itation (mm)</w:t>
            </w:r>
          </w:p>
        </w:tc>
        <w:tc>
          <w:tcPr>
            <w:tcW w:w="1177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1231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3108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3852</w:t>
            </w:r>
          </w:p>
        </w:tc>
        <w:tc>
          <w:tcPr>
            <w:tcW w:w="121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8759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>Earthquake intensity</w:t>
            </w:r>
            <w:r>
              <w:rPr>
                <w:noProof/>
                <w:lang w:eastAsia="en-NZ"/>
              </w:rPr>
              <w:t xml:space="preserve"> index</w:t>
            </w:r>
          </w:p>
        </w:tc>
        <w:tc>
          <w:tcPr>
            <w:tcW w:w="1177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0.33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0.54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0.52</w:t>
            </w:r>
          </w:p>
        </w:tc>
        <w:tc>
          <w:tcPr>
            <w:tcW w:w="121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0.65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 w:rsidRPr="008D327A">
              <w:rPr>
                <w:noProof/>
                <w:lang w:eastAsia="en-NZ"/>
              </w:rPr>
              <w:t xml:space="preserve">Erosion </w:t>
            </w:r>
            <w:r>
              <w:rPr>
                <w:noProof/>
                <w:lang w:eastAsia="en-NZ"/>
              </w:rPr>
              <w:t>i</w:t>
            </w:r>
            <w:r w:rsidRPr="008D327A">
              <w:rPr>
                <w:noProof/>
                <w:lang w:eastAsia="en-NZ"/>
              </w:rPr>
              <w:t>ndex</w:t>
            </w:r>
          </w:p>
        </w:tc>
        <w:tc>
          <w:tcPr>
            <w:tcW w:w="1177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11.00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33.00</w:t>
            </w:r>
          </w:p>
        </w:tc>
        <w:tc>
          <w:tcPr>
            <w:tcW w:w="99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39.92</w:t>
            </w:r>
          </w:p>
        </w:tc>
        <w:tc>
          <w:tcPr>
            <w:tcW w:w="1216" w:type="dxa"/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136.00</w:t>
            </w:r>
          </w:p>
        </w:tc>
      </w:tr>
      <w:tr w:rsidR="00651DDD" w:rsidRPr="008D327A" w:rsidTr="00763AFE">
        <w:trPr>
          <w:trHeight w:val="300"/>
        </w:trPr>
        <w:tc>
          <w:tcPr>
            <w:tcW w:w="415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651DDD" w:rsidRPr="008D327A" w:rsidRDefault="00651DDD" w:rsidP="00763AFE">
            <w:pPr>
              <w:spacing w:after="160" w:line="259" w:lineRule="auto"/>
              <w:rPr>
                <w:noProof/>
                <w:lang w:eastAsia="en-NZ"/>
              </w:rPr>
            </w:pPr>
            <w:r>
              <w:rPr>
                <w:noProof/>
                <w:lang w:eastAsia="en-NZ"/>
              </w:rPr>
              <w:t>Topographic variation (m)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157.70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292.00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291.20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noWrap/>
            <w:hideMark/>
          </w:tcPr>
          <w:p w:rsidR="00651DDD" w:rsidRPr="008D327A" w:rsidRDefault="00651DDD" w:rsidP="00763AFE">
            <w:pPr>
              <w:spacing w:after="160" w:line="259" w:lineRule="auto"/>
              <w:jc w:val="center"/>
              <w:rPr>
                <w:noProof/>
                <w:lang w:eastAsia="en-NZ"/>
              </w:rPr>
            </w:pPr>
            <w:r w:rsidRPr="00E803C1">
              <w:t>498.20</w:t>
            </w:r>
          </w:p>
        </w:tc>
      </w:tr>
    </w:tbl>
    <w:p w:rsidR="00651DDD" w:rsidRDefault="00651DDD" w:rsidP="00651DDD">
      <w:pPr>
        <w:spacing w:after="160" w:line="259" w:lineRule="auto"/>
        <w:rPr>
          <w:noProof/>
          <w:lang w:eastAsia="en-NZ"/>
        </w:rPr>
      </w:pPr>
    </w:p>
    <w:p w:rsidR="00812C39" w:rsidRDefault="00651DDD">
      <w:bookmarkStart w:id="0" w:name="_GoBack"/>
      <w:bookmarkEnd w:id="0"/>
    </w:p>
    <w:sectPr w:rsidR="00812C39" w:rsidSect="00642F62">
      <w:footerReference w:type="default" r:id="rId4"/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828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5691" w:rsidRDefault="00651D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691" w:rsidRDefault="00651DD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DD"/>
    <w:rsid w:val="00337490"/>
    <w:rsid w:val="0043217C"/>
    <w:rsid w:val="0065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8FC743-129B-4FE9-B85D-1816ADC5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DD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1DD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DDD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51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Case, Bradley</dc:creator>
  <cp:keywords/>
  <dc:description/>
  <cp:lastModifiedBy>Case, Bradley</cp:lastModifiedBy>
  <cp:revision>1</cp:revision>
  <dcterms:created xsi:type="dcterms:W3CDTF">2015-09-23T03:30:00Z</dcterms:created>
  <dcterms:modified xsi:type="dcterms:W3CDTF">2015-09-23T03:30:00Z</dcterms:modified>
</cp:coreProperties>
</file>