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C" w:rsidRPr="005F28E1" w:rsidRDefault="001424CC" w:rsidP="001424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Supplementary </w:t>
      </w:r>
      <w:r w:rsidRPr="005F28E1">
        <w:rPr>
          <w:b/>
          <w:sz w:val="28"/>
          <w:szCs w:val="28"/>
        </w:rPr>
        <w:t xml:space="preserve">table 2. Methodological </w:t>
      </w:r>
      <w:r>
        <w:rPr>
          <w:b/>
          <w:sz w:val="28"/>
          <w:szCs w:val="28"/>
        </w:rPr>
        <w:t>suggestions</w:t>
      </w:r>
      <w:r w:rsidRPr="005F28E1">
        <w:rPr>
          <w:b/>
          <w:sz w:val="28"/>
          <w:szCs w:val="28"/>
        </w:rPr>
        <w:t xml:space="preserve"> for future research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424CC" w:rsidRPr="005F28E1" w:rsidTr="009C55BA">
        <w:tc>
          <w:tcPr>
            <w:tcW w:w="9206" w:type="dxa"/>
          </w:tcPr>
          <w:p w:rsidR="001424CC" w:rsidRPr="005F28E1" w:rsidRDefault="001424CC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>In addition to major, minor and total quotation error rates results for different groups of quotation errors, e.g., indirect references should be documented.</w:t>
            </w:r>
          </w:p>
        </w:tc>
      </w:tr>
      <w:tr w:rsidR="001424CC" w:rsidRPr="005F28E1" w:rsidTr="009C55BA">
        <w:tc>
          <w:tcPr>
            <w:tcW w:w="9206" w:type="dxa"/>
          </w:tcPr>
          <w:p w:rsidR="001424CC" w:rsidRPr="005F28E1" w:rsidRDefault="001424CC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>Consider counting reference errors as quotation errors if the source can not be traced and, thus, the claim can not be checked.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24CC" w:rsidRPr="005F28E1" w:rsidTr="009C55BA">
        <w:tc>
          <w:tcPr>
            <w:tcW w:w="9206" w:type="dxa"/>
          </w:tcPr>
          <w:p w:rsidR="001424CC" w:rsidRPr="005F28E1" w:rsidRDefault="001424CC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>Use random selection of references and quotations.</w:t>
            </w:r>
          </w:p>
        </w:tc>
      </w:tr>
      <w:tr w:rsidR="001424CC" w:rsidRPr="005F28E1" w:rsidTr="009C55BA">
        <w:tc>
          <w:tcPr>
            <w:tcW w:w="9206" w:type="dxa"/>
          </w:tcPr>
          <w:p w:rsidR="001424CC" w:rsidRPr="005F28E1" w:rsidRDefault="001424CC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Use at least two independent raters. Document interrater reliability and the number of cases difficult to judge. </w:t>
            </w:r>
          </w:p>
        </w:tc>
      </w:tr>
      <w:tr w:rsidR="001424CC" w:rsidRPr="005F28E1" w:rsidTr="009C55BA">
        <w:tc>
          <w:tcPr>
            <w:tcW w:w="9206" w:type="dxa"/>
          </w:tcPr>
          <w:p w:rsidR="001424CC" w:rsidRPr="005F28E1" w:rsidRDefault="001424CC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 xml:space="preserve">Present reference based and quotation based analysis. </w:t>
            </w:r>
          </w:p>
        </w:tc>
      </w:tr>
      <w:tr w:rsidR="001424CC" w:rsidRPr="005F28E1" w:rsidTr="009C55BA">
        <w:tc>
          <w:tcPr>
            <w:tcW w:w="9206" w:type="dxa"/>
          </w:tcPr>
          <w:p w:rsidR="001424CC" w:rsidRPr="005F28E1" w:rsidRDefault="001424CC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>Count all quotation errors and do not restrict quotation errors to one per reference/quotation.</w:t>
            </w:r>
          </w:p>
        </w:tc>
      </w:tr>
      <w:tr w:rsidR="001424CC" w:rsidRPr="005F28E1" w:rsidTr="009C55BA">
        <w:tc>
          <w:tcPr>
            <w:tcW w:w="9206" w:type="dxa"/>
          </w:tcPr>
          <w:p w:rsidR="001424CC" w:rsidRPr="005F28E1" w:rsidRDefault="001424CC" w:rsidP="009C55BA">
            <w:pPr>
              <w:rPr>
                <w:sz w:val="28"/>
                <w:szCs w:val="28"/>
              </w:rPr>
            </w:pPr>
            <w:r w:rsidRPr="005F28E1">
              <w:rPr>
                <w:sz w:val="28"/>
                <w:szCs w:val="28"/>
              </w:rPr>
              <w:t>Specifiy the approach to evaluating quotation accuracy: Liberal versus strict. A strict approach would mean that in the sentence „For a long time psychiatrists have debated about xy (references)“ quotations would be considered wrong if references were not about the discussion but only examples of papers that have played a role in the discussion. (Our advice is to evaluate quotation errors using a liberal approach and to evaluate the sense and not the logical structure of an approach.)</w:t>
            </w:r>
          </w:p>
        </w:tc>
      </w:tr>
    </w:tbl>
    <w:p w:rsidR="00CA6C55" w:rsidRDefault="00CA6C55">
      <w:bookmarkStart w:id="0" w:name="_GoBack"/>
      <w:bookmarkEnd w:id="0"/>
    </w:p>
    <w:sectPr w:rsidR="00CA6C55" w:rsidSect="00175AF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C"/>
    <w:rsid w:val="001424CC"/>
    <w:rsid w:val="00175AFD"/>
    <w:rsid w:val="00C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78A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4C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24C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4C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24C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Baethge</dc:creator>
  <cp:keywords/>
  <dc:description/>
  <cp:lastModifiedBy>Christopher Baethge</cp:lastModifiedBy>
  <cp:revision>1</cp:revision>
  <dcterms:created xsi:type="dcterms:W3CDTF">2015-09-29T19:00:00Z</dcterms:created>
  <dcterms:modified xsi:type="dcterms:W3CDTF">2015-09-29T19:01:00Z</dcterms:modified>
</cp:coreProperties>
</file>