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95" w:rsidRDefault="009B4C92">
      <w:r>
        <w:t>Table S1</w:t>
      </w:r>
      <w:proofErr w:type="gramStart"/>
      <w:r>
        <w:t xml:space="preserve">.  </w:t>
      </w:r>
      <w:proofErr w:type="spellStart"/>
      <w:proofErr w:type="gramEnd"/>
      <w:r>
        <w:t>GenBank</w:t>
      </w:r>
      <w:proofErr w:type="spellEnd"/>
      <w:r>
        <w:t xml:space="preserve"> sequences used to design </w:t>
      </w:r>
      <w:r w:rsidR="00F42573">
        <w:t xml:space="preserve">barcoding primers, </w:t>
      </w:r>
      <w:r>
        <w:t>blocking primer</w:t>
      </w:r>
      <w:r w:rsidR="00F42573">
        <w:t>,</w:t>
      </w:r>
      <w:r>
        <w:t xml:space="preserve"> and PNA clamp.</w:t>
      </w:r>
    </w:p>
    <w:p w:rsidR="009B4C92" w:rsidRDefault="009B4C92"/>
    <w:tbl>
      <w:tblPr>
        <w:tblW w:w="0" w:type="auto"/>
        <w:tblLook w:val="04A0" w:firstRow="1" w:lastRow="0" w:firstColumn="1" w:lastColumn="0" w:noHBand="0" w:noVBand="1"/>
      </w:tblPr>
      <w:tblGrid>
        <w:gridCol w:w="2328"/>
        <w:gridCol w:w="1644"/>
        <w:gridCol w:w="939"/>
        <w:gridCol w:w="1633"/>
      </w:tblGrid>
      <w:tr w:rsidR="00C527A1" w:rsidRPr="00C527A1" w:rsidTr="00C527A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4C92" w:rsidRPr="00C527A1" w:rsidRDefault="009B4C92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>Species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4C92" w:rsidRPr="00C527A1" w:rsidRDefault="009B4C92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>Common name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4C92" w:rsidRPr="00C527A1" w:rsidRDefault="009B4C92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>Taxon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B4C92" w:rsidRPr="00C527A1" w:rsidRDefault="009B4C92">
            <w:pPr>
              <w:rPr>
                <w:sz w:val="20"/>
                <w:szCs w:val="20"/>
              </w:rPr>
            </w:pPr>
            <w:proofErr w:type="spellStart"/>
            <w:r w:rsidRPr="00C527A1">
              <w:rPr>
                <w:sz w:val="20"/>
                <w:szCs w:val="20"/>
              </w:rPr>
              <w:t>GenBank</w:t>
            </w:r>
            <w:proofErr w:type="spellEnd"/>
            <w:r w:rsidRPr="00C527A1">
              <w:rPr>
                <w:sz w:val="20"/>
                <w:szCs w:val="20"/>
              </w:rPr>
              <w:t xml:space="preserve"> number</w:t>
            </w:r>
          </w:p>
        </w:tc>
      </w:tr>
      <w:tr w:rsidR="00C527A1" w:rsidRPr="00C527A1" w:rsidTr="00C527A1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2573" w:rsidRPr="00C527A1" w:rsidRDefault="00F42573" w:rsidP="00F42573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C527A1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Python </w:t>
            </w:r>
            <w:proofErr w:type="spellStart"/>
            <w:r w:rsidRPr="00C527A1">
              <w:rPr>
                <w:rFonts w:eastAsia="Times New Roman"/>
                <w:i/>
                <w:color w:val="000000"/>
                <w:sz w:val="20"/>
                <w:szCs w:val="20"/>
              </w:rPr>
              <w:t>molurus</w:t>
            </w:r>
            <w:proofErr w:type="spellEnd"/>
            <w:r w:rsidRPr="00C527A1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7A1">
              <w:rPr>
                <w:rFonts w:eastAsia="Times New Roman"/>
                <w:i/>
                <w:color w:val="000000"/>
                <w:sz w:val="20"/>
                <w:szCs w:val="20"/>
              </w:rPr>
              <w:t>bivattatus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2573" w:rsidRPr="00C527A1" w:rsidRDefault="00F42573" w:rsidP="00F425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27A1">
              <w:rPr>
                <w:rFonts w:eastAsia="Times New Roman"/>
                <w:color w:val="000000"/>
                <w:sz w:val="20"/>
                <w:szCs w:val="20"/>
              </w:rPr>
              <w:t>Burmese python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2573" w:rsidRPr="00C527A1" w:rsidRDefault="00F42573" w:rsidP="00F425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27A1">
              <w:rPr>
                <w:rFonts w:eastAsia="Times New Roman"/>
                <w:color w:val="000000"/>
                <w:sz w:val="20"/>
                <w:szCs w:val="20"/>
              </w:rPr>
              <w:t>Reptile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2573" w:rsidRPr="00C527A1" w:rsidRDefault="00F42573" w:rsidP="00F425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27A1">
              <w:rPr>
                <w:rFonts w:eastAsia="Times New Roman"/>
                <w:color w:val="000000"/>
                <w:sz w:val="20"/>
                <w:szCs w:val="20"/>
              </w:rPr>
              <w:t>KF010492</w:t>
            </w:r>
          </w:p>
        </w:tc>
      </w:tr>
      <w:tr w:rsidR="00C527A1" w:rsidRPr="00C527A1" w:rsidTr="00C527A1">
        <w:tc>
          <w:tcPr>
            <w:tcW w:w="0" w:type="auto"/>
            <w:shd w:val="clear" w:color="auto" w:fill="auto"/>
            <w:vAlign w:val="bottom"/>
          </w:tcPr>
          <w:p w:rsidR="00F42573" w:rsidRPr="00C527A1" w:rsidRDefault="00F42573" w:rsidP="00F42573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C527A1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Python </w:t>
            </w:r>
            <w:proofErr w:type="spellStart"/>
            <w:r w:rsidRPr="00C527A1">
              <w:rPr>
                <w:rFonts w:eastAsia="Times New Roman"/>
                <w:i/>
                <w:color w:val="000000"/>
                <w:sz w:val="20"/>
                <w:szCs w:val="20"/>
              </w:rPr>
              <w:t>molurus</w:t>
            </w:r>
            <w:proofErr w:type="spellEnd"/>
            <w:r w:rsidRPr="00C527A1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7A1">
              <w:rPr>
                <w:rFonts w:eastAsia="Times New Roman"/>
                <w:i/>
                <w:color w:val="000000"/>
                <w:sz w:val="20"/>
                <w:szCs w:val="20"/>
              </w:rPr>
              <w:t>molurus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F42573" w:rsidRPr="00C527A1" w:rsidRDefault="00F42573" w:rsidP="00F425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27A1">
              <w:rPr>
                <w:rFonts w:eastAsia="Times New Roman"/>
                <w:color w:val="000000"/>
                <w:sz w:val="20"/>
                <w:szCs w:val="20"/>
              </w:rPr>
              <w:t>Indian python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42573" w:rsidRPr="00C527A1" w:rsidRDefault="00F42573" w:rsidP="00F425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27A1">
              <w:rPr>
                <w:rFonts w:eastAsia="Times New Roman"/>
                <w:color w:val="000000"/>
                <w:sz w:val="20"/>
                <w:szCs w:val="20"/>
              </w:rPr>
              <w:t>Reptile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42573" w:rsidRPr="00C527A1" w:rsidRDefault="00F42573" w:rsidP="00F425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27A1">
              <w:rPr>
                <w:rFonts w:eastAsia="Times New Roman"/>
                <w:color w:val="000000"/>
                <w:sz w:val="20"/>
                <w:szCs w:val="20"/>
              </w:rPr>
              <w:t>HM581978</w:t>
            </w:r>
          </w:p>
        </w:tc>
      </w:tr>
      <w:tr w:rsidR="00C527A1" w:rsidRPr="00C527A1" w:rsidTr="00C527A1">
        <w:tc>
          <w:tcPr>
            <w:tcW w:w="0" w:type="auto"/>
            <w:shd w:val="clear" w:color="auto" w:fill="auto"/>
            <w:vAlign w:val="bottom"/>
          </w:tcPr>
          <w:p w:rsidR="00F42573" w:rsidRPr="00C527A1" w:rsidRDefault="00F42573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C527A1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Didelphis </w:t>
            </w:r>
            <w:proofErr w:type="spellStart"/>
            <w:r w:rsidRPr="00C527A1">
              <w:rPr>
                <w:rFonts w:eastAsia="Times New Roman"/>
                <w:i/>
                <w:color w:val="000000"/>
                <w:sz w:val="20"/>
                <w:szCs w:val="20"/>
              </w:rPr>
              <w:t>virginiana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F42573" w:rsidRPr="00C527A1" w:rsidRDefault="00F425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27A1">
              <w:rPr>
                <w:rFonts w:eastAsia="Times New Roman"/>
                <w:color w:val="000000"/>
                <w:sz w:val="20"/>
                <w:szCs w:val="20"/>
              </w:rPr>
              <w:t>Virginia opossum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42573" w:rsidRPr="00C527A1" w:rsidRDefault="00F425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27A1">
              <w:rPr>
                <w:rFonts w:eastAsia="Times New Roman"/>
                <w:color w:val="000000"/>
                <w:sz w:val="20"/>
                <w:szCs w:val="20"/>
              </w:rPr>
              <w:t>Mammal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42573" w:rsidRPr="00C527A1" w:rsidRDefault="00F425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27A1">
              <w:rPr>
                <w:rFonts w:eastAsia="Times New Roman"/>
                <w:color w:val="000000"/>
                <w:sz w:val="20"/>
                <w:szCs w:val="20"/>
              </w:rPr>
              <w:t>NC_001610</w:t>
            </w:r>
          </w:p>
        </w:tc>
      </w:tr>
      <w:tr w:rsidR="00C527A1" w:rsidRPr="00C527A1" w:rsidTr="00C527A1">
        <w:tc>
          <w:tcPr>
            <w:tcW w:w="0" w:type="auto"/>
            <w:shd w:val="clear" w:color="auto" w:fill="auto"/>
            <w:vAlign w:val="bottom"/>
          </w:tcPr>
          <w:p w:rsidR="00F42573" w:rsidRPr="00C527A1" w:rsidRDefault="00F42573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C527A1">
              <w:rPr>
                <w:rFonts w:eastAsia="Times New Roman"/>
                <w:i/>
                <w:color w:val="000000"/>
                <w:sz w:val="20"/>
                <w:szCs w:val="20"/>
              </w:rPr>
              <w:t>Odocoileus</w:t>
            </w:r>
            <w:proofErr w:type="spellEnd"/>
            <w:r w:rsidRPr="00C527A1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7A1">
              <w:rPr>
                <w:rFonts w:eastAsia="Times New Roman"/>
                <w:i/>
                <w:color w:val="000000"/>
                <w:sz w:val="20"/>
                <w:szCs w:val="20"/>
              </w:rPr>
              <w:t>virginianus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F42573" w:rsidRPr="00C527A1" w:rsidRDefault="00F425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27A1">
              <w:rPr>
                <w:rFonts w:eastAsia="Times New Roman"/>
                <w:color w:val="000000"/>
                <w:sz w:val="20"/>
                <w:szCs w:val="20"/>
              </w:rPr>
              <w:t>White-tailed deer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42573" w:rsidRPr="00C527A1" w:rsidRDefault="00F425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27A1">
              <w:rPr>
                <w:rFonts w:eastAsia="Times New Roman"/>
                <w:color w:val="000000"/>
                <w:sz w:val="20"/>
                <w:szCs w:val="20"/>
              </w:rPr>
              <w:t>Mammal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42573" w:rsidRPr="00C527A1" w:rsidRDefault="00F425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27A1">
              <w:rPr>
                <w:rFonts w:eastAsia="Times New Roman"/>
                <w:color w:val="000000"/>
                <w:sz w:val="20"/>
                <w:szCs w:val="20"/>
              </w:rPr>
              <w:t>NC_015247</w:t>
            </w:r>
          </w:p>
        </w:tc>
      </w:tr>
      <w:tr w:rsidR="00C527A1" w:rsidRPr="00C527A1" w:rsidTr="00C527A1">
        <w:tc>
          <w:tcPr>
            <w:tcW w:w="0" w:type="auto"/>
            <w:shd w:val="clear" w:color="auto" w:fill="auto"/>
            <w:vAlign w:val="bottom"/>
          </w:tcPr>
          <w:p w:rsidR="00F42573" w:rsidRPr="00C527A1" w:rsidRDefault="00F42573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C527A1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Procyon </w:t>
            </w:r>
            <w:proofErr w:type="spellStart"/>
            <w:r w:rsidRPr="00C527A1">
              <w:rPr>
                <w:rFonts w:eastAsia="Times New Roman"/>
                <w:i/>
                <w:color w:val="000000"/>
                <w:sz w:val="20"/>
                <w:szCs w:val="20"/>
              </w:rPr>
              <w:t>lotor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F42573" w:rsidRPr="00C527A1" w:rsidRDefault="00F425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27A1">
              <w:rPr>
                <w:rFonts w:eastAsia="Times New Roman"/>
                <w:color w:val="000000"/>
                <w:sz w:val="20"/>
                <w:szCs w:val="20"/>
              </w:rPr>
              <w:t>Raccoon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42573" w:rsidRPr="00C527A1" w:rsidRDefault="00F425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27A1">
              <w:rPr>
                <w:rFonts w:eastAsia="Times New Roman"/>
                <w:color w:val="000000"/>
                <w:sz w:val="20"/>
                <w:szCs w:val="20"/>
              </w:rPr>
              <w:t>Mammal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42573" w:rsidRPr="00C527A1" w:rsidRDefault="00F425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27A1">
              <w:rPr>
                <w:rFonts w:eastAsia="Times New Roman"/>
                <w:color w:val="000000"/>
                <w:sz w:val="20"/>
                <w:szCs w:val="20"/>
              </w:rPr>
              <w:t>NC_009126</w:t>
            </w:r>
          </w:p>
        </w:tc>
      </w:tr>
      <w:tr w:rsidR="00C527A1" w:rsidRPr="00C527A1" w:rsidTr="00C527A1">
        <w:tc>
          <w:tcPr>
            <w:tcW w:w="0" w:type="auto"/>
            <w:shd w:val="clear" w:color="auto" w:fill="auto"/>
            <w:vAlign w:val="bottom"/>
          </w:tcPr>
          <w:p w:rsidR="00F42573" w:rsidRPr="00C527A1" w:rsidRDefault="00F42573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C527A1">
              <w:rPr>
                <w:rFonts w:eastAsia="Times New Roman"/>
                <w:i/>
                <w:color w:val="000000"/>
                <w:sz w:val="20"/>
                <w:szCs w:val="20"/>
              </w:rPr>
              <w:t>Rattus</w:t>
            </w:r>
            <w:proofErr w:type="spellEnd"/>
            <w:r w:rsidRPr="00C527A1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7A1">
              <w:rPr>
                <w:rFonts w:eastAsia="Times New Roman"/>
                <w:i/>
                <w:color w:val="000000"/>
                <w:sz w:val="20"/>
                <w:szCs w:val="20"/>
              </w:rPr>
              <w:t>rattus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F42573" w:rsidRPr="00C527A1" w:rsidRDefault="00F425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27A1">
              <w:rPr>
                <w:rFonts w:eastAsia="Times New Roman"/>
                <w:color w:val="000000"/>
                <w:sz w:val="20"/>
                <w:szCs w:val="20"/>
              </w:rPr>
              <w:t>Norway rat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42573" w:rsidRPr="00C527A1" w:rsidRDefault="00F425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27A1">
              <w:rPr>
                <w:rFonts w:eastAsia="Times New Roman"/>
                <w:color w:val="000000"/>
                <w:sz w:val="20"/>
                <w:szCs w:val="20"/>
              </w:rPr>
              <w:t>Mammal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42573" w:rsidRPr="00C527A1" w:rsidRDefault="00F425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27A1">
              <w:rPr>
                <w:rFonts w:eastAsia="Times New Roman"/>
                <w:color w:val="000000"/>
                <w:sz w:val="20"/>
                <w:szCs w:val="20"/>
              </w:rPr>
              <w:t>NC_012374</w:t>
            </w:r>
          </w:p>
        </w:tc>
      </w:tr>
      <w:tr w:rsidR="00C527A1" w:rsidRPr="00C527A1" w:rsidTr="00C527A1">
        <w:tc>
          <w:tcPr>
            <w:tcW w:w="0" w:type="auto"/>
            <w:shd w:val="clear" w:color="auto" w:fill="auto"/>
            <w:vAlign w:val="bottom"/>
          </w:tcPr>
          <w:p w:rsidR="00F42573" w:rsidRPr="00C527A1" w:rsidRDefault="00F42573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C527A1">
              <w:rPr>
                <w:rFonts w:eastAsia="Times New Roman"/>
                <w:i/>
                <w:color w:val="000000"/>
                <w:sz w:val="20"/>
                <w:szCs w:val="20"/>
              </w:rPr>
              <w:t>Aramus</w:t>
            </w:r>
            <w:proofErr w:type="spellEnd"/>
            <w:r w:rsidRPr="00C527A1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7A1">
              <w:rPr>
                <w:rFonts w:eastAsia="Times New Roman"/>
                <w:i/>
                <w:color w:val="000000"/>
                <w:sz w:val="20"/>
                <w:szCs w:val="20"/>
              </w:rPr>
              <w:t>guarauna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F42573" w:rsidRPr="00C527A1" w:rsidRDefault="00F425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27A1">
              <w:rPr>
                <w:rFonts w:eastAsia="Times New Roman"/>
                <w:color w:val="000000"/>
                <w:sz w:val="20"/>
                <w:szCs w:val="20"/>
              </w:rPr>
              <w:t>Limpkin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42573" w:rsidRPr="00C527A1" w:rsidRDefault="00F425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27A1">
              <w:rPr>
                <w:rFonts w:eastAsia="Times New Roman"/>
                <w:color w:val="000000"/>
                <w:sz w:val="20"/>
                <w:szCs w:val="20"/>
              </w:rPr>
              <w:t>Bird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42573" w:rsidRPr="00C527A1" w:rsidRDefault="00F425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27A1">
              <w:rPr>
                <w:rFonts w:eastAsia="Times New Roman"/>
                <w:color w:val="000000"/>
                <w:sz w:val="20"/>
                <w:szCs w:val="20"/>
              </w:rPr>
              <w:t>FJ027151</w:t>
            </w:r>
          </w:p>
        </w:tc>
      </w:tr>
      <w:tr w:rsidR="00C527A1" w:rsidRPr="00C527A1" w:rsidTr="00C527A1">
        <w:tc>
          <w:tcPr>
            <w:tcW w:w="0" w:type="auto"/>
            <w:shd w:val="clear" w:color="auto" w:fill="auto"/>
            <w:vAlign w:val="bottom"/>
          </w:tcPr>
          <w:p w:rsidR="00F42573" w:rsidRPr="00C527A1" w:rsidRDefault="00F42573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C527A1">
              <w:rPr>
                <w:rFonts w:eastAsia="Times New Roman"/>
                <w:i/>
                <w:color w:val="000000"/>
                <w:sz w:val="20"/>
                <w:szCs w:val="20"/>
              </w:rPr>
              <w:t>Coragyps</w:t>
            </w:r>
            <w:proofErr w:type="spellEnd"/>
            <w:r w:rsidRPr="00C527A1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7A1">
              <w:rPr>
                <w:rFonts w:eastAsia="Times New Roman"/>
                <w:i/>
                <w:color w:val="000000"/>
                <w:sz w:val="20"/>
                <w:szCs w:val="20"/>
              </w:rPr>
              <w:t>atratus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F42573" w:rsidRPr="00C527A1" w:rsidRDefault="00F425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27A1">
              <w:rPr>
                <w:rFonts w:eastAsia="Times New Roman"/>
                <w:color w:val="000000"/>
                <w:sz w:val="20"/>
                <w:szCs w:val="20"/>
              </w:rPr>
              <w:t>Black vulture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42573" w:rsidRPr="00C527A1" w:rsidRDefault="00F425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27A1">
              <w:rPr>
                <w:rFonts w:eastAsia="Times New Roman"/>
                <w:color w:val="000000"/>
                <w:sz w:val="20"/>
                <w:szCs w:val="20"/>
              </w:rPr>
              <w:t>Bird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42573" w:rsidRPr="00C527A1" w:rsidRDefault="00F425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27A1">
              <w:rPr>
                <w:rFonts w:eastAsia="Times New Roman"/>
                <w:color w:val="000000"/>
                <w:sz w:val="20"/>
                <w:szCs w:val="20"/>
              </w:rPr>
              <w:t>FJ027435</w:t>
            </w:r>
          </w:p>
        </w:tc>
        <w:bookmarkStart w:id="0" w:name="_GoBack"/>
        <w:bookmarkEnd w:id="0"/>
      </w:tr>
      <w:tr w:rsidR="00C527A1" w:rsidRPr="00C527A1" w:rsidTr="00C527A1">
        <w:tc>
          <w:tcPr>
            <w:tcW w:w="0" w:type="auto"/>
            <w:shd w:val="clear" w:color="auto" w:fill="auto"/>
            <w:vAlign w:val="bottom"/>
          </w:tcPr>
          <w:p w:rsidR="00F42573" w:rsidRPr="00C527A1" w:rsidRDefault="00F42573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C527A1">
              <w:rPr>
                <w:rFonts w:eastAsia="Times New Roman"/>
                <w:i/>
                <w:color w:val="000000"/>
                <w:sz w:val="20"/>
                <w:szCs w:val="20"/>
              </w:rPr>
              <w:t>Mycteria</w:t>
            </w:r>
            <w:proofErr w:type="spellEnd"/>
            <w:r w:rsidRPr="00C527A1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7A1">
              <w:rPr>
                <w:rFonts w:eastAsia="Times New Roman"/>
                <w:i/>
                <w:color w:val="000000"/>
                <w:sz w:val="20"/>
                <w:szCs w:val="20"/>
              </w:rPr>
              <w:t>americana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F42573" w:rsidRPr="00C527A1" w:rsidRDefault="00F425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27A1">
              <w:rPr>
                <w:rFonts w:eastAsia="Times New Roman"/>
                <w:color w:val="000000"/>
                <w:sz w:val="20"/>
                <w:szCs w:val="20"/>
              </w:rPr>
              <w:t>Wood stork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42573" w:rsidRPr="00C527A1" w:rsidRDefault="00F425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27A1">
              <w:rPr>
                <w:rFonts w:eastAsia="Times New Roman"/>
                <w:color w:val="000000"/>
                <w:sz w:val="20"/>
                <w:szCs w:val="20"/>
              </w:rPr>
              <w:t>Bird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42573" w:rsidRPr="00C527A1" w:rsidRDefault="00F425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27A1">
              <w:rPr>
                <w:rFonts w:eastAsia="Times New Roman"/>
                <w:color w:val="000000"/>
                <w:sz w:val="20"/>
                <w:szCs w:val="20"/>
              </w:rPr>
              <w:t>JQ175426</w:t>
            </w:r>
          </w:p>
        </w:tc>
      </w:tr>
      <w:tr w:rsidR="00C527A1" w:rsidRPr="00C527A1" w:rsidTr="00C527A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573" w:rsidRPr="00C527A1" w:rsidRDefault="00F42573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C527A1">
              <w:rPr>
                <w:rFonts w:eastAsia="Times New Roman"/>
                <w:i/>
                <w:color w:val="000000"/>
                <w:sz w:val="20"/>
                <w:szCs w:val="20"/>
              </w:rPr>
              <w:t>Podilymbus</w:t>
            </w:r>
            <w:proofErr w:type="spellEnd"/>
            <w:r w:rsidRPr="00C527A1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27A1">
              <w:rPr>
                <w:rFonts w:eastAsia="Times New Roman"/>
                <w:i/>
                <w:color w:val="000000"/>
                <w:sz w:val="20"/>
                <w:szCs w:val="20"/>
              </w:rPr>
              <w:t>podiceps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573" w:rsidRPr="00C527A1" w:rsidRDefault="00F425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27A1">
              <w:rPr>
                <w:rFonts w:eastAsia="Times New Roman"/>
                <w:color w:val="000000"/>
                <w:sz w:val="20"/>
                <w:szCs w:val="20"/>
              </w:rPr>
              <w:t>Pie-billed grebe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573" w:rsidRPr="00C527A1" w:rsidRDefault="00F425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27A1">
              <w:rPr>
                <w:rFonts w:eastAsia="Times New Roman"/>
                <w:color w:val="000000"/>
                <w:sz w:val="20"/>
                <w:szCs w:val="20"/>
              </w:rPr>
              <w:t>Bird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573" w:rsidRPr="00C527A1" w:rsidRDefault="00F425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527A1">
              <w:rPr>
                <w:rFonts w:eastAsia="Times New Roman"/>
                <w:color w:val="000000"/>
                <w:sz w:val="20"/>
                <w:szCs w:val="20"/>
              </w:rPr>
              <w:t>DQ434722</w:t>
            </w:r>
          </w:p>
        </w:tc>
      </w:tr>
    </w:tbl>
    <w:p w:rsidR="009B4C92" w:rsidRDefault="009B4C92"/>
    <w:p w:rsidR="009B4C92" w:rsidRDefault="009B4C92">
      <w:r>
        <w:br w:type="page"/>
      </w:r>
    </w:p>
    <w:p w:rsidR="009B4C92" w:rsidRDefault="009B4C92">
      <w:r>
        <w:lastRenderedPageBreak/>
        <w:t>Table S2</w:t>
      </w:r>
      <w:proofErr w:type="gramStart"/>
      <w:r>
        <w:t xml:space="preserve">.  </w:t>
      </w:r>
      <w:proofErr w:type="gramEnd"/>
      <w:r>
        <w:t>Collecting and specimen information for gut samples in our study.</w:t>
      </w:r>
    </w:p>
    <w:p w:rsidR="009B4C92" w:rsidRDefault="009B4C92"/>
    <w:tbl>
      <w:tblPr>
        <w:tblW w:w="0" w:type="auto"/>
        <w:tblLook w:val="04A0" w:firstRow="1" w:lastRow="0" w:firstColumn="1" w:lastColumn="0" w:noHBand="0" w:noVBand="1"/>
      </w:tblPr>
      <w:tblGrid>
        <w:gridCol w:w="1233"/>
        <w:gridCol w:w="1316"/>
        <w:gridCol w:w="1005"/>
        <w:gridCol w:w="1039"/>
        <w:gridCol w:w="1188"/>
        <w:gridCol w:w="1977"/>
        <w:gridCol w:w="1561"/>
      </w:tblGrid>
      <w:tr w:rsidR="00D82CA7" w:rsidRPr="00C527A1" w:rsidTr="00C527A1"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4C92" w:rsidRPr="00C527A1" w:rsidRDefault="009B4C92" w:rsidP="00221569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>Sample ID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C92" w:rsidRPr="00C527A1" w:rsidRDefault="009B4C92" w:rsidP="00221569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>Collecting information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4A5" w:rsidRDefault="009B4C92" w:rsidP="00221569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Total length </w:t>
            </w:r>
          </w:p>
          <w:p w:rsidR="009B4C92" w:rsidRPr="00C527A1" w:rsidRDefault="009B4C92" w:rsidP="00221569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>(cm)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4C92" w:rsidRPr="00C527A1" w:rsidRDefault="009B4C92" w:rsidP="00221569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>Description</w:t>
            </w:r>
            <w:r w:rsidR="004C3D7A">
              <w:rPr>
                <w:sz w:val="20"/>
                <w:szCs w:val="20"/>
              </w:rPr>
              <w:t xml:space="preserve"> (location)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4C92" w:rsidRPr="00C527A1" w:rsidRDefault="009B4C92" w:rsidP="00221569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>Prey ID</w:t>
            </w:r>
          </w:p>
        </w:tc>
      </w:tr>
      <w:tr w:rsidR="00D82CA7" w:rsidRPr="00C527A1" w:rsidTr="00C527A1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C92" w:rsidRPr="00C527A1" w:rsidRDefault="009B4C92" w:rsidP="002215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C92" w:rsidRPr="00C527A1" w:rsidRDefault="009B4C92" w:rsidP="00221569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C92" w:rsidRPr="00C527A1" w:rsidRDefault="009B4C92" w:rsidP="00221569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>Latitude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C92" w:rsidRPr="00C527A1" w:rsidRDefault="009B4C92" w:rsidP="00221569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>Longitude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C92" w:rsidRPr="00C527A1" w:rsidRDefault="009B4C92" w:rsidP="002215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C92" w:rsidRPr="00C527A1" w:rsidRDefault="009B4C92" w:rsidP="002215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C92" w:rsidRPr="00C527A1" w:rsidRDefault="009B4C92" w:rsidP="00221569">
            <w:pPr>
              <w:rPr>
                <w:sz w:val="20"/>
                <w:szCs w:val="20"/>
              </w:rPr>
            </w:pPr>
          </w:p>
        </w:tc>
      </w:tr>
      <w:tr w:rsidR="000534A5" w:rsidRPr="00C527A1" w:rsidTr="008445FE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4A5" w:rsidRPr="000534A5" w:rsidRDefault="000534A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19Aug14.02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4A5" w:rsidRPr="000534A5" w:rsidRDefault="000534A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19-Aug-2014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534A5" w:rsidRPr="000534A5" w:rsidRDefault="000534A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25.62130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4A5" w:rsidRPr="000534A5" w:rsidRDefault="000534A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-80.57556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4A5" w:rsidRPr="000534A5" w:rsidRDefault="000534A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59.0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4A5" w:rsidRPr="00C527A1" w:rsidRDefault="000534A5" w:rsidP="00221569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4A5" w:rsidRPr="00C527A1" w:rsidRDefault="008445FE" w:rsidP="00221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0534A5" w:rsidRPr="00C527A1">
              <w:rPr>
                <w:sz w:val="20"/>
                <w:szCs w:val="20"/>
              </w:rPr>
              <w:t>nable</w:t>
            </w:r>
          </w:p>
        </w:tc>
      </w:tr>
      <w:tr w:rsidR="003A7C90" w:rsidRPr="00C527A1" w:rsidTr="008445FE">
        <w:tc>
          <w:tcPr>
            <w:tcW w:w="0" w:type="auto"/>
            <w:shd w:val="clear" w:color="auto" w:fill="auto"/>
            <w:vAlign w:val="center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19Aug13.01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17-Aug-2013</w:t>
            </w:r>
          </w:p>
        </w:tc>
        <w:tc>
          <w:tcPr>
            <w:tcW w:w="0" w:type="auto"/>
            <w:shd w:val="clear" w:color="auto" w:fill="auto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25.60889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-80.57510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67.0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C527A1" w:rsidRDefault="003A7C9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C527A1" w:rsidRDefault="003A7C9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  <w:tr w:rsidR="003A7C90" w:rsidRPr="00C527A1" w:rsidTr="008445FE">
        <w:tc>
          <w:tcPr>
            <w:tcW w:w="0" w:type="auto"/>
            <w:shd w:val="clear" w:color="auto" w:fill="auto"/>
            <w:vAlign w:val="center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16Aug13.01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16-Aug-2013</w:t>
            </w:r>
          </w:p>
        </w:tc>
        <w:tc>
          <w:tcPr>
            <w:tcW w:w="0" w:type="auto"/>
            <w:shd w:val="clear" w:color="auto" w:fill="auto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25.63692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-80.57616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C527A1" w:rsidRDefault="003A7C9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C527A1" w:rsidRDefault="003A7C9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  <w:tr w:rsidR="003A7C90" w:rsidRPr="00C527A1" w:rsidTr="008445FE">
        <w:tc>
          <w:tcPr>
            <w:tcW w:w="0" w:type="auto"/>
            <w:shd w:val="clear" w:color="auto" w:fill="auto"/>
            <w:vAlign w:val="center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19Aug14.03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19-Aug-2014</w:t>
            </w:r>
          </w:p>
        </w:tc>
        <w:tc>
          <w:tcPr>
            <w:tcW w:w="0" w:type="auto"/>
            <w:shd w:val="clear" w:color="auto" w:fill="auto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25.62365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-80.57563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71.5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C527A1" w:rsidRDefault="003A7C90" w:rsidP="006A7C29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>Hair (</w:t>
            </w:r>
            <w:r w:rsidR="006A7C29">
              <w:rPr>
                <w:sz w:val="20"/>
                <w:szCs w:val="20"/>
              </w:rPr>
              <w:t>stomach</w:t>
            </w:r>
            <w:r w:rsidRPr="00C527A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C527A1" w:rsidRDefault="003A7C9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  <w:tr w:rsidR="003A7C90" w:rsidRPr="00C527A1" w:rsidTr="008445FE">
        <w:tc>
          <w:tcPr>
            <w:tcW w:w="0" w:type="auto"/>
            <w:shd w:val="clear" w:color="auto" w:fill="auto"/>
            <w:vAlign w:val="center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15Aug14.04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15-Aug-2014</w:t>
            </w:r>
          </w:p>
        </w:tc>
        <w:tc>
          <w:tcPr>
            <w:tcW w:w="0" w:type="auto"/>
            <w:shd w:val="clear" w:color="auto" w:fill="auto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25.63318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-80.57597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72.0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C527A1" w:rsidRDefault="003A7C9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C527A1" w:rsidRDefault="003A7C9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  <w:tr w:rsidR="003A7C90" w:rsidRPr="00C527A1" w:rsidTr="008445FE">
        <w:tc>
          <w:tcPr>
            <w:tcW w:w="0" w:type="auto"/>
            <w:shd w:val="clear" w:color="auto" w:fill="auto"/>
            <w:vAlign w:val="center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18Aug14.01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18-Aug-2014</w:t>
            </w:r>
          </w:p>
        </w:tc>
        <w:tc>
          <w:tcPr>
            <w:tcW w:w="0" w:type="auto"/>
            <w:shd w:val="clear" w:color="auto" w:fill="auto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25.60836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-80.57505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72.5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C527A1" w:rsidRDefault="003A7C9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C527A1" w:rsidRDefault="003A7C9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  <w:tr w:rsidR="003A7C90" w:rsidRPr="00C527A1" w:rsidTr="008445FE">
        <w:tc>
          <w:tcPr>
            <w:tcW w:w="0" w:type="auto"/>
            <w:shd w:val="clear" w:color="auto" w:fill="auto"/>
            <w:vAlign w:val="center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25Sep14.01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25-Sep-2014</w:t>
            </w:r>
          </w:p>
        </w:tc>
        <w:tc>
          <w:tcPr>
            <w:tcW w:w="0" w:type="auto"/>
            <w:shd w:val="clear" w:color="auto" w:fill="auto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25.59403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-80.57457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72.5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C527A1" w:rsidRDefault="003A7C9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C527A1" w:rsidRDefault="003A7C9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  <w:tr w:rsidR="003A7C90" w:rsidRPr="00C527A1" w:rsidTr="008445FE">
        <w:tc>
          <w:tcPr>
            <w:tcW w:w="0" w:type="auto"/>
            <w:shd w:val="clear" w:color="auto" w:fill="auto"/>
            <w:vAlign w:val="center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12Aug14.03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12-Aug-2014</w:t>
            </w:r>
          </w:p>
        </w:tc>
        <w:tc>
          <w:tcPr>
            <w:tcW w:w="0" w:type="auto"/>
            <w:shd w:val="clear" w:color="auto" w:fill="auto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25.60010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-80.57478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73.5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C527A1" w:rsidRDefault="003A7C9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C527A1" w:rsidRDefault="003A7C9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  <w:tr w:rsidR="003A7C90" w:rsidRPr="00C527A1" w:rsidTr="008445FE">
        <w:tc>
          <w:tcPr>
            <w:tcW w:w="0" w:type="auto"/>
            <w:shd w:val="clear" w:color="auto" w:fill="auto"/>
            <w:vAlign w:val="center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17Aug14.02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17-Aug-2014</w:t>
            </w:r>
          </w:p>
        </w:tc>
        <w:tc>
          <w:tcPr>
            <w:tcW w:w="0" w:type="auto"/>
            <w:shd w:val="clear" w:color="auto" w:fill="auto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25.61317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-80.57528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0534A5" w:rsidRDefault="003A7C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74.5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C527A1" w:rsidRDefault="003A7C9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C90" w:rsidRPr="00C527A1" w:rsidRDefault="003A7C9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  <w:tr w:rsidR="00AB7D50" w:rsidRPr="00C527A1" w:rsidTr="008445FE"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31Jul14.01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31-Jul-2014</w:t>
            </w:r>
          </w:p>
        </w:tc>
        <w:tc>
          <w:tcPr>
            <w:tcW w:w="0" w:type="auto"/>
            <w:shd w:val="clear" w:color="auto" w:fill="auto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25.60850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-80.55003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75.5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6A7C29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>Hair (</w:t>
            </w:r>
            <w:r w:rsidR="006A7C29">
              <w:rPr>
                <w:sz w:val="20"/>
                <w:szCs w:val="20"/>
              </w:rPr>
              <w:t>stomach</w:t>
            </w:r>
            <w:r w:rsidRPr="00C527A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Hispid cotton rat</w:t>
            </w:r>
          </w:p>
        </w:tc>
      </w:tr>
      <w:tr w:rsidR="00AB7D50" w:rsidRPr="00C527A1" w:rsidTr="008445FE"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15Aug14.02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15-Aug-2014</w:t>
            </w:r>
          </w:p>
        </w:tc>
        <w:tc>
          <w:tcPr>
            <w:tcW w:w="0" w:type="auto"/>
            <w:shd w:val="clear" w:color="auto" w:fill="auto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25.62133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-80.57555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76.0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  <w:tr w:rsidR="00AB7D50" w:rsidRPr="00C527A1" w:rsidTr="008445FE"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17Aug13.01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17-Aug-2013</w:t>
            </w:r>
          </w:p>
        </w:tc>
        <w:tc>
          <w:tcPr>
            <w:tcW w:w="0" w:type="auto"/>
            <w:shd w:val="clear" w:color="auto" w:fill="auto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25.62645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-80.57577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76.5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  <w:tr w:rsidR="00AB7D50" w:rsidRPr="00C527A1" w:rsidTr="008445FE"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18Aug14.02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18-Aug-2014</w:t>
            </w:r>
          </w:p>
        </w:tc>
        <w:tc>
          <w:tcPr>
            <w:tcW w:w="0" w:type="auto"/>
            <w:shd w:val="clear" w:color="auto" w:fill="auto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25.64036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-80.57622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78.0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  <w:tr w:rsidR="00AB7D50" w:rsidRPr="00C527A1" w:rsidTr="008445FE"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21Aug13.01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21-Aug-2013</w:t>
            </w:r>
          </w:p>
        </w:tc>
        <w:tc>
          <w:tcPr>
            <w:tcW w:w="0" w:type="auto"/>
            <w:shd w:val="clear" w:color="auto" w:fill="auto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25.62466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-80.57562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78.0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Hispid cotton rat</w:t>
            </w:r>
          </w:p>
        </w:tc>
      </w:tr>
      <w:tr w:rsidR="00AB7D50" w:rsidRPr="00C527A1" w:rsidTr="008445FE"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17Aug13.02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17-Aug-2013</w:t>
            </w:r>
          </w:p>
        </w:tc>
        <w:tc>
          <w:tcPr>
            <w:tcW w:w="0" w:type="auto"/>
            <w:shd w:val="clear" w:color="auto" w:fill="auto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25.60421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-80.57494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78.5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  <w:tr w:rsidR="00AB7D50" w:rsidRPr="00C527A1" w:rsidTr="008445FE"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31Aug13.01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31-Aug-2013</w:t>
            </w:r>
          </w:p>
        </w:tc>
        <w:tc>
          <w:tcPr>
            <w:tcW w:w="0" w:type="auto"/>
            <w:shd w:val="clear" w:color="auto" w:fill="auto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25.56465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-80.57510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79.0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  <w:tr w:rsidR="00AB7D50" w:rsidRPr="00C527A1" w:rsidTr="008445FE"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19Aug14.01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19-Aug-2014</w:t>
            </w:r>
          </w:p>
        </w:tc>
        <w:tc>
          <w:tcPr>
            <w:tcW w:w="0" w:type="auto"/>
            <w:shd w:val="clear" w:color="auto" w:fill="auto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25.62195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-80.57556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79.5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65072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>Hair (</w:t>
            </w:r>
            <w:r w:rsidR="00265072">
              <w:rPr>
                <w:sz w:val="20"/>
                <w:szCs w:val="20"/>
              </w:rPr>
              <w:t>stomach</w:t>
            </w:r>
            <w:r w:rsidRPr="00C527A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  <w:tr w:rsidR="00AB7D50" w:rsidRPr="00C527A1" w:rsidTr="008445FE"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20Apr15.03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20-Apr-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  <w:r w:rsidRPr="000534A5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25.41717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-80.64945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79.5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  <w:tr w:rsidR="00AB7D50" w:rsidRPr="00C527A1" w:rsidTr="008445FE"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14Sep14.03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14-Sep-2014</w:t>
            </w:r>
          </w:p>
        </w:tc>
        <w:tc>
          <w:tcPr>
            <w:tcW w:w="0" w:type="auto"/>
            <w:shd w:val="clear" w:color="auto" w:fill="auto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25.57092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-80.57515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  <w:tr w:rsidR="00AB7D50" w:rsidRPr="00C527A1" w:rsidTr="008445FE"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15Aug14.01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15-Aug-2014</w:t>
            </w:r>
          </w:p>
        </w:tc>
        <w:tc>
          <w:tcPr>
            <w:tcW w:w="0" w:type="auto"/>
            <w:shd w:val="clear" w:color="auto" w:fill="auto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25.64010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-80.57625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  <w:tr w:rsidR="00AB7D50" w:rsidRPr="00C527A1" w:rsidTr="008445FE"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10Sep14.02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10-Sep-2014</w:t>
            </w:r>
          </w:p>
        </w:tc>
        <w:tc>
          <w:tcPr>
            <w:tcW w:w="0" w:type="auto"/>
            <w:shd w:val="clear" w:color="auto" w:fill="auto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25.62454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-80.57570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80.5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  <w:tr w:rsidR="00AB7D50" w:rsidRPr="00C527A1" w:rsidTr="008445FE"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12Aug14.02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12-Aug-2014</w:t>
            </w:r>
          </w:p>
        </w:tc>
        <w:tc>
          <w:tcPr>
            <w:tcW w:w="0" w:type="auto"/>
            <w:shd w:val="clear" w:color="auto" w:fill="auto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25.62355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-80.57565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80.5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  <w:tr w:rsidR="00AB7D50" w:rsidRPr="00C527A1" w:rsidTr="008445FE"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25Aug14.02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25-Aug-2014</w:t>
            </w:r>
          </w:p>
        </w:tc>
        <w:tc>
          <w:tcPr>
            <w:tcW w:w="0" w:type="auto"/>
            <w:shd w:val="clear" w:color="auto" w:fill="auto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25.60143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-80.57485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81.0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  <w:tr w:rsidR="00AB7D50" w:rsidRPr="00C527A1" w:rsidTr="008445FE"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20Aug14.02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20-Aug-2014</w:t>
            </w:r>
          </w:p>
        </w:tc>
        <w:tc>
          <w:tcPr>
            <w:tcW w:w="0" w:type="auto"/>
            <w:shd w:val="clear" w:color="auto" w:fill="auto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25.61258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-80.57527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82.5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  <w:tr w:rsidR="00AB7D50" w:rsidRPr="00C527A1" w:rsidTr="008445FE"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08Nov14.01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8-Nov-2014</w:t>
            </w:r>
          </w:p>
        </w:tc>
        <w:tc>
          <w:tcPr>
            <w:tcW w:w="0" w:type="auto"/>
            <w:shd w:val="clear" w:color="auto" w:fill="auto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25.09065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80.55165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83.0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Hispid cotton rat</w:t>
            </w:r>
          </w:p>
        </w:tc>
      </w:tr>
      <w:tr w:rsidR="00AB7D50" w:rsidRPr="00C527A1" w:rsidTr="008445FE"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01Oct14.02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0534A5">
              <w:rPr>
                <w:rFonts w:eastAsia="Times New Roman"/>
                <w:color w:val="000000"/>
                <w:sz w:val="20"/>
                <w:szCs w:val="20"/>
              </w:rPr>
              <w:t>1-Oct-2014</w:t>
            </w:r>
          </w:p>
        </w:tc>
        <w:tc>
          <w:tcPr>
            <w:tcW w:w="0" w:type="auto"/>
            <w:shd w:val="clear" w:color="auto" w:fill="auto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25.58548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-80.57518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84.0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  <w:tr w:rsidR="00AB7D50" w:rsidRPr="00C527A1" w:rsidTr="008445FE"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19Oct14.01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19-Oct-2014</w:t>
            </w:r>
          </w:p>
        </w:tc>
        <w:tc>
          <w:tcPr>
            <w:tcW w:w="0" w:type="auto"/>
            <w:shd w:val="clear" w:color="auto" w:fill="auto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25.60843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-80.56162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84.5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  <w:tr w:rsidR="00AB7D50" w:rsidRPr="00C527A1" w:rsidTr="008445FE"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26Sep14.01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26-Sep-2014</w:t>
            </w:r>
          </w:p>
        </w:tc>
        <w:tc>
          <w:tcPr>
            <w:tcW w:w="0" w:type="auto"/>
            <w:shd w:val="clear" w:color="auto" w:fill="auto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25.60338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-80.57487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Hispid cotton rat</w:t>
            </w:r>
          </w:p>
        </w:tc>
      </w:tr>
      <w:tr w:rsidR="00AB7D50" w:rsidRPr="00C527A1" w:rsidTr="008445FE"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13Sep14.02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13-Sep-2014</w:t>
            </w:r>
          </w:p>
        </w:tc>
        <w:tc>
          <w:tcPr>
            <w:tcW w:w="0" w:type="auto"/>
            <w:shd w:val="clear" w:color="auto" w:fill="auto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25.60840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-80.57213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92.0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Hispid cotton rat</w:t>
            </w:r>
          </w:p>
        </w:tc>
      </w:tr>
      <w:tr w:rsidR="00AB7D50" w:rsidRPr="00C527A1" w:rsidTr="008445FE"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24Sep14.01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24-Sep-2014</w:t>
            </w:r>
          </w:p>
        </w:tc>
        <w:tc>
          <w:tcPr>
            <w:tcW w:w="0" w:type="auto"/>
            <w:shd w:val="clear" w:color="auto" w:fill="auto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25.60453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-80.57493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  <w:tr w:rsidR="00AB7D50" w:rsidRPr="00C527A1" w:rsidTr="008445FE"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29Sep14.01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29-Sep-2014</w:t>
            </w:r>
          </w:p>
        </w:tc>
        <w:tc>
          <w:tcPr>
            <w:tcW w:w="0" w:type="auto"/>
            <w:shd w:val="clear" w:color="auto" w:fill="auto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25.62290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-80.57565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  <w:tr w:rsidR="00AB7D50" w:rsidRPr="00C527A1" w:rsidTr="008445FE"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30Sep14.02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30-Sep-2014</w:t>
            </w:r>
          </w:p>
        </w:tc>
        <w:tc>
          <w:tcPr>
            <w:tcW w:w="0" w:type="auto"/>
            <w:shd w:val="clear" w:color="auto" w:fill="auto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25.59563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-80.57460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93.5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  <w:tr w:rsidR="00AB7D50" w:rsidRPr="00C527A1" w:rsidTr="008445FE"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26Aug13.01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26-Aug-2013</w:t>
            </w:r>
          </w:p>
        </w:tc>
        <w:tc>
          <w:tcPr>
            <w:tcW w:w="0" w:type="auto"/>
            <w:shd w:val="clear" w:color="auto" w:fill="auto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25.60842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-80.57495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94.0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  <w:tr w:rsidR="00AB7D50" w:rsidRPr="00C527A1" w:rsidTr="008445FE"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11Mar14.02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25-Dec-2013</w:t>
            </w:r>
          </w:p>
        </w:tc>
        <w:tc>
          <w:tcPr>
            <w:tcW w:w="0" w:type="auto"/>
            <w:shd w:val="clear" w:color="auto" w:fill="auto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96.0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  <w:tr w:rsidR="00AB7D50" w:rsidRPr="00C527A1" w:rsidTr="008445FE"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19Sep14.02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19-Sep-2014</w:t>
            </w:r>
          </w:p>
        </w:tc>
        <w:tc>
          <w:tcPr>
            <w:tcW w:w="0" w:type="auto"/>
            <w:shd w:val="clear" w:color="auto" w:fill="auto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25.56797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-80.57515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6A7C29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>Hair (</w:t>
            </w:r>
            <w:r w:rsidR="006A7C29">
              <w:rPr>
                <w:sz w:val="20"/>
                <w:szCs w:val="20"/>
              </w:rPr>
              <w:t>stomach</w:t>
            </w:r>
            <w:r w:rsidRPr="00C527A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  <w:tr w:rsidR="00AB7D50" w:rsidRPr="00C527A1" w:rsidTr="008445FE"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23Oct14.01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23-Oct-2014</w:t>
            </w:r>
          </w:p>
        </w:tc>
        <w:tc>
          <w:tcPr>
            <w:tcW w:w="0" w:type="auto"/>
            <w:shd w:val="clear" w:color="auto" w:fill="auto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25.59878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-80.57473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  <w:tr w:rsidR="00AB7D50" w:rsidRPr="00C527A1" w:rsidTr="008445FE"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13Sep06.01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13-Sep-2006</w:t>
            </w:r>
          </w:p>
        </w:tc>
        <w:tc>
          <w:tcPr>
            <w:tcW w:w="0" w:type="auto"/>
            <w:shd w:val="clear" w:color="auto" w:fill="auto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103.5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  <w:tr w:rsidR="00AB7D50" w:rsidRPr="00C527A1" w:rsidTr="008445FE"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04Oct14.02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0534A5">
              <w:rPr>
                <w:rFonts w:eastAsia="Times New Roman"/>
                <w:color w:val="000000"/>
                <w:sz w:val="20"/>
                <w:szCs w:val="20"/>
              </w:rPr>
              <w:t>4-Oct-2014</w:t>
            </w:r>
          </w:p>
        </w:tc>
        <w:tc>
          <w:tcPr>
            <w:tcW w:w="0" w:type="auto"/>
            <w:shd w:val="clear" w:color="auto" w:fill="auto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25.59183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-80.57517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108.0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  <w:tr w:rsidR="00AB7D50" w:rsidRPr="00C527A1" w:rsidTr="008445FE"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10Nov14.01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10-Nov-2014</w:t>
            </w:r>
          </w:p>
        </w:tc>
        <w:tc>
          <w:tcPr>
            <w:tcW w:w="0" w:type="auto"/>
            <w:shd w:val="clear" w:color="auto" w:fill="auto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25.57513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-80.57522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108.0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  <w:tr w:rsidR="00AB7D50" w:rsidRPr="00C527A1" w:rsidTr="008445FE"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29Oct14.02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29-Oct-2014</w:t>
            </w:r>
          </w:p>
        </w:tc>
        <w:tc>
          <w:tcPr>
            <w:tcW w:w="0" w:type="auto"/>
            <w:shd w:val="clear" w:color="auto" w:fill="auto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25.60052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-80.57483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110.0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  <w:tr w:rsidR="00AB7D50" w:rsidRPr="00C527A1" w:rsidTr="008445FE"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30Oct14.01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30-Oct-2014</w:t>
            </w:r>
          </w:p>
        </w:tc>
        <w:tc>
          <w:tcPr>
            <w:tcW w:w="0" w:type="auto"/>
            <w:shd w:val="clear" w:color="auto" w:fill="auto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25.60842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-80.56065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110.0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  <w:tr w:rsidR="00AB7D50" w:rsidRPr="00C527A1" w:rsidTr="008445FE"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08May08.01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0534A5">
              <w:rPr>
                <w:rFonts w:eastAsia="Times New Roman"/>
                <w:color w:val="000000"/>
                <w:sz w:val="20"/>
                <w:szCs w:val="20"/>
              </w:rPr>
              <w:t>8-May-2008</w:t>
            </w:r>
          </w:p>
        </w:tc>
        <w:tc>
          <w:tcPr>
            <w:tcW w:w="0" w:type="auto"/>
            <w:shd w:val="clear" w:color="auto" w:fill="auto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111.5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  <w:tr w:rsidR="00AB7D50" w:rsidRPr="00C527A1" w:rsidTr="008445FE"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15Oct14.04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15-Oct-2014</w:t>
            </w:r>
          </w:p>
        </w:tc>
        <w:tc>
          <w:tcPr>
            <w:tcW w:w="0" w:type="auto"/>
            <w:shd w:val="clear" w:color="auto" w:fill="auto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25.59195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-80.57520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114.0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Hispid cotton rat</w:t>
            </w:r>
          </w:p>
        </w:tc>
      </w:tr>
      <w:tr w:rsidR="00AB7D50" w:rsidRPr="00C527A1" w:rsidTr="008445FE"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15Oct14.02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15-Oct-2014</w:t>
            </w:r>
          </w:p>
        </w:tc>
        <w:tc>
          <w:tcPr>
            <w:tcW w:w="0" w:type="auto"/>
            <w:shd w:val="clear" w:color="auto" w:fill="auto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25.59985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-80.57478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119.5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  <w:tr w:rsidR="00AB7D50" w:rsidRPr="00C527A1" w:rsidTr="008445FE"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 w:rsidP="002D1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20Nov14.01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 w:rsidP="002D1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20-Nov-2014</w:t>
            </w:r>
          </w:p>
        </w:tc>
        <w:tc>
          <w:tcPr>
            <w:tcW w:w="0" w:type="auto"/>
            <w:shd w:val="clear" w:color="auto" w:fill="auto"/>
          </w:tcPr>
          <w:p w:rsidR="00AB7D50" w:rsidRPr="000534A5" w:rsidRDefault="00AB7D50" w:rsidP="002D1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25.59077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 w:rsidP="002D1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-80.57522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0534A5" w:rsidRDefault="00AB7D50" w:rsidP="002D1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34A5">
              <w:rPr>
                <w:rFonts w:eastAsia="Times New Roman"/>
                <w:color w:val="000000"/>
                <w:sz w:val="20"/>
                <w:szCs w:val="20"/>
              </w:rPr>
              <w:t>119.5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 w:rsidRPr="00C527A1">
              <w:rPr>
                <w:sz w:val="20"/>
                <w:szCs w:val="20"/>
              </w:rPr>
              <w:t xml:space="preserve">Hair (intestine)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  <w:tr w:rsidR="00AB7D50" w:rsidRPr="00C527A1" w:rsidTr="008445FE">
        <w:tc>
          <w:tcPr>
            <w:tcW w:w="0" w:type="auto"/>
            <w:shd w:val="clear" w:color="auto" w:fill="auto"/>
            <w:vAlign w:val="center"/>
          </w:tcPr>
          <w:p w:rsidR="00AB7D50" w:rsidRPr="001A072D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A072D">
              <w:rPr>
                <w:rFonts w:eastAsia="Times New Roman"/>
                <w:color w:val="000000"/>
                <w:sz w:val="20"/>
                <w:szCs w:val="20"/>
              </w:rPr>
              <w:t>03Jan15.01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1A072D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A072D">
              <w:rPr>
                <w:rFonts w:eastAsia="Times New Roman"/>
                <w:color w:val="000000"/>
                <w:sz w:val="20"/>
                <w:szCs w:val="20"/>
              </w:rPr>
              <w:t>3-Jan-2015</w:t>
            </w:r>
          </w:p>
        </w:tc>
        <w:tc>
          <w:tcPr>
            <w:tcW w:w="0" w:type="auto"/>
            <w:shd w:val="clear" w:color="auto" w:fill="auto"/>
          </w:tcPr>
          <w:p w:rsidR="00AB7D50" w:rsidRPr="001A072D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A072D">
              <w:rPr>
                <w:rFonts w:eastAsia="Times New Roman"/>
                <w:color w:val="000000"/>
                <w:sz w:val="20"/>
                <w:szCs w:val="20"/>
              </w:rPr>
              <w:t>25.43507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1A072D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A072D">
              <w:rPr>
                <w:rFonts w:eastAsia="Times New Roman"/>
                <w:color w:val="000000"/>
                <w:sz w:val="20"/>
                <w:szCs w:val="20"/>
              </w:rPr>
              <w:t>80.40341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1A072D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A072D">
              <w:rPr>
                <w:rFonts w:eastAsia="Times New Roman"/>
                <w:color w:val="000000"/>
                <w:sz w:val="20"/>
                <w:szCs w:val="20"/>
              </w:rPr>
              <w:t>215.0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1A072D" w:rsidRDefault="00AB7D50" w:rsidP="006A7C2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Feathers (</w:t>
            </w:r>
            <w:r w:rsidR="006A7C29">
              <w:rPr>
                <w:rFonts w:eastAsia="Times New Roman"/>
                <w:color w:val="000000"/>
                <w:sz w:val="20"/>
                <w:szCs w:val="20"/>
              </w:rPr>
              <w:t>stomach</w:t>
            </w:r>
            <w:r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  <w:tr w:rsidR="00AB7D50" w:rsidRPr="00C527A1" w:rsidTr="008445FE">
        <w:tc>
          <w:tcPr>
            <w:tcW w:w="0" w:type="auto"/>
            <w:shd w:val="clear" w:color="auto" w:fill="auto"/>
            <w:vAlign w:val="center"/>
          </w:tcPr>
          <w:p w:rsidR="00AB7D50" w:rsidRPr="001A072D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A072D">
              <w:rPr>
                <w:rFonts w:eastAsia="Times New Roman"/>
                <w:color w:val="000000"/>
                <w:sz w:val="20"/>
                <w:szCs w:val="20"/>
              </w:rPr>
              <w:t>01Jan15.01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1A072D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A072D">
              <w:rPr>
                <w:rFonts w:eastAsia="Times New Roman"/>
                <w:color w:val="000000"/>
                <w:sz w:val="20"/>
                <w:szCs w:val="20"/>
              </w:rPr>
              <w:t>1-Jan-2015</w:t>
            </w:r>
          </w:p>
        </w:tc>
        <w:tc>
          <w:tcPr>
            <w:tcW w:w="0" w:type="auto"/>
            <w:shd w:val="clear" w:color="auto" w:fill="auto"/>
          </w:tcPr>
          <w:p w:rsidR="00AB7D50" w:rsidRPr="001A072D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A072D">
              <w:rPr>
                <w:rFonts w:eastAsia="Times New Roman"/>
                <w:color w:val="000000"/>
                <w:sz w:val="20"/>
                <w:szCs w:val="20"/>
              </w:rPr>
              <w:t>25.44677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1A072D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A072D">
              <w:rPr>
                <w:rFonts w:eastAsia="Times New Roman"/>
                <w:color w:val="000000"/>
                <w:sz w:val="20"/>
                <w:szCs w:val="20"/>
              </w:rPr>
              <w:t>80.40386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1A072D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A072D">
              <w:rPr>
                <w:rFonts w:eastAsia="Times New Roman"/>
                <w:color w:val="000000"/>
                <w:sz w:val="20"/>
                <w:szCs w:val="20"/>
              </w:rPr>
              <w:t>216.0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1A072D" w:rsidRDefault="00AB7D50" w:rsidP="00E05EB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Feathers (stomach)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Limpkin</w:t>
            </w:r>
          </w:p>
        </w:tc>
      </w:tr>
      <w:tr w:rsidR="00AB7D50" w:rsidRPr="00C527A1" w:rsidTr="008445F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D50" w:rsidRPr="001A072D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A072D">
              <w:rPr>
                <w:rFonts w:eastAsia="Times New Roman"/>
                <w:color w:val="000000"/>
                <w:sz w:val="20"/>
                <w:szCs w:val="20"/>
              </w:rPr>
              <w:t>22Jan15.01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D50" w:rsidRPr="001A072D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A072D">
              <w:rPr>
                <w:rFonts w:eastAsia="Times New Roman"/>
                <w:color w:val="000000"/>
                <w:sz w:val="20"/>
                <w:szCs w:val="20"/>
              </w:rPr>
              <w:t>22-Jan-2015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B7D50" w:rsidRPr="001A072D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A072D">
              <w:rPr>
                <w:rFonts w:eastAsia="Times New Roman"/>
                <w:color w:val="000000"/>
                <w:sz w:val="20"/>
                <w:szCs w:val="20"/>
              </w:rPr>
              <w:t>25.23926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D50" w:rsidRPr="001A072D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A072D">
              <w:rPr>
                <w:rFonts w:eastAsia="Times New Roman"/>
                <w:color w:val="000000"/>
                <w:sz w:val="20"/>
                <w:szCs w:val="20"/>
              </w:rPr>
              <w:t>-80.81206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D50" w:rsidRPr="001A072D" w:rsidRDefault="00AB7D5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A072D">
              <w:rPr>
                <w:rFonts w:eastAsia="Times New Roman"/>
                <w:color w:val="000000"/>
                <w:sz w:val="20"/>
                <w:szCs w:val="20"/>
              </w:rPr>
              <w:t>265.0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D50" w:rsidRPr="001A072D" w:rsidRDefault="00AB7D50" w:rsidP="002D170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Feathers (intestine)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D50" w:rsidRPr="00C527A1" w:rsidRDefault="00AB7D50" w:rsidP="002D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27A1">
              <w:rPr>
                <w:sz w:val="20"/>
                <w:szCs w:val="20"/>
              </w:rPr>
              <w:t>nable</w:t>
            </w:r>
          </w:p>
        </w:tc>
      </w:tr>
    </w:tbl>
    <w:p w:rsidR="00E634FC" w:rsidRDefault="00E634FC"/>
    <w:p w:rsidR="00E634FC" w:rsidRDefault="00E634FC" w:rsidP="00E634FC">
      <w:r>
        <w:br w:type="page"/>
      </w:r>
      <w:r>
        <w:lastRenderedPageBreak/>
        <w:t>Table S3</w:t>
      </w:r>
      <w:proofErr w:type="gramStart"/>
      <w:r>
        <w:t xml:space="preserve">.  </w:t>
      </w:r>
      <w:proofErr w:type="gramEnd"/>
      <w:r>
        <w:t xml:space="preserve">PCR recipes used to amplify prey DNA from Burmese python gut contents. All reactions used </w:t>
      </w:r>
      <w:proofErr w:type="spellStart"/>
      <w:r w:rsidRPr="003E3CD2">
        <w:t>PuReTaq</w:t>
      </w:r>
      <w:proofErr w:type="spellEnd"/>
      <w:r w:rsidRPr="003E3CD2">
        <w:t xml:space="preserve"> Ready-To-</w:t>
      </w:r>
      <w:proofErr w:type="spellStart"/>
      <w:r w:rsidRPr="003E3CD2">
        <w:t>Go</w:t>
      </w:r>
      <w:r w:rsidRPr="003E3CD2">
        <w:rPr>
          <w:vertAlign w:val="superscript"/>
        </w:rPr>
        <w:t>TM</w:t>
      </w:r>
      <w:proofErr w:type="spellEnd"/>
      <w:r w:rsidRPr="003E3CD2">
        <w:t xml:space="preserve"> PCR Beads</w:t>
      </w:r>
      <w:r>
        <w:t>. All oligomers are at a 10</w:t>
      </w:r>
      <w:r w:rsidR="00D26CC9" w:rsidRPr="00D26CC9">
        <w:t>µ</w:t>
      </w:r>
      <w:r>
        <w:t>M concentration, and all volumes are in µl.</w:t>
      </w:r>
    </w:p>
    <w:p w:rsidR="00E634FC" w:rsidRDefault="00E634FC" w:rsidP="00E634FC"/>
    <w:tbl>
      <w:tblPr>
        <w:tblW w:w="0" w:type="auto"/>
        <w:tblLook w:val="04A0" w:firstRow="1" w:lastRow="0" w:firstColumn="1" w:lastColumn="0" w:noHBand="0" w:noVBand="1"/>
      </w:tblPr>
      <w:tblGrid>
        <w:gridCol w:w="1533"/>
        <w:gridCol w:w="2316"/>
        <w:gridCol w:w="1150"/>
        <w:gridCol w:w="1455"/>
        <w:gridCol w:w="705"/>
      </w:tblGrid>
      <w:tr w:rsidR="00E634FC" w:rsidRPr="00CA0FE2" w:rsidTr="0039117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634FC" w:rsidRPr="00CA0FE2" w:rsidRDefault="00E634FC" w:rsidP="00391172">
            <w:pPr>
              <w:rPr>
                <w:sz w:val="20"/>
                <w:szCs w:val="20"/>
              </w:rPr>
            </w:pPr>
            <w:r w:rsidRPr="00CA0FE2">
              <w:rPr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634FC" w:rsidRPr="00CA0FE2" w:rsidRDefault="00E634FC" w:rsidP="00391172">
            <w:pPr>
              <w:rPr>
                <w:sz w:val="20"/>
                <w:szCs w:val="20"/>
              </w:rPr>
            </w:pPr>
            <w:r w:rsidRPr="00CA0FE2">
              <w:rPr>
                <w:sz w:val="20"/>
                <w:szCs w:val="20"/>
              </w:rPr>
              <w:t xml:space="preserve">Each mini-barcode primer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634FC" w:rsidRPr="00CA0FE2" w:rsidRDefault="00E634FC" w:rsidP="00391172">
            <w:pPr>
              <w:rPr>
                <w:sz w:val="20"/>
                <w:szCs w:val="20"/>
              </w:rPr>
            </w:pPr>
            <w:r w:rsidRPr="00CA0FE2">
              <w:rPr>
                <w:sz w:val="20"/>
                <w:szCs w:val="20"/>
              </w:rPr>
              <w:t>Enrichment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634FC" w:rsidRPr="00CA0FE2" w:rsidRDefault="00E634FC" w:rsidP="00391172">
            <w:pPr>
              <w:rPr>
                <w:sz w:val="20"/>
                <w:szCs w:val="20"/>
              </w:rPr>
            </w:pPr>
            <w:r w:rsidRPr="00CA0FE2">
              <w:rPr>
                <w:sz w:val="20"/>
                <w:szCs w:val="20"/>
              </w:rPr>
              <w:t>DNA Template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634FC" w:rsidRPr="00CA0FE2" w:rsidRDefault="00E634FC" w:rsidP="00391172">
            <w:pPr>
              <w:rPr>
                <w:sz w:val="20"/>
                <w:szCs w:val="20"/>
              </w:rPr>
            </w:pPr>
            <w:r w:rsidRPr="00CA0FE2">
              <w:rPr>
                <w:sz w:val="20"/>
                <w:szCs w:val="20"/>
              </w:rPr>
              <w:t>Water</w:t>
            </w:r>
          </w:p>
        </w:tc>
      </w:tr>
      <w:tr w:rsidR="00E634FC" w:rsidRPr="00CA0FE2" w:rsidTr="00391172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634FC" w:rsidRPr="00CA0FE2" w:rsidRDefault="00E634FC" w:rsidP="00391172">
            <w:pPr>
              <w:rPr>
                <w:sz w:val="20"/>
                <w:szCs w:val="20"/>
              </w:rPr>
            </w:pPr>
            <w:r w:rsidRPr="00CA0FE2">
              <w:rPr>
                <w:sz w:val="20"/>
                <w:szCs w:val="20"/>
              </w:rPr>
              <w:t>No enrichment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634FC" w:rsidRPr="00CA0FE2" w:rsidRDefault="00E634FC" w:rsidP="00391172">
            <w:pPr>
              <w:rPr>
                <w:sz w:val="20"/>
                <w:szCs w:val="20"/>
              </w:rPr>
            </w:pPr>
            <w:r w:rsidRPr="00CA0FE2">
              <w:rPr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634FC" w:rsidRPr="00CA0FE2" w:rsidRDefault="00E634FC" w:rsidP="00391172">
            <w:pPr>
              <w:rPr>
                <w:sz w:val="20"/>
                <w:szCs w:val="20"/>
              </w:rPr>
            </w:pPr>
            <w:r w:rsidRPr="00CA0FE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634FC" w:rsidRPr="00CA0FE2" w:rsidRDefault="00E634FC" w:rsidP="00391172">
            <w:pPr>
              <w:rPr>
                <w:sz w:val="20"/>
                <w:szCs w:val="20"/>
              </w:rPr>
            </w:pPr>
            <w:r w:rsidRPr="00CA0FE2">
              <w:rPr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634FC" w:rsidRPr="00CA0FE2" w:rsidRDefault="00E634FC" w:rsidP="00391172">
            <w:pPr>
              <w:rPr>
                <w:sz w:val="20"/>
                <w:szCs w:val="20"/>
              </w:rPr>
            </w:pPr>
            <w:r w:rsidRPr="00CA0FE2">
              <w:rPr>
                <w:sz w:val="20"/>
                <w:szCs w:val="20"/>
              </w:rPr>
              <w:t>22</w:t>
            </w:r>
          </w:p>
        </w:tc>
      </w:tr>
      <w:tr w:rsidR="00E634FC" w:rsidRPr="00CA0FE2" w:rsidTr="00391172">
        <w:tc>
          <w:tcPr>
            <w:tcW w:w="0" w:type="auto"/>
            <w:shd w:val="clear" w:color="auto" w:fill="auto"/>
          </w:tcPr>
          <w:p w:rsidR="00E634FC" w:rsidRPr="00CA0FE2" w:rsidRDefault="00E634FC" w:rsidP="00391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PCR</w:t>
            </w:r>
          </w:p>
        </w:tc>
        <w:tc>
          <w:tcPr>
            <w:tcW w:w="0" w:type="auto"/>
            <w:shd w:val="clear" w:color="auto" w:fill="auto"/>
          </w:tcPr>
          <w:p w:rsidR="00E634FC" w:rsidRPr="00CA0FE2" w:rsidRDefault="00E634FC" w:rsidP="00391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0" w:type="auto"/>
            <w:shd w:val="clear" w:color="auto" w:fill="auto"/>
          </w:tcPr>
          <w:p w:rsidR="00E634FC" w:rsidRPr="00CA0FE2" w:rsidRDefault="00E634FC" w:rsidP="00391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634FC" w:rsidRPr="00CA0FE2" w:rsidRDefault="00E634FC" w:rsidP="00391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0" w:type="auto"/>
            <w:shd w:val="clear" w:color="auto" w:fill="auto"/>
          </w:tcPr>
          <w:p w:rsidR="00E634FC" w:rsidRPr="00CA0FE2" w:rsidRDefault="00E634FC" w:rsidP="00391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E634FC" w:rsidRPr="00CA0FE2" w:rsidTr="00391172">
        <w:tc>
          <w:tcPr>
            <w:tcW w:w="0" w:type="auto"/>
            <w:shd w:val="clear" w:color="auto" w:fill="auto"/>
          </w:tcPr>
          <w:p w:rsidR="00E634FC" w:rsidRPr="00CA0FE2" w:rsidRDefault="00E634FC" w:rsidP="00391172">
            <w:pPr>
              <w:rPr>
                <w:sz w:val="20"/>
                <w:szCs w:val="20"/>
              </w:rPr>
            </w:pPr>
            <w:r w:rsidRPr="00CA0FE2">
              <w:rPr>
                <w:sz w:val="20"/>
                <w:szCs w:val="20"/>
              </w:rPr>
              <w:t xml:space="preserve">Blocking primer </w:t>
            </w:r>
          </w:p>
        </w:tc>
        <w:tc>
          <w:tcPr>
            <w:tcW w:w="0" w:type="auto"/>
            <w:shd w:val="clear" w:color="auto" w:fill="auto"/>
          </w:tcPr>
          <w:p w:rsidR="00E634FC" w:rsidRPr="00CA0FE2" w:rsidRDefault="00E634FC" w:rsidP="00391172">
            <w:pPr>
              <w:rPr>
                <w:sz w:val="20"/>
                <w:szCs w:val="20"/>
              </w:rPr>
            </w:pPr>
            <w:r w:rsidRPr="00CA0FE2">
              <w:rPr>
                <w:sz w:val="20"/>
                <w:szCs w:val="20"/>
              </w:rPr>
              <w:t>0.5</w:t>
            </w:r>
          </w:p>
        </w:tc>
        <w:tc>
          <w:tcPr>
            <w:tcW w:w="0" w:type="auto"/>
            <w:shd w:val="clear" w:color="auto" w:fill="auto"/>
          </w:tcPr>
          <w:p w:rsidR="00E634FC" w:rsidRPr="00CA0FE2" w:rsidRDefault="00E634FC" w:rsidP="00391172">
            <w:pPr>
              <w:rPr>
                <w:sz w:val="20"/>
                <w:szCs w:val="20"/>
              </w:rPr>
            </w:pPr>
            <w:r w:rsidRPr="00CA0FE2">
              <w:rPr>
                <w:sz w:val="20"/>
                <w:szCs w:val="20"/>
              </w:rPr>
              <w:t>5.0</w:t>
            </w:r>
          </w:p>
        </w:tc>
        <w:tc>
          <w:tcPr>
            <w:tcW w:w="0" w:type="auto"/>
            <w:shd w:val="clear" w:color="auto" w:fill="auto"/>
          </w:tcPr>
          <w:p w:rsidR="00E634FC" w:rsidRPr="00CA0FE2" w:rsidRDefault="00E634FC" w:rsidP="00391172">
            <w:pPr>
              <w:rPr>
                <w:sz w:val="20"/>
                <w:szCs w:val="20"/>
              </w:rPr>
            </w:pPr>
            <w:r w:rsidRPr="00CA0FE2">
              <w:rPr>
                <w:sz w:val="20"/>
                <w:szCs w:val="20"/>
              </w:rPr>
              <w:t>2.0</w:t>
            </w:r>
          </w:p>
        </w:tc>
        <w:tc>
          <w:tcPr>
            <w:tcW w:w="0" w:type="auto"/>
            <w:shd w:val="clear" w:color="auto" w:fill="auto"/>
          </w:tcPr>
          <w:p w:rsidR="00E634FC" w:rsidRPr="00CA0FE2" w:rsidRDefault="00E634FC" w:rsidP="00391172">
            <w:pPr>
              <w:rPr>
                <w:sz w:val="20"/>
                <w:szCs w:val="20"/>
              </w:rPr>
            </w:pPr>
            <w:r w:rsidRPr="00CA0FE2">
              <w:rPr>
                <w:sz w:val="20"/>
                <w:szCs w:val="20"/>
              </w:rPr>
              <w:t>17</w:t>
            </w:r>
          </w:p>
        </w:tc>
      </w:tr>
      <w:tr w:rsidR="00E634FC" w:rsidRPr="00CA0FE2" w:rsidTr="0039117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634FC" w:rsidRPr="00CA0FE2" w:rsidRDefault="00E634FC" w:rsidP="00391172">
            <w:pPr>
              <w:rPr>
                <w:sz w:val="20"/>
                <w:szCs w:val="20"/>
              </w:rPr>
            </w:pPr>
            <w:r w:rsidRPr="00CA0FE2">
              <w:rPr>
                <w:sz w:val="20"/>
                <w:szCs w:val="20"/>
              </w:rPr>
              <w:t xml:space="preserve">PNA clamp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634FC" w:rsidRPr="00CA0FE2" w:rsidRDefault="00E634FC" w:rsidP="00391172">
            <w:pPr>
              <w:rPr>
                <w:sz w:val="20"/>
                <w:szCs w:val="20"/>
              </w:rPr>
            </w:pPr>
            <w:r w:rsidRPr="00CA0FE2">
              <w:rPr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634FC" w:rsidRPr="00CA0FE2" w:rsidRDefault="00E634FC" w:rsidP="00391172">
            <w:pPr>
              <w:rPr>
                <w:sz w:val="20"/>
                <w:szCs w:val="20"/>
              </w:rPr>
            </w:pPr>
            <w:r w:rsidRPr="00CA0FE2">
              <w:rPr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634FC" w:rsidRPr="00CA0FE2" w:rsidRDefault="00E634FC" w:rsidP="00391172">
            <w:pPr>
              <w:rPr>
                <w:sz w:val="20"/>
                <w:szCs w:val="20"/>
              </w:rPr>
            </w:pPr>
            <w:r w:rsidRPr="00CA0FE2">
              <w:rPr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634FC" w:rsidRPr="00CA0FE2" w:rsidRDefault="00E634FC" w:rsidP="00391172">
            <w:pPr>
              <w:rPr>
                <w:sz w:val="20"/>
                <w:szCs w:val="20"/>
              </w:rPr>
            </w:pPr>
            <w:r w:rsidRPr="00CA0FE2">
              <w:rPr>
                <w:sz w:val="20"/>
                <w:szCs w:val="20"/>
              </w:rPr>
              <w:t>17</w:t>
            </w:r>
          </w:p>
        </w:tc>
      </w:tr>
    </w:tbl>
    <w:p w:rsidR="00E634FC" w:rsidRDefault="00E634FC" w:rsidP="00E634FC">
      <w:r>
        <w:t xml:space="preserve"> </w:t>
      </w:r>
    </w:p>
    <w:p w:rsidR="009B4C92" w:rsidRDefault="00D26CC9">
      <w:r>
        <w:br w:type="page"/>
      </w:r>
      <w:r>
        <w:lastRenderedPageBreak/>
        <w:t>Table S4</w:t>
      </w:r>
      <w:proofErr w:type="gramStart"/>
      <w:r>
        <w:t xml:space="preserve">.  </w:t>
      </w:r>
      <w:proofErr w:type="spellStart"/>
      <w:proofErr w:type="gramEnd"/>
      <w:r>
        <w:t>Thermocycler</w:t>
      </w:r>
      <w:proofErr w:type="spellEnd"/>
      <w:r>
        <w:t xml:space="preserve"> protocols used to amplify prey DNA from Burmese python gut contents.</w:t>
      </w:r>
      <w:r w:rsidR="004518F5">
        <w:t xml:space="preserve"> </w:t>
      </w:r>
      <w:r w:rsidR="008A06B9">
        <w:t xml:space="preserve">The ‘no enrichment’ protocol was used </w:t>
      </w:r>
      <w:r w:rsidR="006003CB">
        <w:t>for</w:t>
      </w:r>
      <w:r w:rsidR="008A06B9">
        <w:t xml:space="preserve"> initial PCRs when neither the blocking primer nor the PNA clamp were used, and </w:t>
      </w:r>
      <w:r w:rsidR="006003CB">
        <w:t>for</w:t>
      </w:r>
      <w:r w:rsidR="008A06B9">
        <w:t xml:space="preserve"> second</w:t>
      </w:r>
      <w:r w:rsidR="006003CB">
        <w:t>, no-enrichment</w:t>
      </w:r>
      <w:r w:rsidR="008A06B9">
        <w:t xml:space="preserve"> PCRs that used products from previous reactions (that did use a blocking primer or PNA clamp). </w:t>
      </w:r>
    </w:p>
    <w:p w:rsidR="00D26CC9" w:rsidRDefault="00D26CC9"/>
    <w:tbl>
      <w:tblPr>
        <w:tblW w:w="5000" w:type="pct"/>
        <w:tblLook w:val="04A0" w:firstRow="1" w:lastRow="0" w:firstColumn="1" w:lastColumn="0" w:noHBand="0" w:noVBand="1"/>
      </w:tblPr>
      <w:tblGrid>
        <w:gridCol w:w="1459"/>
        <w:gridCol w:w="1256"/>
        <w:gridCol w:w="1297"/>
        <w:gridCol w:w="1324"/>
        <w:gridCol w:w="1324"/>
        <w:gridCol w:w="1320"/>
        <w:gridCol w:w="1380"/>
      </w:tblGrid>
      <w:tr w:rsidR="008A06B9" w:rsidRPr="00CA0FE2" w:rsidTr="00A13E5F">
        <w:tc>
          <w:tcPr>
            <w:tcW w:w="780" w:type="pct"/>
            <w:vMerge w:val="restart"/>
            <w:shd w:val="clear" w:color="auto" w:fill="auto"/>
            <w:vAlign w:val="bottom"/>
          </w:tcPr>
          <w:p w:rsidR="008A06B9" w:rsidRPr="00CA0FE2" w:rsidRDefault="008A06B9" w:rsidP="001B34BC">
            <w:pPr>
              <w:rPr>
                <w:sz w:val="20"/>
                <w:szCs w:val="20"/>
              </w:rPr>
            </w:pPr>
            <w:r w:rsidRPr="00CA0FE2">
              <w:rPr>
                <w:sz w:val="20"/>
                <w:szCs w:val="20"/>
              </w:rPr>
              <w:t>Description</w:t>
            </w:r>
          </w:p>
        </w:tc>
        <w:tc>
          <w:tcPr>
            <w:tcW w:w="671" w:type="pct"/>
            <w:vMerge w:val="restart"/>
            <w:shd w:val="clear" w:color="auto" w:fill="auto"/>
            <w:vAlign w:val="bottom"/>
          </w:tcPr>
          <w:p w:rsidR="008A06B9" w:rsidRDefault="008A06B9" w:rsidP="00426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melting</w:t>
            </w:r>
            <w:r w:rsidRPr="00CA0F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7" w:type="pct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8A06B9" w:rsidRDefault="008A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cycles</w:t>
            </w:r>
          </w:p>
        </w:tc>
        <w:tc>
          <w:tcPr>
            <w:tcW w:w="705" w:type="pct"/>
            <w:tcBorders>
              <w:bottom w:val="single" w:sz="2" w:space="0" w:color="auto"/>
            </w:tcBorders>
            <w:vAlign w:val="bottom"/>
          </w:tcPr>
          <w:p w:rsidR="008A06B9" w:rsidRPr="00CA0FE2" w:rsidRDefault="008A06B9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vMerge w:val="restart"/>
            <w:tcBorders>
              <w:left w:val="nil"/>
            </w:tcBorders>
            <w:vAlign w:val="bottom"/>
          </w:tcPr>
          <w:p w:rsidR="008A06B9" w:rsidRPr="00CA0FE2" w:rsidRDefault="008A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Extension</w:t>
            </w:r>
          </w:p>
        </w:tc>
      </w:tr>
      <w:tr w:rsidR="008A06B9" w:rsidRPr="00CA0FE2" w:rsidTr="00A13E5F">
        <w:tc>
          <w:tcPr>
            <w:tcW w:w="780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06B9" w:rsidRPr="00CA0FE2" w:rsidRDefault="008A06B9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06B9" w:rsidRPr="00CA0FE2" w:rsidRDefault="008A06B9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06B9" w:rsidRPr="00CA0FE2" w:rsidRDefault="008A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Melting</w:t>
            </w:r>
          </w:p>
        </w:tc>
        <w:tc>
          <w:tcPr>
            <w:tcW w:w="707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06B9" w:rsidRPr="00CA0FE2" w:rsidRDefault="008A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Annealing #1</w:t>
            </w:r>
          </w:p>
        </w:tc>
        <w:tc>
          <w:tcPr>
            <w:tcW w:w="707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06B9" w:rsidRPr="00CA0FE2" w:rsidRDefault="008A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Annealing #2</w:t>
            </w:r>
          </w:p>
        </w:tc>
        <w:tc>
          <w:tcPr>
            <w:tcW w:w="705" w:type="pct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8A06B9" w:rsidRDefault="008A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</w:t>
            </w:r>
          </w:p>
        </w:tc>
        <w:tc>
          <w:tcPr>
            <w:tcW w:w="737" w:type="pct"/>
            <w:vMerge/>
            <w:tcBorders>
              <w:bottom w:val="single" w:sz="4" w:space="0" w:color="auto"/>
            </w:tcBorders>
            <w:vAlign w:val="bottom"/>
          </w:tcPr>
          <w:p w:rsidR="008A06B9" w:rsidRPr="00CA0FE2" w:rsidRDefault="008A06B9">
            <w:pPr>
              <w:rPr>
                <w:sz w:val="20"/>
                <w:szCs w:val="20"/>
              </w:rPr>
            </w:pPr>
          </w:p>
        </w:tc>
      </w:tr>
      <w:tr w:rsidR="004518F5" w:rsidRPr="00CA0FE2" w:rsidTr="00D06DAE">
        <w:tc>
          <w:tcPr>
            <w:tcW w:w="780" w:type="pct"/>
            <w:tcBorders>
              <w:top w:val="single" w:sz="4" w:space="0" w:color="auto"/>
            </w:tcBorders>
            <w:shd w:val="clear" w:color="auto" w:fill="auto"/>
          </w:tcPr>
          <w:p w:rsidR="004518F5" w:rsidRPr="00CA0FE2" w:rsidRDefault="004518F5" w:rsidP="00D26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Blocking Primer</w:t>
            </w: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</w:tcPr>
          <w:p w:rsidR="004518F5" w:rsidRPr="00CA0FE2" w:rsidRDefault="004518F5" w:rsidP="00D26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min @ 94ºC</w:t>
            </w:r>
          </w:p>
        </w:tc>
        <w:tc>
          <w:tcPr>
            <w:tcW w:w="693" w:type="pct"/>
            <w:tcBorders>
              <w:top w:val="single" w:sz="4" w:space="0" w:color="auto"/>
            </w:tcBorders>
            <w:shd w:val="clear" w:color="auto" w:fill="auto"/>
          </w:tcPr>
          <w:p w:rsidR="004518F5" w:rsidRPr="00CA0FE2" w:rsidRDefault="004518F5" w:rsidP="00D26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sec @ 94ºC </w:t>
            </w:r>
          </w:p>
        </w:tc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</w:tcPr>
          <w:p w:rsidR="004518F5" w:rsidRPr="00CA0FE2" w:rsidRDefault="004518F5" w:rsidP="00D26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sec @ 53ºC</w:t>
            </w:r>
          </w:p>
        </w:tc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</w:tcPr>
          <w:p w:rsidR="004518F5" w:rsidRPr="00CA0FE2" w:rsidRDefault="004518F5" w:rsidP="00D26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sec @ 48ºC</w:t>
            </w:r>
          </w:p>
        </w:tc>
        <w:tc>
          <w:tcPr>
            <w:tcW w:w="705" w:type="pct"/>
            <w:tcBorders>
              <w:top w:val="single" w:sz="4" w:space="0" w:color="auto"/>
            </w:tcBorders>
          </w:tcPr>
          <w:p w:rsidR="004518F5" w:rsidRPr="00CA0FE2" w:rsidRDefault="004518F5" w:rsidP="00D26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sec @ 72ºC</w:t>
            </w:r>
          </w:p>
        </w:tc>
        <w:tc>
          <w:tcPr>
            <w:tcW w:w="737" w:type="pct"/>
            <w:tcBorders>
              <w:top w:val="single" w:sz="4" w:space="0" w:color="auto"/>
            </w:tcBorders>
          </w:tcPr>
          <w:p w:rsidR="004518F5" w:rsidRPr="00CA0FE2" w:rsidRDefault="004518F5" w:rsidP="00D26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 @ 72ºC</w:t>
            </w:r>
          </w:p>
        </w:tc>
      </w:tr>
      <w:tr w:rsidR="004518F5" w:rsidRPr="00CA0FE2" w:rsidTr="00D06DAE">
        <w:tc>
          <w:tcPr>
            <w:tcW w:w="780" w:type="pct"/>
            <w:shd w:val="clear" w:color="auto" w:fill="auto"/>
          </w:tcPr>
          <w:p w:rsidR="004518F5" w:rsidRPr="00CA0FE2" w:rsidRDefault="004518F5" w:rsidP="00D26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PNA Clamp</w:t>
            </w:r>
          </w:p>
        </w:tc>
        <w:tc>
          <w:tcPr>
            <w:tcW w:w="671" w:type="pct"/>
            <w:shd w:val="clear" w:color="auto" w:fill="auto"/>
          </w:tcPr>
          <w:p w:rsidR="004518F5" w:rsidRPr="00CA0FE2" w:rsidRDefault="004518F5" w:rsidP="00D26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min @ 94ºC</w:t>
            </w:r>
          </w:p>
        </w:tc>
        <w:tc>
          <w:tcPr>
            <w:tcW w:w="693" w:type="pct"/>
            <w:shd w:val="clear" w:color="auto" w:fill="auto"/>
          </w:tcPr>
          <w:p w:rsidR="004518F5" w:rsidRPr="00CA0FE2" w:rsidRDefault="004518F5" w:rsidP="00D26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sec @ 94ºC</w:t>
            </w:r>
          </w:p>
        </w:tc>
        <w:tc>
          <w:tcPr>
            <w:tcW w:w="707" w:type="pct"/>
            <w:shd w:val="clear" w:color="auto" w:fill="auto"/>
          </w:tcPr>
          <w:p w:rsidR="004518F5" w:rsidRPr="00CA0FE2" w:rsidRDefault="004518F5" w:rsidP="00D26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sec @ 58ºC</w:t>
            </w:r>
          </w:p>
        </w:tc>
        <w:tc>
          <w:tcPr>
            <w:tcW w:w="707" w:type="pct"/>
            <w:shd w:val="clear" w:color="auto" w:fill="auto"/>
          </w:tcPr>
          <w:p w:rsidR="004518F5" w:rsidRPr="00CA0FE2" w:rsidRDefault="004518F5" w:rsidP="00D26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sec @ 48ºC</w:t>
            </w:r>
          </w:p>
        </w:tc>
        <w:tc>
          <w:tcPr>
            <w:tcW w:w="705" w:type="pct"/>
          </w:tcPr>
          <w:p w:rsidR="004518F5" w:rsidRDefault="004518F5" w:rsidP="00D26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sec @ 72ºC</w:t>
            </w:r>
          </w:p>
        </w:tc>
        <w:tc>
          <w:tcPr>
            <w:tcW w:w="737" w:type="pct"/>
          </w:tcPr>
          <w:p w:rsidR="004518F5" w:rsidRDefault="004518F5" w:rsidP="00D26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 @ 72ºC</w:t>
            </w:r>
          </w:p>
        </w:tc>
      </w:tr>
      <w:tr w:rsidR="004518F5" w:rsidRPr="00CA0FE2" w:rsidTr="00D06DAE"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</w:tcPr>
          <w:p w:rsidR="004518F5" w:rsidRPr="00CA0FE2" w:rsidRDefault="008A06B9" w:rsidP="00D26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enrichment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</w:tcPr>
          <w:p w:rsidR="004518F5" w:rsidRPr="00CA0FE2" w:rsidRDefault="004518F5" w:rsidP="00D26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min @ 94ºC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</w:tcPr>
          <w:p w:rsidR="004518F5" w:rsidRPr="00CA0FE2" w:rsidRDefault="004518F5" w:rsidP="00D26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sec @ 94ºC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</w:tcPr>
          <w:p w:rsidR="004518F5" w:rsidRPr="00CA0FE2" w:rsidRDefault="008A06B9" w:rsidP="00D26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sec @ 48</w:t>
            </w:r>
            <w:r w:rsidR="004518F5">
              <w:rPr>
                <w:sz w:val="20"/>
                <w:szCs w:val="20"/>
              </w:rPr>
              <w:t>ºC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</w:tcPr>
          <w:p w:rsidR="004518F5" w:rsidRPr="00CA0FE2" w:rsidRDefault="008A06B9" w:rsidP="00D26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4518F5" w:rsidRPr="00CA0FE2" w:rsidRDefault="004518F5" w:rsidP="00D26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sec @ 72ºC</w:t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4518F5" w:rsidRPr="00CA0FE2" w:rsidRDefault="004518F5" w:rsidP="00D26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 @ 72ºC</w:t>
            </w:r>
          </w:p>
        </w:tc>
      </w:tr>
    </w:tbl>
    <w:p w:rsidR="00D26CC9" w:rsidRDefault="00D26CC9"/>
    <w:sectPr w:rsidR="00D26CC9" w:rsidSect="009B4C92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BF8" w:rsidRDefault="00C54BF8" w:rsidP="009B4C92">
      <w:r>
        <w:separator/>
      </w:r>
    </w:p>
  </w:endnote>
  <w:endnote w:type="continuationSeparator" w:id="0">
    <w:p w:rsidR="00C54BF8" w:rsidRDefault="00C54BF8" w:rsidP="009B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BF8" w:rsidRDefault="00C54BF8" w:rsidP="009B4C92">
      <w:r>
        <w:separator/>
      </w:r>
    </w:p>
  </w:footnote>
  <w:footnote w:type="continuationSeparator" w:id="0">
    <w:p w:rsidR="00C54BF8" w:rsidRDefault="00C54BF8" w:rsidP="009B4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8F5" w:rsidRPr="00D82CA7" w:rsidRDefault="004518F5" w:rsidP="009B4C92">
    <w:pPr>
      <w:pStyle w:val="Header"/>
      <w:tabs>
        <w:tab w:val="clear" w:pos="4320"/>
        <w:tab w:val="clear" w:pos="8640"/>
        <w:tab w:val="right" w:pos="9360"/>
      </w:tabs>
      <w:rPr>
        <w:caps/>
        <w:sz w:val="18"/>
        <w:szCs w:val="18"/>
        <w:u w:val="single"/>
      </w:rPr>
    </w:pPr>
    <w:r w:rsidRPr="00D82CA7">
      <w:rPr>
        <w:caps/>
        <w:sz w:val="18"/>
        <w:szCs w:val="18"/>
        <w:u w:val="single"/>
      </w:rPr>
      <w:t>falk &amp; reed</w:t>
    </w:r>
    <w:r w:rsidRPr="00D82CA7">
      <w:rPr>
        <w:caps/>
        <w:sz w:val="18"/>
        <w:szCs w:val="18"/>
        <w:u w:val="single"/>
      </w:rPr>
      <w:tab/>
      <w:t>fecal retention confounds molecular id of python prey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4143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92"/>
    <w:rsid w:val="000534A5"/>
    <w:rsid w:val="000A2E39"/>
    <w:rsid w:val="001A072D"/>
    <w:rsid w:val="001B34BC"/>
    <w:rsid w:val="00221569"/>
    <w:rsid w:val="00224296"/>
    <w:rsid w:val="00227905"/>
    <w:rsid w:val="00261F95"/>
    <w:rsid w:val="00265072"/>
    <w:rsid w:val="002D1700"/>
    <w:rsid w:val="003638EA"/>
    <w:rsid w:val="0037327F"/>
    <w:rsid w:val="00391172"/>
    <w:rsid w:val="003A7C90"/>
    <w:rsid w:val="004269F0"/>
    <w:rsid w:val="004518F5"/>
    <w:rsid w:val="004C3D7A"/>
    <w:rsid w:val="006003CB"/>
    <w:rsid w:val="006A7C29"/>
    <w:rsid w:val="008445FE"/>
    <w:rsid w:val="008A06B9"/>
    <w:rsid w:val="0090324A"/>
    <w:rsid w:val="009B4C92"/>
    <w:rsid w:val="009C27AB"/>
    <w:rsid w:val="009E0BD5"/>
    <w:rsid w:val="00A13E5F"/>
    <w:rsid w:val="00AB7D50"/>
    <w:rsid w:val="00B42C35"/>
    <w:rsid w:val="00C250FD"/>
    <w:rsid w:val="00C527A1"/>
    <w:rsid w:val="00C54BF8"/>
    <w:rsid w:val="00D06DAE"/>
    <w:rsid w:val="00D26CC9"/>
    <w:rsid w:val="00D82CA7"/>
    <w:rsid w:val="00DF6A95"/>
    <w:rsid w:val="00E05EB5"/>
    <w:rsid w:val="00E634FC"/>
    <w:rsid w:val="00F4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913E539A-EB2E-4FFE-A17C-4D2691E7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C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B4C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4C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B4C92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B4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C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CC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G. Falk</dc:creator>
  <cp:keywords/>
  <dc:description/>
  <cp:lastModifiedBy>Falk, Bryan G.</cp:lastModifiedBy>
  <cp:revision>3</cp:revision>
  <dcterms:created xsi:type="dcterms:W3CDTF">2015-10-27T23:04:00Z</dcterms:created>
  <dcterms:modified xsi:type="dcterms:W3CDTF">2015-10-27T23:05:00Z</dcterms:modified>
</cp:coreProperties>
</file>