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E4" w:rsidRPr="00B74F78" w:rsidRDefault="00340AE4" w:rsidP="00475CFF">
      <w:pPr>
        <w:rPr>
          <w:rFonts w:cs="Times New Roman"/>
          <w:b/>
          <w:szCs w:val="24"/>
          <w:lang w:val="en-US"/>
        </w:rPr>
      </w:pPr>
      <w:r w:rsidRPr="00B74F78">
        <w:rPr>
          <w:rFonts w:cs="Times New Roman"/>
          <w:b/>
          <w:szCs w:val="24"/>
          <w:lang w:val="en-US"/>
        </w:rPr>
        <w:t xml:space="preserve">Temporal comparison and predictors </w:t>
      </w:r>
      <w:r w:rsidR="00AA4717" w:rsidRPr="00AA4717">
        <w:rPr>
          <w:rFonts w:cs="Times New Roman"/>
          <w:b/>
          <w:szCs w:val="24"/>
          <w:lang w:val="en-US"/>
        </w:rPr>
        <w:t xml:space="preserve">of fish species abundance and richness </w:t>
      </w:r>
      <w:r w:rsidRPr="00B74F78">
        <w:rPr>
          <w:rFonts w:cs="Times New Roman"/>
          <w:b/>
          <w:szCs w:val="24"/>
          <w:lang w:val="en-US"/>
        </w:rPr>
        <w:t>on undisturbed coral reef patches</w:t>
      </w:r>
    </w:p>
    <w:p w:rsidR="00340AE4" w:rsidRPr="00B74F78" w:rsidRDefault="00340AE4" w:rsidP="00475CFF">
      <w:pPr>
        <w:rPr>
          <w:rFonts w:cs="Times New Roman"/>
          <w:szCs w:val="24"/>
          <w:lang w:val="en-US"/>
        </w:rPr>
      </w:pPr>
    </w:p>
    <w:p w:rsidR="00340AE4" w:rsidRPr="00B74F78" w:rsidRDefault="00340AE4" w:rsidP="00475CFF">
      <w:pPr>
        <w:rPr>
          <w:rFonts w:cs="Times New Roman"/>
          <w:szCs w:val="24"/>
          <w:lang w:val="en-US"/>
        </w:rPr>
      </w:pPr>
      <w:r w:rsidRPr="00B74F78">
        <w:rPr>
          <w:rFonts w:cs="Times New Roman"/>
          <w:szCs w:val="24"/>
          <w:lang w:val="en-US"/>
        </w:rPr>
        <w:t>Elena L. E. Wagner</w:t>
      </w:r>
      <w:r w:rsidRPr="00B74F78">
        <w:rPr>
          <w:rFonts w:cs="Times New Roman"/>
          <w:szCs w:val="24"/>
          <w:vertAlign w:val="superscript"/>
          <w:lang w:val="en-US"/>
        </w:rPr>
        <w:t>†</w:t>
      </w:r>
      <w:r w:rsidRPr="00B74F78">
        <w:rPr>
          <w:rFonts w:cs="Times New Roman"/>
          <w:szCs w:val="24"/>
          <w:lang w:val="en-US"/>
        </w:rPr>
        <w:t>, Dominique G. Roche</w:t>
      </w:r>
      <w:r w:rsidRPr="00B74F78">
        <w:rPr>
          <w:rFonts w:cs="Times New Roman"/>
          <w:szCs w:val="24"/>
          <w:vertAlign w:val="superscript"/>
          <w:lang w:val="en-US"/>
        </w:rPr>
        <w:t>†</w:t>
      </w:r>
      <w:r w:rsidRPr="00B74F78">
        <w:rPr>
          <w:rFonts w:cs="Times New Roman"/>
          <w:szCs w:val="24"/>
          <w:lang w:val="en-US"/>
        </w:rPr>
        <w:t>, Sandra A. Binning</w:t>
      </w:r>
      <w:r w:rsidRPr="00B74F78">
        <w:rPr>
          <w:rFonts w:cs="Times New Roman"/>
          <w:szCs w:val="24"/>
          <w:vertAlign w:val="superscript"/>
          <w:lang w:val="en-US"/>
        </w:rPr>
        <w:t>†</w:t>
      </w:r>
      <w:r w:rsidRPr="00B74F78">
        <w:rPr>
          <w:rFonts w:cs="Times New Roman"/>
          <w:szCs w:val="24"/>
          <w:lang w:val="en-US"/>
        </w:rPr>
        <w:t xml:space="preserve">*, Sharon </w:t>
      </w:r>
      <w:proofErr w:type="spellStart"/>
      <w:r w:rsidRPr="00B74F78">
        <w:rPr>
          <w:rFonts w:cs="Times New Roman"/>
          <w:szCs w:val="24"/>
          <w:lang w:val="en-US"/>
        </w:rPr>
        <w:t>Wismer</w:t>
      </w:r>
      <w:proofErr w:type="spellEnd"/>
      <w:r w:rsidRPr="00B74F78">
        <w:rPr>
          <w:rFonts w:cs="Times New Roman"/>
          <w:szCs w:val="24"/>
          <w:lang w:val="en-US"/>
        </w:rPr>
        <w:t xml:space="preserve"> &amp; </w:t>
      </w:r>
      <w:proofErr w:type="spellStart"/>
      <w:r w:rsidRPr="00B74F78">
        <w:rPr>
          <w:rFonts w:cs="Times New Roman"/>
          <w:szCs w:val="24"/>
          <w:lang w:val="en-US"/>
        </w:rPr>
        <w:t>Redouan</w:t>
      </w:r>
      <w:proofErr w:type="spellEnd"/>
      <w:r w:rsidRPr="00B74F78">
        <w:rPr>
          <w:rFonts w:cs="Times New Roman"/>
          <w:szCs w:val="24"/>
          <w:lang w:val="en-US"/>
        </w:rPr>
        <w:t xml:space="preserve"> </w:t>
      </w:r>
      <w:proofErr w:type="spellStart"/>
      <w:r w:rsidRPr="00B74F78">
        <w:rPr>
          <w:rFonts w:cs="Times New Roman"/>
          <w:szCs w:val="24"/>
          <w:lang w:val="en-US"/>
        </w:rPr>
        <w:t>Bshary</w:t>
      </w:r>
      <w:proofErr w:type="spellEnd"/>
    </w:p>
    <w:p w:rsidR="00340AE4" w:rsidRPr="00B74F78" w:rsidRDefault="00340AE4" w:rsidP="00475CFF">
      <w:pPr>
        <w:rPr>
          <w:rFonts w:cs="Times New Roman"/>
          <w:szCs w:val="24"/>
          <w:lang w:val="en-US"/>
        </w:rPr>
      </w:pPr>
    </w:p>
    <w:p w:rsidR="00340AE4" w:rsidRPr="004C75C7" w:rsidRDefault="00340AE4" w:rsidP="00475CFF">
      <w:pPr>
        <w:rPr>
          <w:rFonts w:cs="Times New Roman"/>
          <w:i/>
          <w:szCs w:val="24"/>
          <w:lang w:val="fr-CA"/>
        </w:rPr>
      </w:pPr>
      <w:r w:rsidRPr="004C75C7">
        <w:rPr>
          <w:rFonts w:cs="Times New Roman"/>
          <w:i/>
          <w:szCs w:val="24"/>
          <w:lang w:val="fr-CA"/>
        </w:rPr>
        <w:t>Université de Neuchâtel, Institut de Biologie, Émile-Argand 11, 2000 Neuchâtel, Switzerland</w:t>
      </w:r>
    </w:p>
    <w:p w:rsidR="00340AE4" w:rsidRPr="0043194B" w:rsidRDefault="00340AE4" w:rsidP="00475CFF">
      <w:pPr>
        <w:rPr>
          <w:rFonts w:cs="Times New Roman"/>
          <w:szCs w:val="24"/>
          <w:lang w:val="fr-CA"/>
        </w:rPr>
      </w:pPr>
    </w:p>
    <w:p w:rsidR="00340AE4" w:rsidRPr="00B74F78" w:rsidRDefault="00340AE4" w:rsidP="00475CFF">
      <w:pPr>
        <w:rPr>
          <w:rFonts w:cs="Times New Roman"/>
          <w:szCs w:val="24"/>
          <w:lang w:val="en-US"/>
        </w:rPr>
      </w:pPr>
      <w:r w:rsidRPr="00B74F78">
        <w:rPr>
          <w:rFonts w:cs="Times New Roman"/>
          <w:szCs w:val="24"/>
          <w:vertAlign w:val="superscript"/>
          <w:lang w:val="en-US"/>
        </w:rPr>
        <w:t xml:space="preserve">† </w:t>
      </w:r>
      <w:r w:rsidRPr="00B74F78">
        <w:rPr>
          <w:rFonts w:cs="Times New Roman"/>
          <w:szCs w:val="24"/>
          <w:lang w:val="en-US"/>
        </w:rPr>
        <w:t>Joint first authors</w:t>
      </w:r>
    </w:p>
    <w:p w:rsidR="00340AE4" w:rsidRPr="00B74F78" w:rsidRDefault="00340AE4" w:rsidP="00475CFF">
      <w:pPr>
        <w:rPr>
          <w:rFonts w:cs="Times New Roman"/>
          <w:szCs w:val="24"/>
          <w:lang w:val="en-US"/>
        </w:rPr>
      </w:pPr>
      <w:r w:rsidRPr="00B74F78">
        <w:rPr>
          <w:rFonts w:cs="Times New Roman"/>
          <w:szCs w:val="24"/>
          <w:lang w:val="en-US"/>
        </w:rPr>
        <w:t xml:space="preserve">*Corresponding author: </w:t>
      </w:r>
      <w:r w:rsidR="00F01A80">
        <w:rPr>
          <w:rFonts w:cs="Times New Roman"/>
          <w:szCs w:val="24"/>
          <w:lang w:val="en-US"/>
        </w:rPr>
        <w:t>binningsandra@gmail.com</w:t>
      </w:r>
    </w:p>
    <w:p w:rsidR="00340AE4" w:rsidRDefault="00340AE4" w:rsidP="00475CFF">
      <w:pPr>
        <w:jc w:val="center"/>
        <w:rPr>
          <w:rFonts w:cs="Times New Roman"/>
          <w:b/>
          <w:szCs w:val="24"/>
          <w:lang w:val="en-US"/>
        </w:rPr>
      </w:pPr>
    </w:p>
    <w:p w:rsidR="00340AE4" w:rsidRDefault="00340AE4" w:rsidP="00475CFF">
      <w:pPr>
        <w:jc w:val="center"/>
        <w:rPr>
          <w:rFonts w:cs="Times New Roman"/>
          <w:b/>
          <w:szCs w:val="24"/>
          <w:lang w:val="en-US"/>
        </w:rPr>
      </w:pPr>
    </w:p>
    <w:p w:rsidR="00340AE4" w:rsidRPr="009C1CA8" w:rsidRDefault="00340AE4" w:rsidP="00475CFF">
      <w:pPr>
        <w:jc w:val="center"/>
        <w:rPr>
          <w:rFonts w:cs="Times New Roman"/>
          <w:b/>
          <w:szCs w:val="24"/>
          <w:lang w:val="en-US"/>
        </w:rPr>
      </w:pPr>
      <w:r w:rsidRPr="009C1CA8">
        <w:rPr>
          <w:rFonts w:cs="Times New Roman"/>
          <w:b/>
          <w:szCs w:val="24"/>
          <w:lang w:val="en-US"/>
        </w:rPr>
        <w:t>Electronic Supplementary Material</w:t>
      </w:r>
    </w:p>
    <w:p w:rsidR="00340AE4" w:rsidRPr="009C1CA8" w:rsidRDefault="00340AE4" w:rsidP="00475CFF">
      <w:pPr>
        <w:ind w:firstLine="720"/>
        <w:rPr>
          <w:rFonts w:cs="Times New Roman"/>
          <w:szCs w:val="24"/>
          <w:lang w:val="en-GB"/>
        </w:rPr>
      </w:pPr>
    </w:p>
    <w:p w:rsidR="00340AE4" w:rsidRDefault="00340AE4" w:rsidP="00475CFF">
      <w:pPr>
        <w:rPr>
          <w:b/>
          <w:szCs w:val="24"/>
          <w:lang w:val="en-US"/>
        </w:rPr>
      </w:pPr>
    </w:p>
    <w:p w:rsidR="00340AE4" w:rsidRDefault="00340AE4" w:rsidP="00475CFF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Main effects and interaction terms included in the full models:</w:t>
      </w:r>
    </w:p>
    <w:p w:rsidR="00340AE4" w:rsidRDefault="00340AE4" w:rsidP="00475CFF">
      <w:pPr>
        <w:rPr>
          <w:szCs w:val="24"/>
          <w:u w:val="single"/>
          <w:lang w:val="en-US"/>
        </w:rPr>
      </w:pPr>
    </w:p>
    <w:p w:rsidR="00340AE4" w:rsidRPr="001D17FC" w:rsidRDefault="00340AE4" w:rsidP="00475CFF">
      <w:pPr>
        <w:rPr>
          <w:szCs w:val="24"/>
          <w:u w:val="single"/>
          <w:lang w:val="en-US"/>
        </w:rPr>
      </w:pPr>
      <w:r w:rsidRPr="001D17FC">
        <w:rPr>
          <w:szCs w:val="24"/>
          <w:u w:val="single"/>
          <w:lang w:val="en-US"/>
        </w:rPr>
        <w:t>Fish abundance:</w:t>
      </w:r>
    </w:p>
    <w:p w:rsidR="00340AE4" w:rsidRDefault="00340AE4" w:rsidP="00475CFF">
      <w:pPr>
        <w:rPr>
          <w:szCs w:val="24"/>
          <w:lang w:val="en-US"/>
        </w:rPr>
      </w:pPr>
    </w:p>
    <w:p w:rsidR="00340AE4" w:rsidRDefault="00340AE4" w:rsidP="00475CFF">
      <w:pPr>
        <w:rPr>
          <w:szCs w:val="24"/>
          <w:lang w:val="en-US"/>
        </w:rPr>
      </w:pPr>
      <w:r w:rsidRPr="001D17FC">
        <w:rPr>
          <w:szCs w:val="24"/>
          <w:lang w:val="en-US"/>
        </w:rPr>
        <w:t>Year</w:t>
      </w:r>
    </w:p>
    <w:p w:rsidR="00340AE4" w:rsidRDefault="00340AE4" w:rsidP="00475CFF">
      <w:pPr>
        <w:rPr>
          <w:szCs w:val="24"/>
          <w:lang w:val="en-US"/>
        </w:rPr>
      </w:pPr>
      <w:r>
        <w:rPr>
          <w:szCs w:val="24"/>
          <w:lang w:val="en-US"/>
        </w:rPr>
        <w:t>Percent live coral cover (PLCC)</w:t>
      </w:r>
    </w:p>
    <w:p w:rsidR="00340AE4" w:rsidRDefault="00340AE4" w:rsidP="00475CFF">
      <w:pPr>
        <w:rPr>
          <w:szCs w:val="24"/>
          <w:lang w:val="en-US"/>
        </w:rPr>
      </w:pPr>
      <w:r w:rsidRPr="001D17FC">
        <w:rPr>
          <w:szCs w:val="24"/>
          <w:lang w:val="en-US"/>
        </w:rPr>
        <w:t>Patch</w:t>
      </w:r>
      <w:r>
        <w:rPr>
          <w:szCs w:val="24"/>
          <w:lang w:val="en-US"/>
        </w:rPr>
        <w:t xml:space="preserve"> v</w:t>
      </w:r>
      <w:r w:rsidRPr="001D17FC">
        <w:rPr>
          <w:szCs w:val="24"/>
          <w:lang w:val="en-US"/>
        </w:rPr>
        <w:t>ol</w:t>
      </w:r>
      <w:r>
        <w:rPr>
          <w:szCs w:val="24"/>
          <w:lang w:val="en-US"/>
        </w:rPr>
        <w:t>ume (PV)</w:t>
      </w:r>
    </w:p>
    <w:p w:rsidR="00340AE4" w:rsidRDefault="00340AE4" w:rsidP="00475CFF">
      <w:pPr>
        <w:rPr>
          <w:b/>
          <w:szCs w:val="24"/>
          <w:lang w:val="en-US"/>
        </w:rPr>
      </w:pPr>
      <w:proofErr w:type="gramStart"/>
      <w:r>
        <w:rPr>
          <w:szCs w:val="24"/>
          <w:lang w:val="en-US"/>
        </w:rPr>
        <w:t>I(</w:t>
      </w:r>
      <w:proofErr w:type="gramEnd"/>
      <w:r>
        <w:rPr>
          <w:szCs w:val="24"/>
          <w:lang w:val="en-US"/>
        </w:rPr>
        <w:t>PV</w:t>
      </w:r>
      <w:r w:rsidRPr="001D17FC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)</w:t>
      </w:r>
    </w:p>
    <w:p w:rsidR="00340AE4" w:rsidRPr="00B13BA2" w:rsidRDefault="00340AE4" w:rsidP="00475CFF">
      <w:pPr>
        <w:rPr>
          <w:szCs w:val="24"/>
          <w:lang w:val="en-US"/>
        </w:rPr>
      </w:pPr>
      <w:r w:rsidRPr="00B13BA2">
        <w:rPr>
          <w:szCs w:val="24"/>
          <w:lang w:val="en-US"/>
        </w:rPr>
        <w:t>Depth</w:t>
      </w:r>
      <w:r w:rsidRPr="00B13BA2">
        <w:rPr>
          <w:szCs w:val="24"/>
          <w:lang w:val="en-US"/>
        </w:rPr>
        <w:br/>
        <w:t xml:space="preserve">Percent caves (PC) </w:t>
      </w:r>
    </w:p>
    <w:p w:rsidR="00340AE4" w:rsidRPr="001D17FC" w:rsidRDefault="00340AE4" w:rsidP="00475CFF">
      <w:pPr>
        <w:rPr>
          <w:szCs w:val="24"/>
        </w:rPr>
      </w:pPr>
      <w:r w:rsidRPr="001D17FC">
        <w:rPr>
          <w:szCs w:val="24"/>
        </w:rPr>
        <w:t>P</w:t>
      </w:r>
      <w:r>
        <w:rPr>
          <w:szCs w:val="24"/>
        </w:rPr>
        <w:t xml:space="preserve">ercent </w:t>
      </w:r>
      <w:proofErr w:type="spellStart"/>
      <w:r>
        <w:rPr>
          <w:szCs w:val="24"/>
        </w:rPr>
        <w:t>h</w:t>
      </w:r>
      <w:r w:rsidRPr="001D17FC">
        <w:rPr>
          <w:szCs w:val="24"/>
        </w:rPr>
        <w:t>oles</w:t>
      </w:r>
      <w:proofErr w:type="spellEnd"/>
      <w:r w:rsidRPr="001D17FC">
        <w:rPr>
          <w:szCs w:val="24"/>
        </w:rPr>
        <w:t xml:space="preserve"> (PH)</w:t>
      </w:r>
    </w:p>
    <w:p w:rsidR="00340AE4" w:rsidRPr="001D17FC" w:rsidRDefault="00340AE4" w:rsidP="00475CFF">
      <w:pPr>
        <w:rPr>
          <w:szCs w:val="24"/>
        </w:rPr>
      </w:pPr>
      <w:proofErr w:type="spellStart"/>
      <w:r w:rsidRPr="001D17FC">
        <w:rPr>
          <w:i/>
          <w:szCs w:val="24"/>
        </w:rPr>
        <w:t>Labroides</w:t>
      </w:r>
      <w:proofErr w:type="spellEnd"/>
      <w:r w:rsidRPr="001D17FC">
        <w:rPr>
          <w:i/>
          <w:szCs w:val="24"/>
        </w:rPr>
        <w:t xml:space="preserve"> </w:t>
      </w:r>
      <w:proofErr w:type="spellStart"/>
      <w:r w:rsidRPr="001D17FC">
        <w:rPr>
          <w:i/>
          <w:szCs w:val="24"/>
        </w:rPr>
        <w:t>dimidiatus</w:t>
      </w:r>
      <w:proofErr w:type="spellEnd"/>
      <w:r w:rsidRPr="001D17FC">
        <w:rPr>
          <w:szCs w:val="24"/>
        </w:rPr>
        <w:t xml:space="preserve"> </w:t>
      </w:r>
      <w:proofErr w:type="spellStart"/>
      <w:r w:rsidRPr="001D17FC">
        <w:rPr>
          <w:szCs w:val="24"/>
        </w:rPr>
        <w:t>abundance</w:t>
      </w:r>
      <w:proofErr w:type="spellEnd"/>
      <w:r w:rsidRPr="001D17FC">
        <w:rPr>
          <w:szCs w:val="24"/>
        </w:rPr>
        <w:t xml:space="preserve"> (</w:t>
      </w:r>
      <w:proofErr w:type="spellStart"/>
      <w:r w:rsidRPr="001D17FC">
        <w:rPr>
          <w:szCs w:val="24"/>
        </w:rPr>
        <w:t>Ldim</w:t>
      </w:r>
      <w:proofErr w:type="spellEnd"/>
      <w:r w:rsidRPr="001D17FC">
        <w:rPr>
          <w:szCs w:val="24"/>
        </w:rPr>
        <w:t>)</w:t>
      </w:r>
    </w:p>
    <w:p w:rsidR="00340AE4" w:rsidRPr="001D17FC" w:rsidRDefault="00340AE4" w:rsidP="00475CFF">
      <w:pPr>
        <w:rPr>
          <w:szCs w:val="24"/>
        </w:rPr>
      </w:pPr>
      <w:proofErr w:type="spellStart"/>
      <w:r w:rsidRPr="001D17FC">
        <w:rPr>
          <w:szCs w:val="24"/>
        </w:rPr>
        <w:t>PLCC:Depth</w:t>
      </w:r>
      <w:proofErr w:type="spellEnd"/>
    </w:p>
    <w:p w:rsidR="00340AE4" w:rsidRPr="001D17FC" w:rsidRDefault="00340AE4" w:rsidP="00475CFF">
      <w:pPr>
        <w:rPr>
          <w:szCs w:val="24"/>
        </w:rPr>
      </w:pPr>
      <w:r w:rsidRPr="001D17FC">
        <w:rPr>
          <w:szCs w:val="24"/>
        </w:rPr>
        <w:t>PLCC:PC</w:t>
      </w:r>
    </w:p>
    <w:p w:rsidR="00340AE4" w:rsidRPr="001D17FC" w:rsidRDefault="00340AE4" w:rsidP="00475CFF">
      <w:pPr>
        <w:rPr>
          <w:szCs w:val="24"/>
        </w:rPr>
      </w:pPr>
      <w:r w:rsidRPr="001D17FC">
        <w:rPr>
          <w:szCs w:val="24"/>
        </w:rPr>
        <w:t>PV:PC</w:t>
      </w:r>
    </w:p>
    <w:p w:rsidR="00340AE4" w:rsidRPr="001D17FC" w:rsidRDefault="00340AE4" w:rsidP="00475CFF">
      <w:pPr>
        <w:rPr>
          <w:szCs w:val="24"/>
        </w:rPr>
      </w:pPr>
      <w:r w:rsidRPr="001D17FC">
        <w:rPr>
          <w:szCs w:val="24"/>
        </w:rPr>
        <w:t>D:PC</w:t>
      </w:r>
    </w:p>
    <w:p w:rsidR="00340AE4" w:rsidRDefault="00340AE4" w:rsidP="00475CFF">
      <w:pPr>
        <w:rPr>
          <w:szCs w:val="24"/>
          <w:lang w:val="en-US"/>
        </w:rPr>
      </w:pPr>
      <w:r>
        <w:rPr>
          <w:szCs w:val="24"/>
          <w:lang w:val="en-US"/>
        </w:rPr>
        <w:t>D</w:t>
      </w:r>
      <w:proofErr w:type="gramStart"/>
      <w:r w:rsidRPr="001D17FC">
        <w:rPr>
          <w:szCs w:val="24"/>
          <w:lang w:val="en-US"/>
        </w:rPr>
        <w:t>:Ldim</w:t>
      </w:r>
      <w:proofErr w:type="gramEnd"/>
    </w:p>
    <w:p w:rsidR="00340AE4" w:rsidRDefault="00340AE4" w:rsidP="00475CFF">
      <w:pPr>
        <w:rPr>
          <w:szCs w:val="24"/>
          <w:lang w:val="en-US"/>
        </w:rPr>
      </w:pPr>
      <w:r>
        <w:rPr>
          <w:szCs w:val="24"/>
          <w:lang w:val="en-US"/>
        </w:rPr>
        <w:t>PC</w:t>
      </w:r>
      <w:proofErr w:type="gramStart"/>
      <w:r>
        <w:rPr>
          <w:szCs w:val="24"/>
          <w:lang w:val="en-US"/>
        </w:rPr>
        <w:t>:PH</w:t>
      </w:r>
      <w:proofErr w:type="gramEnd"/>
    </w:p>
    <w:p w:rsidR="00340AE4" w:rsidRDefault="00340AE4" w:rsidP="00475CFF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PH</w:t>
      </w:r>
      <w:proofErr w:type="gramStart"/>
      <w:r w:rsidRPr="001D17FC">
        <w:rPr>
          <w:szCs w:val="24"/>
          <w:lang w:val="en-US"/>
        </w:rPr>
        <w:t>:Ldim</w:t>
      </w:r>
      <w:proofErr w:type="spellEnd"/>
      <w:proofErr w:type="gramEnd"/>
      <w:r w:rsidRPr="001D17FC">
        <w:rPr>
          <w:szCs w:val="24"/>
          <w:lang w:val="en-US"/>
        </w:rPr>
        <w:t xml:space="preserve"> </w:t>
      </w:r>
    </w:p>
    <w:p w:rsidR="00340AE4" w:rsidRDefault="00340AE4" w:rsidP="00475CFF">
      <w:pPr>
        <w:rPr>
          <w:szCs w:val="24"/>
          <w:u w:val="single"/>
          <w:lang w:val="en-US"/>
        </w:rPr>
      </w:pPr>
    </w:p>
    <w:p w:rsidR="00340AE4" w:rsidRDefault="00340AE4" w:rsidP="00475CFF">
      <w:pPr>
        <w:rPr>
          <w:szCs w:val="24"/>
          <w:u w:val="single"/>
          <w:lang w:val="en-US"/>
        </w:rPr>
      </w:pPr>
      <w:r w:rsidRPr="001D17FC">
        <w:rPr>
          <w:szCs w:val="24"/>
          <w:u w:val="single"/>
          <w:lang w:val="en-US"/>
        </w:rPr>
        <w:t xml:space="preserve">Fish </w:t>
      </w:r>
      <w:r>
        <w:rPr>
          <w:szCs w:val="24"/>
          <w:u w:val="single"/>
          <w:lang w:val="en-US"/>
        </w:rPr>
        <w:t>species richness</w:t>
      </w:r>
      <w:r w:rsidRPr="001D17FC">
        <w:rPr>
          <w:szCs w:val="24"/>
          <w:u w:val="single"/>
          <w:lang w:val="en-US"/>
        </w:rPr>
        <w:t>:</w:t>
      </w:r>
    </w:p>
    <w:p w:rsidR="00340AE4" w:rsidRDefault="00340AE4" w:rsidP="00475CFF">
      <w:pPr>
        <w:rPr>
          <w:szCs w:val="24"/>
          <w:lang w:val="en-US"/>
        </w:rPr>
      </w:pPr>
    </w:p>
    <w:p w:rsidR="00340AE4" w:rsidRDefault="00340AE4" w:rsidP="00475CFF">
      <w:pPr>
        <w:rPr>
          <w:szCs w:val="24"/>
          <w:lang w:val="en-US"/>
        </w:rPr>
      </w:pPr>
      <w:r w:rsidRPr="001D17FC">
        <w:rPr>
          <w:szCs w:val="24"/>
          <w:lang w:val="en-US"/>
        </w:rPr>
        <w:t>Year</w:t>
      </w:r>
    </w:p>
    <w:p w:rsidR="00340AE4" w:rsidRDefault="00340AE4" w:rsidP="00475CFF">
      <w:pPr>
        <w:rPr>
          <w:szCs w:val="24"/>
          <w:lang w:val="en-US"/>
        </w:rPr>
      </w:pPr>
      <w:r>
        <w:rPr>
          <w:szCs w:val="24"/>
          <w:lang w:val="en-US"/>
        </w:rPr>
        <w:t>Percent live coral cover (PLCC)</w:t>
      </w:r>
    </w:p>
    <w:p w:rsidR="00340AE4" w:rsidRDefault="00340AE4" w:rsidP="00475CFF">
      <w:pPr>
        <w:rPr>
          <w:szCs w:val="24"/>
          <w:lang w:val="en-US"/>
        </w:rPr>
      </w:pPr>
      <w:r w:rsidRPr="001D17FC">
        <w:rPr>
          <w:szCs w:val="24"/>
          <w:lang w:val="en-US"/>
        </w:rPr>
        <w:t>Patch</w:t>
      </w:r>
      <w:r>
        <w:rPr>
          <w:szCs w:val="24"/>
          <w:lang w:val="en-US"/>
        </w:rPr>
        <w:t xml:space="preserve"> v</w:t>
      </w:r>
      <w:r w:rsidRPr="001D17FC">
        <w:rPr>
          <w:szCs w:val="24"/>
          <w:lang w:val="en-US"/>
        </w:rPr>
        <w:t>ol</w:t>
      </w:r>
      <w:r>
        <w:rPr>
          <w:szCs w:val="24"/>
          <w:lang w:val="en-US"/>
        </w:rPr>
        <w:t>ume (PV)</w:t>
      </w:r>
    </w:p>
    <w:p w:rsidR="00340AE4" w:rsidRDefault="00340AE4" w:rsidP="00475CFF">
      <w:pPr>
        <w:rPr>
          <w:b/>
          <w:szCs w:val="24"/>
          <w:lang w:val="en-US"/>
        </w:rPr>
      </w:pPr>
      <w:proofErr w:type="gramStart"/>
      <w:r>
        <w:rPr>
          <w:szCs w:val="24"/>
          <w:lang w:val="en-US"/>
        </w:rPr>
        <w:t>I(</w:t>
      </w:r>
      <w:proofErr w:type="gramEnd"/>
      <w:r>
        <w:rPr>
          <w:szCs w:val="24"/>
          <w:lang w:val="en-US"/>
        </w:rPr>
        <w:t>PV</w:t>
      </w:r>
      <w:r w:rsidRPr="001D17FC"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)</w:t>
      </w:r>
    </w:p>
    <w:p w:rsidR="00340AE4" w:rsidRPr="00B13BA2" w:rsidRDefault="00340AE4" w:rsidP="00475CFF">
      <w:pPr>
        <w:rPr>
          <w:szCs w:val="24"/>
          <w:lang w:val="en-US"/>
        </w:rPr>
      </w:pPr>
      <w:r w:rsidRPr="00B13BA2">
        <w:rPr>
          <w:szCs w:val="24"/>
          <w:lang w:val="en-US"/>
        </w:rPr>
        <w:t>Depth</w:t>
      </w:r>
      <w:r w:rsidRPr="00B13BA2">
        <w:rPr>
          <w:szCs w:val="24"/>
          <w:lang w:val="en-US"/>
        </w:rPr>
        <w:br/>
        <w:t xml:space="preserve">Percent caves (PC) </w:t>
      </w:r>
    </w:p>
    <w:p w:rsidR="00340AE4" w:rsidRPr="001D17FC" w:rsidRDefault="00340AE4" w:rsidP="00475CFF">
      <w:pPr>
        <w:rPr>
          <w:szCs w:val="24"/>
        </w:rPr>
      </w:pPr>
      <w:r w:rsidRPr="001D17FC">
        <w:rPr>
          <w:szCs w:val="24"/>
        </w:rPr>
        <w:t>P</w:t>
      </w:r>
      <w:r>
        <w:rPr>
          <w:szCs w:val="24"/>
        </w:rPr>
        <w:t xml:space="preserve">ercent </w:t>
      </w:r>
      <w:proofErr w:type="spellStart"/>
      <w:r>
        <w:rPr>
          <w:szCs w:val="24"/>
        </w:rPr>
        <w:t>h</w:t>
      </w:r>
      <w:r w:rsidRPr="001D17FC">
        <w:rPr>
          <w:szCs w:val="24"/>
        </w:rPr>
        <w:t>oles</w:t>
      </w:r>
      <w:proofErr w:type="spellEnd"/>
      <w:r w:rsidRPr="001D17FC">
        <w:rPr>
          <w:szCs w:val="24"/>
        </w:rPr>
        <w:t xml:space="preserve"> (PH)</w:t>
      </w:r>
    </w:p>
    <w:p w:rsidR="00340AE4" w:rsidRPr="00EE76FC" w:rsidRDefault="00340AE4" w:rsidP="00475CFF">
      <w:pPr>
        <w:rPr>
          <w:szCs w:val="24"/>
        </w:rPr>
      </w:pPr>
      <w:proofErr w:type="spellStart"/>
      <w:r w:rsidRPr="00EE76FC">
        <w:rPr>
          <w:i/>
          <w:szCs w:val="24"/>
        </w:rPr>
        <w:t>Labroides</w:t>
      </w:r>
      <w:proofErr w:type="spellEnd"/>
      <w:r w:rsidRPr="00EE76FC">
        <w:rPr>
          <w:i/>
          <w:szCs w:val="24"/>
        </w:rPr>
        <w:t xml:space="preserve"> </w:t>
      </w:r>
      <w:proofErr w:type="spellStart"/>
      <w:r w:rsidRPr="00EE76FC">
        <w:rPr>
          <w:i/>
          <w:szCs w:val="24"/>
        </w:rPr>
        <w:t>dimidiatus</w:t>
      </w:r>
      <w:proofErr w:type="spellEnd"/>
      <w:r w:rsidRPr="00EE76FC">
        <w:rPr>
          <w:szCs w:val="24"/>
        </w:rPr>
        <w:t xml:space="preserve"> </w:t>
      </w:r>
      <w:proofErr w:type="spellStart"/>
      <w:r w:rsidRPr="00EE76FC">
        <w:rPr>
          <w:szCs w:val="24"/>
        </w:rPr>
        <w:t>abundance</w:t>
      </w:r>
      <w:proofErr w:type="spellEnd"/>
      <w:r w:rsidRPr="00EE76FC">
        <w:rPr>
          <w:szCs w:val="24"/>
        </w:rPr>
        <w:t xml:space="preserve"> (</w:t>
      </w:r>
      <w:proofErr w:type="spellStart"/>
      <w:r w:rsidRPr="00EE76FC">
        <w:rPr>
          <w:szCs w:val="24"/>
        </w:rPr>
        <w:t>Ldim</w:t>
      </w:r>
      <w:proofErr w:type="spellEnd"/>
      <w:r w:rsidRPr="00EE76FC">
        <w:rPr>
          <w:szCs w:val="24"/>
        </w:rPr>
        <w:t>)</w:t>
      </w:r>
    </w:p>
    <w:p w:rsidR="00340AE4" w:rsidRPr="00EE76FC" w:rsidRDefault="00340AE4" w:rsidP="00475CFF">
      <w:pPr>
        <w:rPr>
          <w:szCs w:val="24"/>
        </w:rPr>
      </w:pPr>
      <w:r w:rsidRPr="00EE76FC">
        <w:rPr>
          <w:szCs w:val="24"/>
        </w:rPr>
        <w:t xml:space="preserve">PLCC:D </w:t>
      </w:r>
    </w:p>
    <w:p w:rsidR="00340AE4" w:rsidRPr="00EE76FC" w:rsidRDefault="00340AE4" w:rsidP="00475CFF">
      <w:pPr>
        <w:rPr>
          <w:szCs w:val="24"/>
        </w:rPr>
      </w:pPr>
      <w:r w:rsidRPr="00EE76FC">
        <w:rPr>
          <w:szCs w:val="24"/>
        </w:rPr>
        <w:t>PLCC:PC</w:t>
      </w:r>
    </w:p>
    <w:p w:rsidR="00340AE4" w:rsidRPr="00EE76FC" w:rsidRDefault="00340AE4" w:rsidP="00475CFF">
      <w:pPr>
        <w:rPr>
          <w:szCs w:val="24"/>
        </w:rPr>
      </w:pPr>
      <w:r w:rsidRPr="00EE76FC">
        <w:rPr>
          <w:szCs w:val="24"/>
        </w:rPr>
        <w:t>PV:PC</w:t>
      </w:r>
    </w:p>
    <w:p w:rsidR="00340AE4" w:rsidRPr="00EE76FC" w:rsidRDefault="00340AE4" w:rsidP="00475CFF">
      <w:pPr>
        <w:rPr>
          <w:szCs w:val="24"/>
        </w:rPr>
      </w:pPr>
      <w:r w:rsidRPr="00EE76FC">
        <w:rPr>
          <w:szCs w:val="24"/>
        </w:rPr>
        <w:t>PV:PH</w:t>
      </w:r>
    </w:p>
    <w:p w:rsidR="00340AE4" w:rsidRDefault="00340AE4" w:rsidP="00475CFF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PC</w:t>
      </w:r>
      <w:proofErr w:type="gramStart"/>
      <w:r w:rsidRPr="001D17FC">
        <w:rPr>
          <w:szCs w:val="24"/>
          <w:lang w:val="en-US"/>
        </w:rPr>
        <w:t>:</w:t>
      </w:r>
      <w:r>
        <w:rPr>
          <w:szCs w:val="24"/>
          <w:lang w:val="en-US"/>
        </w:rPr>
        <w:t>L</w:t>
      </w:r>
      <w:r w:rsidRPr="001D17FC">
        <w:rPr>
          <w:szCs w:val="24"/>
          <w:lang w:val="en-US"/>
        </w:rPr>
        <w:t>dim</w:t>
      </w:r>
      <w:proofErr w:type="spellEnd"/>
      <w:proofErr w:type="gramEnd"/>
    </w:p>
    <w:p w:rsidR="00340AE4" w:rsidRDefault="00340AE4" w:rsidP="00475CFF">
      <w:pPr>
        <w:rPr>
          <w:b/>
          <w:szCs w:val="24"/>
          <w:lang w:val="en-US"/>
        </w:rPr>
      </w:pPr>
      <w:proofErr w:type="spellStart"/>
      <w:r>
        <w:rPr>
          <w:szCs w:val="24"/>
          <w:lang w:val="en-US"/>
        </w:rPr>
        <w:t>PH</w:t>
      </w:r>
      <w:proofErr w:type="gramStart"/>
      <w:r w:rsidRPr="001D17FC">
        <w:rPr>
          <w:szCs w:val="24"/>
          <w:lang w:val="en-US"/>
        </w:rPr>
        <w:t>:</w:t>
      </w:r>
      <w:r>
        <w:rPr>
          <w:szCs w:val="24"/>
          <w:lang w:val="en-US"/>
        </w:rPr>
        <w:t>L</w:t>
      </w:r>
      <w:r w:rsidRPr="001D17FC">
        <w:rPr>
          <w:szCs w:val="24"/>
          <w:lang w:val="en-US"/>
        </w:rPr>
        <w:t>dim</w:t>
      </w:r>
      <w:proofErr w:type="spellEnd"/>
      <w:proofErr w:type="gramEnd"/>
      <w:r w:rsidRPr="009C1CA8">
        <w:rPr>
          <w:b/>
          <w:szCs w:val="24"/>
          <w:lang w:val="en-US"/>
        </w:rPr>
        <w:br w:type="page"/>
      </w:r>
      <w:r w:rsidRPr="009C1CA8">
        <w:rPr>
          <w:b/>
          <w:szCs w:val="24"/>
          <w:lang w:val="en-US"/>
        </w:rPr>
        <w:lastRenderedPageBreak/>
        <w:t xml:space="preserve">Supplementary </w:t>
      </w:r>
      <w:r>
        <w:rPr>
          <w:b/>
          <w:szCs w:val="24"/>
          <w:lang w:val="en-US"/>
        </w:rPr>
        <w:t>tables</w:t>
      </w:r>
    </w:p>
    <w:p w:rsidR="00340AE4" w:rsidRDefault="00340AE4" w:rsidP="00475CFF">
      <w:pPr>
        <w:rPr>
          <w:b/>
          <w:szCs w:val="24"/>
          <w:lang w:val="en-US"/>
        </w:rPr>
      </w:pPr>
    </w:p>
    <w:p w:rsidR="009E7A47" w:rsidRPr="00720E78" w:rsidRDefault="00340AE4" w:rsidP="00475CFF">
      <w:pPr>
        <w:rPr>
          <w:szCs w:val="24"/>
          <w:lang w:val="en-US"/>
        </w:rPr>
      </w:pPr>
      <w:r>
        <w:rPr>
          <w:b/>
          <w:szCs w:val="24"/>
          <w:lang w:val="en-US"/>
        </w:rPr>
        <w:t>Table S1.</w:t>
      </w:r>
      <w:r w:rsidRPr="009258C2">
        <w:rPr>
          <w:szCs w:val="24"/>
          <w:lang w:val="en-US"/>
        </w:rPr>
        <w:t xml:space="preserve"> GPS </w:t>
      </w:r>
      <w:r>
        <w:rPr>
          <w:szCs w:val="24"/>
          <w:lang w:val="en-US"/>
        </w:rPr>
        <w:t>coordinates of the 47 patch reefs examined in this study. Patch = patch ID, Date = date GPS coordinate</w:t>
      </w:r>
      <w:r w:rsidR="004A1E50">
        <w:rPr>
          <w:szCs w:val="24"/>
          <w:lang w:val="en-US"/>
        </w:rPr>
        <w:t>s</w:t>
      </w:r>
      <w:r>
        <w:rPr>
          <w:szCs w:val="24"/>
          <w:lang w:val="en-US"/>
        </w:rPr>
        <w:t xml:space="preserve"> </w:t>
      </w:r>
      <w:r w:rsidR="004A1E50">
        <w:rPr>
          <w:szCs w:val="24"/>
          <w:lang w:val="en-US"/>
        </w:rPr>
        <w:t>were</w:t>
      </w:r>
      <w:r>
        <w:rPr>
          <w:szCs w:val="24"/>
          <w:lang w:val="en-US"/>
        </w:rPr>
        <w:t xml:space="preserve"> recorded.</w:t>
      </w:r>
      <w:r w:rsidR="00720E78">
        <w:rPr>
          <w:szCs w:val="24"/>
          <w:lang w:val="en-US"/>
        </w:rPr>
        <w:t xml:space="preserve"> This table is also available in .csv format on </w:t>
      </w:r>
      <w:r w:rsidR="009E7A47">
        <w:rPr>
          <w:szCs w:val="24"/>
          <w:lang w:val="en-US"/>
        </w:rPr>
        <w:t xml:space="preserve">the data repository </w:t>
      </w:r>
      <w:proofErr w:type="spellStart"/>
      <w:r w:rsidR="00720E78">
        <w:rPr>
          <w:szCs w:val="24"/>
          <w:lang w:val="en-US"/>
        </w:rPr>
        <w:t>figshare</w:t>
      </w:r>
      <w:proofErr w:type="spellEnd"/>
      <w:r w:rsidR="00720E78">
        <w:rPr>
          <w:szCs w:val="24"/>
          <w:lang w:val="en-US"/>
        </w:rPr>
        <w:t xml:space="preserve">: </w:t>
      </w:r>
      <w:hyperlink r:id="rId7" w:history="1">
        <w:r w:rsidR="009E7A47" w:rsidRPr="002565DB">
          <w:rPr>
            <w:rStyle w:val="Hyperlink"/>
            <w:szCs w:val="24"/>
            <w:lang w:val="en-US"/>
          </w:rPr>
          <w:t>http://dx.doi.org/10.6084/m9.figshare.1335775</w:t>
        </w:r>
      </w:hyperlink>
    </w:p>
    <w:p w:rsidR="00340AE4" w:rsidRDefault="00340AE4" w:rsidP="00475CFF">
      <w:pPr>
        <w:rPr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430"/>
        <w:gridCol w:w="2636"/>
        <w:gridCol w:w="1596"/>
        <w:gridCol w:w="1617"/>
      </w:tblGrid>
      <w:tr w:rsidR="00340AE4" w:rsidTr="00475CFF"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9258C2" w:rsidRDefault="00340AE4" w:rsidP="00475CFF">
            <w:pPr>
              <w:spacing w:before="60" w:after="6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258C2">
              <w:rPr>
                <w:rFonts w:cs="Times New Roman"/>
                <w:b/>
                <w:color w:val="000000"/>
                <w:szCs w:val="24"/>
              </w:rPr>
              <w:t>Patch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9258C2" w:rsidRDefault="00340AE4" w:rsidP="00475CFF">
            <w:pPr>
              <w:spacing w:before="60" w:after="6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258C2">
              <w:rPr>
                <w:rFonts w:cs="Times New Roman"/>
                <w:b/>
                <w:color w:val="000000"/>
                <w:szCs w:val="24"/>
              </w:rPr>
              <w:t>Date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9258C2" w:rsidRDefault="00340AE4" w:rsidP="00475CFF">
            <w:pPr>
              <w:spacing w:before="60" w:after="6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258C2">
              <w:rPr>
                <w:rFonts w:cs="Times New Roman"/>
                <w:b/>
                <w:color w:val="000000"/>
                <w:szCs w:val="24"/>
              </w:rPr>
              <w:t>GPS</w:t>
            </w:r>
            <w:r w:rsidR="008D03B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258C2">
              <w:rPr>
                <w:rFonts w:cs="Times New Roman"/>
                <w:b/>
                <w:color w:val="000000"/>
                <w:szCs w:val="24"/>
              </w:rPr>
              <w:t>Coordinates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9258C2" w:rsidRDefault="008D03BC" w:rsidP="00475CFF">
            <w:pPr>
              <w:spacing w:before="60" w:after="6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Latitude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9258C2" w:rsidRDefault="008D03BC" w:rsidP="00475CF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Longitude</w:t>
            </w:r>
          </w:p>
        </w:tc>
      </w:tr>
      <w:tr w:rsidR="00340AE4" w:rsidTr="00475CFF">
        <w:tc>
          <w:tcPr>
            <w:tcW w:w="1123" w:type="dxa"/>
            <w:tcBorders>
              <w:top w:val="single" w:sz="4" w:space="0" w:color="auto"/>
            </w:tcBorders>
            <w:vAlign w:val="bottom"/>
          </w:tcPr>
          <w:p w:rsidR="00340AE4" w:rsidRPr="009258C2" w:rsidRDefault="00340AE4" w:rsidP="00475CFF">
            <w:pPr>
              <w:spacing w:before="60"/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bottom"/>
          </w:tcPr>
          <w:p w:rsidR="00340AE4" w:rsidRPr="009258C2" w:rsidRDefault="00340AE4" w:rsidP="00475CFF">
            <w:pPr>
              <w:spacing w:before="60"/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bottom"/>
          </w:tcPr>
          <w:p w:rsidR="00340AE4" w:rsidRPr="009258C2" w:rsidRDefault="00340AE4" w:rsidP="00475CFF">
            <w:pPr>
              <w:spacing w:before="60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47.538 E34 12.943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bottom"/>
          </w:tcPr>
          <w:p w:rsidR="00340AE4" w:rsidRPr="009258C2" w:rsidRDefault="00340AE4" w:rsidP="00475CFF">
            <w:pPr>
              <w:spacing w:before="60"/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27.7923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340AE4" w:rsidRPr="005C1B2D" w:rsidRDefault="00340AE4" w:rsidP="00475CFF">
            <w:pPr>
              <w:spacing w:before="60"/>
            </w:pPr>
            <w:r w:rsidRPr="005C1B2D">
              <w:t>34.21571667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47.528 E34 12.947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27.79213333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34.21578333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47.526 E34 12.961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27.7921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34.21601667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47.521 E34 12.956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27.79201667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34.21593333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47.513 E34 12.964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27.79188333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34.21606667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47.504 E34 12.976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27.79173333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34.21626667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47.496 E34 12.984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27.7916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34.2164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47.491 E34 12.981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27.79151667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34.21635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47.489 E34 12.978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27.79148333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47.488 E34 12.987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27.79146667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34.21645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47.481 E34 12.989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27.79135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34.21648333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47.457 E34 12.984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27.79095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34.2164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47.461 E34 12.990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27.79101667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34.2165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47.463 E34 12.995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27.79105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34.21658333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47.461 E34 12.996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27.79101667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34.2166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47.458 E34 12.999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27.79096667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34.21665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47.447 E34 13.004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27.79078333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34.21673333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47.442 E34 13.000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34.21666667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47.431 E34 12.998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27.79051667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34.21663333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47.429 E34 12.999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27.79048333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34.21665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47.424 E34 13.003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27.7904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34.21671667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47.417 E34 13.004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27.79028333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34.21673333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47.419 E34 13.017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27.79031667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34.21695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47.417 E34 13.028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27.79028333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34.21713333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47.405 E34 13.033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27.79008333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34.21721667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47.395 E34 13.030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27.78991667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34.21716667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47.382 E34 13.040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34.21733333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47.383 E34 13.063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27.78971667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34.21771667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47.372 E34 13.066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27.78953333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34.21776667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47.360 E34 13.065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27.78933333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34.21775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47.358 E34 13.081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34.21801667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47.365 E34 13.063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27.78941667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34.21771667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47.351 E34 13.082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27.78918333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34.21803333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47.375 E34 13.047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27.78958333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34.21745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47.452 E34 13.010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27.79086667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34.21683333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47.444 E34 13.017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27.79073333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34.21695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47.515 E34 12.974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27.79191667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34.21623333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251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47.424 E34 13.019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27.7904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34.21698333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261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47.413 E34 13.028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27.79021667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34.21713333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47.406 E34 13.028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27.7901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34.21713333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281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47.388 E34 13.031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27.7898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34.21718333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311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47.370 E34 13.076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27.7895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34.21793333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321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47.360 E34 13.067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27.78933333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34.21778333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341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47.368 E34 13.096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27.78946667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34.21826667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352</w:t>
            </w:r>
          </w:p>
        </w:tc>
        <w:tc>
          <w:tcPr>
            <w:tcW w:w="1430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22/10/2007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>
            <w:pPr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47.345 E34 13.078</w:t>
            </w:r>
          </w:p>
        </w:tc>
        <w:tc>
          <w:tcPr>
            <w:tcW w:w="1596" w:type="dxa"/>
            <w:vAlign w:val="bottom"/>
          </w:tcPr>
          <w:p w:rsidR="00340AE4" w:rsidRPr="009258C2" w:rsidRDefault="00340AE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27.78908333</w:t>
            </w:r>
          </w:p>
        </w:tc>
        <w:tc>
          <w:tcPr>
            <w:tcW w:w="1617" w:type="dxa"/>
          </w:tcPr>
          <w:p w:rsidR="00340AE4" w:rsidRPr="005C1B2D" w:rsidRDefault="00340AE4" w:rsidP="00475CFF">
            <w:r w:rsidRPr="005C1B2D">
              <w:t>34.21796667</w:t>
            </w:r>
          </w:p>
        </w:tc>
      </w:tr>
      <w:tr w:rsidR="00340AE4" w:rsidTr="00475CFF">
        <w:tc>
          <w:tcPr>
            <w:tcW w:w="1123" w:type="dxa"/>
            <w:vAlign w:val="bottom"/>
          </w:tcPr>
          <w:p w:rsidR="00340AE4" w:rsidRPr="009258C2" w:rsidRDefault="00340AE4" w:rsidP="00475CFF">
            <w:pPr>
              <w:spacing w:after="60"/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371</w:t>
            </w:r>
          </w:p>
        </w:tc>
        <w:tc>
          <w:tcPr>
            <w:tcW w:w="1430" w:type="dxa"/>
            <w:vAlign w:val="bottom"/>
          </w:tcPr>
          <w:p w:rsidR="00340AE4" w:rsidRPr="009258C2" w:rsidRDefault="00340AE4" w:rsidP="00475CFF">
            <w:pPr>
              <w:spacing w:after="60"/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21/10/2007</w:t>
            </w:r>
          </w:p>
        </w:tc>
        <w:tc>
          <w:tcPr>
            <w:tcW w:w="2636" w:type="dxa"/>
            <w:vAlign w:val="bottom"/>
          </w:tcPr>
          <w:p w:rsidR="00340AE4" w:rsidRPr="009258C2" w:rsidRDefault="00340AE4" w:rsidP="00475CFF">
            <w:pPr>
              <w:spacing w:after="60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N27 47.464 E34 13.002</w:t>
            </w:r>
          </w:p>
        </w:tc>
        <w:tc>
          <w:tcPr>
            <w:tcW w:w="1596" w:type="dxa"/>
            <w:vAlign w:val="bottom"/>
          </w:tcPr>
          <w:p w:rsidR="00340AE4" w:rsidRPr="009258C2" w:rsidRDefault="00340AE4" w:rsidP="00475CFF">
            <w:pPr>
              <w:spacing w:after="60"/>
              <w:jc w:val="right"/>
              <w:rPr>
                <w:rFonts w:cs="Times New Roman"/>
                <w:color w:val="000000"/>
                <w:szCs w:val="24"/>
              </w:rPr>
            </w:pPr>
            <w:r w:rsidRPr="009258C2">
              <w:rPr>
                <w:rFonts w:cs="Times New Roman"/>
                <w:color w:val="000000"/>
                <w:szCs w:val="24"/>
              </w:rPr>
              <w:t>27.79106667</w:t>
            </w:r>
          </w:p>
        </w:tc>
        <w:tc>
          <w:tcPr>
            <w:tcW w:w="1617" w:type="dxa"/>
          </w:tcPr>
          <w:p w:rsidR="00340AE4" w:rsidRPr="005C1B2D" w:rsidRDefault="00340AE4" w:rsidP="00475CFF">
            <w:pPr>
              <w:spacing w:after="60"/>
            </w:pPr>
            <w:r w:rsidRPr="005C1B2D">
              <w:t>34.2167</w:t>
            </w:r>
          </w:p>
        </w:tc>
      </w:tr>
    </w:tbl>
    <w:p w:rsidR="009E7A47" w:rsidRDefault="00475CFF" w:rsidP="00475CFF">
      <w:pPr>
        <w:tabs>
          <w:tab w:val="left" w:pos="6670"/>
        </w:tabs>
        <w:rPr>
          <w:szCs w:val="24"/>
          <w:lang w:val="en-US"/>
        </w:rPr>
      </w:pPr>
      <w:r w:rsidRPr="009C1CA8">
        <w:rPr>
          <w:b/>
          <w:szCs w:val="24"/>
          <w:lang w:val="en-US"/>
        </w:rPr>
        <w:lastRenderedPageBreak/>
        <w:t>Table S</w:t>
      </w:r>
      <w:r>
        <w:rPr>
          <w:b/>
          <w:szCs w:val="24"/>
          <w:lang w:val="en-US"/>
        </w:rPr>
        <w:t>2.</w:t>
      </w:r>
      <w:r w:rsidRPr="009C1CA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Mean abundance (</w:t>
      </w:r>
      <w:r>
        <w:rPr>
          <w:rFonts w:cs="Times New Roman"/>
          <w:szCs w:val="24"/>
          <w:lang w:val="en-US"/>
        </w:rPr>
        <w:t>±</w:t>
      </w:r>
      <w:r>
        <w:rPr>
          <w:szCs w:val="24"/>
          <w:lang w:val="en-US"/>
        </w:rPr>
        <w:t xml:space="preserve"> SD; one standard deviation) of c</w:t>
      </w:r>
      <w:r w:rsidRPr="009C1CA8">
        <w:rPr>
          <w:szCs w:val="24"/>
          <w:lang w:val="en-US"/>
        </w:rPr>
        <w:t>oral reef fish</w:t>
      </w:r>
      <w:r>
        <w:rPr>
          <w:szCs w:val="24"/>
          <w:lang w:val="en-US"/>
        </w:rPr>
        <w:t xml:space="preserve"> species</w:t>
      </w:r>
      <w:r w:rsidRPr="009C1CA8">
        <w:rPr>
          <w:szCs w:val="24"/>
          <w:lang w:val="en-US"/>
        </w:rPr>
        <w:t xml:space="preserve"> recorded at the 47 patch reefs in 1997 and 2007.</w:t>
      </w:r>
      <w:r>
        <w:rPr>
          <w:szCs w:val="24"/>
          <w:lang w:val="en-US"/>
        </w:rPr>
        <w:t xml:space="preserve"> Category </w:t>
      </w:r>
      <w:r w:rsidR="00727097">
        <w:rPr>
          <w:szCs w:val="24"/>
          <w:lang w:val="en-US"/>
        </w:rPr>
        <w:t>groups</w:t>
      </w:r>
      <w:r>
        <w:rPr>
          <w:szCs w:val="24"/>
          <w:lang w:val="en-US"/>
        </w:rPr>
        <w:t xml:space="preserve"> </w:t>
      </w:r>
      <w:r w:rsidR="00EF71AA">
        <w:rPr>
          <w:szCs w:val="24"/>
          <w:lang w:val="en-US"/>
        </w:rPr>
        <w:t>fish species</w:t>
      </w:r>
      <w:r>
        <w:rPr>
          <w:szCs w:val="24"/>
          <w:lang w:val="en-US"/>
        </w:rPr>
        <w:t xml:space="preserve"> as resident (R), facultative v</w:t>
      </w:r>
      <w:r w:rsidR="00EF71AA">
        <w:rPr>
          <w:szCs w:val="24"/>
          <w:lang w:val="en-US"/>
        </w:rPr>
        <w:t>isitor (FV), visitor (V) or undefined (U); see main text</w:t>
      </w:r>
      <w:r>
        <w:rPr>
          <w:szCs w:val="24"/>
          <w:lang w:val="en-US"/>
        </w:rPr>
        <w:t xml:space="preserve"> for definitions.</w:t>
      </w:r>
      <w:r w:rsidR="00720E78">
        <w:rPr>
          <w:szCs w:val="24"/>
          <w:lang w:val="en-US"/>
        </w:rPr>
        <w:t xml:space="preserve"> This table is also available in .csv format on </w:t>
      </w:r>
      <w:r w:rsidR="009E7A47">
        <w:rPr>
          <w:szCs w:val="24"/>
          <w:lang w:val="en-US"/>
        </w:rPr>
        <w:t xml:space="preserve">the data repository </w:t>
      </w:r>
      <w:proofErr w:type="spellStart"/>
      <w:r w:rsidR="00720E78">
        <w:rPr>
          <w:szCs w:val="24"/>
          <w:lang w:val="en-US"/>
        </w:rPr>
        <w:t>figshare</w:t>
      </w:r>
      <w:proofErr w:type="spellEnd"/>
      <w:r w:rsidR="00720E78">
        <w:rPr>
          <w:szCs w:val="24"/>
          <w:lang w:val="en-US"/>
        </w:rPr>
        <w:t xml:space="preserve">: </w:t>
      </w:r>
      <w:hyperlink r:id="rId8" w:history="1">
        <w:r w:rsidR="009E7A47" w:rsidRPr="002565DB">
          <w:rPr>
            <w:rStyle w:val="Hyperlink"/>
            <w:szCs w:val="24"/>
            <w:lang w:val="en-US"/>
          </w:rPr>
          <w:t>http://dx.doi.org/10.6084/m9.figshare.1335775</w:t>
        </w:r>
      </w:hyperlink>
    </w:p>
    <w:p w:rsidR="00475CFF" w:rsidRPr="009C1CA8" w:rsidRDefault="00475CFF" w:rsidP="00475CFF">
      <w:pPr>
        <w:tabs>
          <w:tab w:val="left" w:pos="6670"/>
        </w:tabs>
        <w:rPr>
          <w:szCs w:val="24"/>
          <w:lang w:val="en-US"/>
        </w:rPr>
      </w:pPr>
    </w:p>
    <w:tbl>
      <w:tblPr>
        <w:tblStyle w:val="TableGrid"/>
        <w:tblW w:w="107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1704"/>
        <w:gridCol w:w="2242"/>
        <w:gridCol w:w="1872"/>
        <w:gridCol w:w="1859"/>
        <w:gridCol w:w="1144"/>
      </w:tblGrid>
      <w:tr w:rsidR="00475CFF" w:rsidRPr="009C1CA8" w:rsidTr="00475CFF"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Family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b/>
                <w:sz w:val="22"/>
                <w:lang w:val="en-US"/>
              </w:rPr>
            </w:pPr>
            <w:r w:rsidRPr="00807B8C">
              <w:rPr>
                <w:b/>
                <w:sz w:val="22"/>
                <w:lang w:val="en-US"/>
              </w:rPr>
              <w:t>Common family name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b/>
                <w:sz w:val="22"/>
                <w:lang w:val="en-US"/>
              </w:rPr>
            </w:pPr>
            <w:r w:rsidRPr="00807B8C">
              <w:rPr>
                <w:b/>
                <w:sz w:val="22"/>
                <w:lang w:val="en-US"/>
              </w:rPr>
              <w:t>Species name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475CFF" w:rsidRPr="00807B8C" w:rsidRDefault="00475CFF" w:rsidP="00475CFF">
            <w:pPr>
              <w:tabs>
                <w:tab w:val="left" w:pos="6670"/>
              </w:tabs>
              <w:jc w:val="center"/>
              <w:rPr>
                <w:b/>
                <w:sz w:val="22"/>
                <w:lang w:val="en-US"/>
              </w:rPr>
            </w:pPr>
            <w:r w:rsidRPr="00807B8C">
              <w:rPr>
                <w:b/>
                <w:sz w:val="22"/>
                <w:lang w:val="en-US"/>
              </w:rPr>
              <w:t>Abundance 1997</w:t>
            </w:r>
          </w:p>
          <w:p w:rsidR="00475CFF" w:rsidRPr="00807B8C" w:rsidRDefault="00475CFF" w:rsidP="00475CFF">
            <w:pPr>
              <w:tabs>
                <w:tab w:val="left" w:pos="6670"/>
              </w:tabs>
              <w:jc w:val="center"/>
              <w:rPr>
                <w:b/>
                <w:sz w:val="22"/>
                <w:lang w:val="en-US"/>
              </w:rPr>
            </w:pPr>
            <w:r w:rsidRPr="00807B8C">
              <w:rPr>
                <w:b/>
                <w:sz w:val="22"/>
                <w:lang w:val="en-US"/>
              </w:rPr>
              <w:t xml:space="preserve">(mean </w:t>
            </w:r>
            <w:r w:rsidRPr="00807B8C">
              <w:rPr>
                <w:rFonts w:cs="Times New Roman"/>
                <w:b/>
                <w:sz w:val="22"/>
                <w:lang w:val="en-US"/>
              </w:rPr>
              <w:t>±</w:t>
            </w:r>
            <w:r w:rsidRPr="00807B8C">
              <w:rPr>
                <w:b/>
                <w:sz w:val="22"/>
                <w:lang w:val="en-US"/>
              </w:rPr>
              <w:t xml:space="preserve"> SD)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475CFF" w:rsidRPr="00807B8C" w:rsidRDefault="00475CFF" w:rsidP="00475CFF">
            <w:pPr>
              <w:tabs>
                <w:tab w:val="left" w:pos="6670"/>
              </w:tabs>
              <w:jc w:val="center"/>
              <w:rPr>
                <w:b/>
                <w:sz w:val="22"/>
                <w:lang w:val="en-US"/>
              </w:rPr>
            </w:pPr>
            <w:r w:rsidRPr="00807B8C">
              <w:rPr>
                <w:b/>
                <w:sz w:val="22"/>
                <w:lang w:val="en-US"/>
              </w:rPr>
              <w:t>Abundance 2007</w:t>
            </w:r>
          </w:p>
          <w:p w:rsidR="00475CFF" w:rsidRPr="00807B8C" w:rsidRDefault="00475CFF" w:rsidP="00475CFF">
            <w:pPr>
              <w:tabs>
                <w:tab w:val="left" w:pos="6670"/>
              </w:tabs>
              <w:jc w:val="center"/>
              <w:rPr>
                <w:b/>
                <w:sz w:val="22"/>
                <w:lang w:val="en-US"/>
              </w:rPr>
            </w:pPr>
            <w:r w:rsidRPr="00807B8C">
              <w:rPr>
                <w:b/>
                <w:sz w:val="22"/>
                <w:lang w:val="en-US"/>
              </w:rPr>
              <w:t xml:space="preserve">(mean </w:t>
            </w:r>
            <w:r w:rsidRPr="00807B8C">
              <w:rPr>
                <w:rFonts w:cs="Times New Roman"/>
                <w:b/>
                <w:sz w:val="22"/>
                <w:lang w:val="en-US"/>
              </w:rPr>
              <w:t>±</w:t>
            </w:r>
            <w:r w:rsidRPr="00807B8C">
              <w:rPr>
                <w:b/>
                <w:sz w:val="22"/>
                <w:lang w:val="en-US"/>
              </w:rPr>
              <w:t xml:space="preserve"> SD)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475CFF" w:rsidRPr="00807B8C" w:rsidRDefault="00475CFF" w:rsidP="00475CFF">
            <w:pPr>
              <w:tabs>
                <w:tab w:val="left" w:pos="6670"/>
              </w:tabs>
              <w:jc w:val="center"/>
              <w:rPr>
                <w:b/>
                <w:sz w:val="22"/>
                <w:lang w:val="en-US"/>
              </w:rPr>
            </w:pPr>
            <w:r w:rsidRPr="00807B8C">
              <w:rPr>
                <w:b/>
                <w:sz w:val="22"/>
                <w:lang w:val="en-US"/>
              </w:rPr>
              <w:t>Category</w:t>
            </w:r>
          </w:p>
        </w:tc>
      </w:tr>
      <w:tr w:rsidR="00475CFF" w:rsidRPr="009C1CA8" w:rsidTr="00475CFF">
        <w:tc>
          <w:tcPr>
            <w:tcW w:w="1881" w:type="dxa"/>
            <w:tcBorders>
              <w:top w:val="single" w:sz="4" w:space="0" w:color="auto"/>
            </w:tcBorders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Acanthuridae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Surgeonfish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Acan</w:t>
            </w:r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</w:t>
            </w:r>
            <w:r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</w:t>
            </w:r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urus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nigrofuscus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65 ± 1.00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99.2 ± 15.07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Ctenochaetus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striatus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16.67 ± 1.53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49.4 ± 5.94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Naso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literatus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0.6 ± 0.89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Zebrasoma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veliferum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12.33 ± 4.93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14.6 ± 6.58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Zebrasoma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xanthurum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2.6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Apogonidae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Cardinalfish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Apogon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cyanosoma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127 ± 21.17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442.4 ± 120.43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Apogon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exostigma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149.4 ± 88.04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Apogon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fraenatus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148.33 ± 69.21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0.4 ± 0.89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Apogon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kallopterus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31.6 ± 5.13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Apogon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nigrofasciatus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25 ± 9.35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Cheilodipterus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lineatus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30.4 ± 6.69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Cheilodipterus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quinquelineatus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77.67 ± 18.56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44.6 ± 9.45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727097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"Un</w:t>
            </w:r>
            <w:r w:rsidR="00727097">
              <w:rPr>
                <w:rFonts w:eastAsia="Times New Roman"/>
                <w:color w:val="000000"/>
                <w:sz w:val="22"/>
                <w:lang w:val="en-US" w:eastAsia="fr-CH"/>
              </w:rPr>
              <w:t>identified</w:t>
            </w: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Cardinalfish </w:t>
            </w:r>
            <w:proofErr w:type="spellStart"/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a"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>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727097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"Un</w:t>
            </w:r>
            <w:r w:rsidR="00727097">
              <w:rPr>
                <w:rFonts w:eastAsia="Times New Roman"/>
                <w:color w:val="000000"/>
                <w:sz w:val="22"/>
                <w:lang w:val="en-US" w:eastAsia="fr-CH"/>
              </w:rPr>
              <w:t>identified</w:t>
            </w: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Cardinalfish b"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 xml:space="preserve"> a</w:t>
            </w:r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 ± 1.00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727097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"Un</w:t>
            </w:r>
            <w:r w:rsidR="00727097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identified </w:t>
            </w: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Cardinalfish c"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 xml:space="preserve"> a</w:t>
            </w:r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16.33 ± 6.66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727097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"Un</w:t>
            </w:r>
            <w:r w:rsidR="00727097">
              <w:rPr>
                <w:rFonts w:eastAsia="Times New Roman"/>
                <w:color w:val="000000"/>
                <w:sz w:val="22"/>
                <w:lang w:val="en-US" w:eastAsia="fr-CH"/>
              </w:rPr>
              <w:t>identified</w:t>
            </w: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Cardinalfish d"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 xml:space="preserve"> a</w:t>
            </w:r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0.67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Balistidae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Triggerfish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Balistapus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undulatus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 xml:space="preserve">4 </w:t>
            </w: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± </w:t>
            </w: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1.00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4.2</w:t>
            </w: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± </w:t>
            </w: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1.79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Odonus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niger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2.67 ± 2.52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1.2 ± 1.30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Pseudobalistes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fuscus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Rhinecanthus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assasi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1.67 ± 1.53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4.8 ± 3.11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Sufflamen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albicaudatus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12.33 ± 2.52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16.4 ± 2.51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Blennidae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Blenny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Aspidontus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taeniatus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 xml:space="preserve">0.33 </w:t>
            </w: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± </w:t>
            </w: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Plagiotremus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rhinorhynchos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 xml:space="preserve">1.67 </w:t>
            </w: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± </w:t>
            </w: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1.53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0.2</w:t>
            </w: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± </w:t>
            </w: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Plagiotremus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tapeinosoma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 xml:space="preserve">16.67 </w:t>
            </w: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± </w:t>
            </w: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5.69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7.6</w:t>
            </w: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± </w:t>
            </w: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3.78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Caesionidae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Fusilier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Caesio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lunaris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4.6 ± 8.65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Caesio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suenicus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 ± 3.46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3.8 ± 8.50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Pterocaesio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chrysozoma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10.4 ± 12.44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Mix of </w:t>
            </w:r>
            <w:proofErr w:type="spellStart"/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fusiliers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>b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5.8 ± 10.23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Chaetodontidae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Butterflyfish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Chaetodon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auriga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10 ± 4.00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6.6 ± 2.51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Chaetodon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austriacus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17.33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16.4 ± 8.91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Chaetodon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fasciatus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9.67 ± 1.53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10.8 ± 3.27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Chaetodon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melannotus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2.67 ± 3.06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 ± 1.22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Chaetodon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paucifasciatus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24 ± 4.00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34.4 ± 7.40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Chaetodon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semilarvatus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 ± 0.00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Heniochus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intermedius</w:t>
            </w:r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20.67 ± 1.15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15.2 ± 0.84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Megaprotodon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trifasialis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0.6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lastRenderedPageBreak/>
              <w:t>Cirrhitidae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Hawkfish</w:t>
            </w:r>
            <w:proofErr w:type="spellEnd"/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Cirrhitichtys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oxycephalus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1.8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Paracirrhites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forsteri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5.33 ± 1.53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14 ± 2.12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Diodontidae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Porcupinefish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Diodon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hystrix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0.4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Gobiidae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Goby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Ptereleotris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eastAsia="fr-CH"/>
              </w:rPr>
              <w:t>microlepis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1.6</w:t>
            </w: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± </w:t>
            </w: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2.61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Grammistidae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Soapfish</w:t>
            </w:r>
            <w:proofErr w:type="spellEnd"/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Grammistes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sexlineatus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0.8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Holocentridae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Squirrelfish and </w:t>
            </w:r>
            <w:proofErr w:type="spellStart"/>
            <w:r>
              <w:rPr>
                <w:sz w:val="22"/>
                <w:lang w:val="en-US"/>
              </w:rPr>
              <w:t>soldierfish</w:t>
            </w:r>
            <w:proofErr w:type="spellEnd"/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Adioryx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diadema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29.67 ± 2.52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163 ± 28.27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Flammeo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sammara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0.67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1.2 ± 0.84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Myripristis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murdjan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39.33 ± 2.52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56.4 ± 6.80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Sargocentron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caudimaculatum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15.67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22 ± 1.87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Labridae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Wrasse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Anampses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meleagrides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1.4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Anampses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twistii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0.4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Bodianus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anthioides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 ± 2.65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5 ± 1.58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Cheilinus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abudjubbe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1.2 ± 1.30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Cheilinus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diagrammus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1.4 ± 1.95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Cheilinus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lunatus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0.8 ± 0.84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Cheilinus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mentalis</w:t>
            </w:r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Cheilio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normis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Coris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aygula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0.67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3.4 ± 0.89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Coris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caudimacula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0.6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Coris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variegata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1.8 ± 0.84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Gomphosus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caeruleus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23 ± 6.08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27.4 ± 7.09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Halichoeres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hortulanus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0.6 ± 0.89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Halichoeres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scaplularis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117 ± 6.56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0.8 ± 1.10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Labroides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dimidiatus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21.33 ± 3.21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15 ± 3.46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Pseudocheilinus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hexataenia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157.67 ± 27.93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78.2 ± 10.71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351590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St</w:t>
            </w:r>
            <w:r w:rsidR="00475CFF"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ethojulis</w:t>
            </w:r>
            <w:proofErr w:type="spellEnd"/>
            <w:r w:rsidR="00475CFF"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="00475CFF"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albovittata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 ± 1.73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Thalassoma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lunare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17.33 ± 4.93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5.2 ± 0.84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Thalassoma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rueppellii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39.67 ± 10.69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123.6 ± 17.21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"Undetermined </w:t>
            </w:r>
            <w:proofErr w:type="spellStart"/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Labridae"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>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</w:t>
            </w:r>
            <w:proofErr w:type="spellStart"/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Labridae"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>b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2.67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0.4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Lethrinidae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Emperor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Lethrinus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xanthochilus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Monotaxis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grandoculis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1.67 ± 1.15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10.2 ± 15.16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“Undetermined </w:t>
            </w:r>
            <w:proofErr w:type="spellStart"/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Emperor”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>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3.4 ± 2.30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Monacanthidae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Filefish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Cantherhines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pardalis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4.8 ± 2.17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Mullidae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Goatfish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Parupeneus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forsskali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17.33 ± 11.93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21 ± 13.19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Parupeneus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macronema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 ± 1.73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10 ± 4.85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Mulloides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flavolineatus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6.4 ± 4.88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Nemipteridae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Spinecheek</w:t>
            </w:r>
            <w:proofErr w:type="spellEnd"/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Scolopsis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ghanam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 ± 6.08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5.4 ± 1.67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Ostraciidae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Trunkfish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Ostracion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cyanurus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2.33 ± 1.15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3.4 ± 2.30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Pempheridae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Sweeper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Pempheris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schwenkii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 ± 3.39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Pomacanthidae</w:t>
            </w: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Angelfish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Centropyge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multispinis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26.33 ± 3.21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34.6 ± 3.78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Pygoplites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diacanthus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 ± 1.00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2.6 ± 1.82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Pomacentridae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Damselfish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Abudefduf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saxatilis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14 ± 10.93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Amblyglyphidodon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flavilatus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Amblyglyphidodon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lastRenderedPageBreak/>
              <w:t>leucogaster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lastRenderedPageBreak/>
              <w:t>75 ± 19.08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214 ± 29.94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Amphiprion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bicinctus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8.33 ± 1.53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13.4 ± 2.07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Chromis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dimidiata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429.33 ± 51.05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670.4 ± 105.03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Chromis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ternatensis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574.67 ± 53.26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223.8 ± 53.71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Chromis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viridis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2024.33 ± 125.17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684.6 ± 168.97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Chromis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weberi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86.33 ± 14.57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78.8 ± 46.86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Chrysiptera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unimaculata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0.67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Dascyllus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aruanus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35.33 ± 9.50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15 ± 1.41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Dascyllus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marginatus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79 ± 11.79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103.2 ± 7.46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Dascyllus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trimaculatus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52.67 ± 15.31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80.4 ± 7.89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Neopomacentrus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miryae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37.67 ± 5.51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141.2 ± 28.37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Paraglyphidodon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melas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1.67 ± 1.15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Plectroglyphidon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lacrymatus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9 ± 2.65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13.8 ± 2.59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Pomacentrus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sulfureus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 ± 0.00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 ± 0.71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Pomacentrus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trichourus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228.67 ± 10.41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252.6 ± 17.11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Pomacentrus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trilineatus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0.4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Stegaster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nigricans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Priacanthidae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Bigeye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Priacanthus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hamrur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 ± 1.73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Pseudochromidae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Dottyback</w:t>
            </w:r>
            <w:proofErr w:type="spellEnd"/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Pseudochromis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fridmani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ind w:left="-108" w:firstLine="108"/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196.33 ± 42.25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132.8 ± 13.97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Pseudochromis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olivaceus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46.67 ± 8.50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50 ± 4.95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Pseudochromis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springeri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18 ± 1.73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32.4 ± 4.56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Scaridae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Parrotfish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Calotomus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viridescens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6.6 ± 2.07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Clorurus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gibbus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Hipposcarus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harid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2.33 ± 2.08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10.2 ± 3.96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Scarus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ferrugineus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3.6 ± 1.95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Scarus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frenatus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0.8 ± 1.30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Scarus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niger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1.2 ± 1.10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Scarus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sordidus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 ± 2.00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42.8 ± 7.79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“</w:t>
            </w:r>
            <w:proofErr w:type="spellStart"/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Scaridae</w:t>
            </w:r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”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>b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19.33 ± 7.23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 ± 1.22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Scorpaenidae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Scorpionfish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Pterois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radiata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 ± 2.00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Pterois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volitans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12 ± 2.00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8.4 ± 0.89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Sebastes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cyanostigma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1.6 ± 1.52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Serranidae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Groupers and </w:t>
            </w:r>
            <w:proofErr w:type="spellStart"/>
            <w:r>
              <w:rPr>
                <w:sz w:val="22"/>
                <w:lang w:val="en-US"/>
              </w:rPr>
              <w:t>Anthiases</w:t>
            </w:r>
            <w:proofErr w:type="spellEnd"/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Aetaloperca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rogaa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 ± 0.00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Anthias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squamipinnis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1524 ± 53.67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974.4 ± 115.34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Anthias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taenatus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0.67 ± 1.15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1.2 ± 1.64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Cephalopholis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argus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0.4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Cephalopholis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hemistiktos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40.33 ± 2.31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38.2 ± 3.96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Cephalopholis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miniata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13.67 ± 2.31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10.4 ± 2.61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Epinephelus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fasciatus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8.33 ± 3.21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6.2 ± 1.79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Siganidae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Rabbitfish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Siganus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luridus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16.8 ± 4.76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FV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Siganus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rivulatus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2.8 ± 1.30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Ostracion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cubicus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Tetra</w:t>
            </w:r>
            <w:r w:rsidR="009755F8">
              <w:rPr>
                <w:sz w:val="22"/>
                <w:lang w:val="en-US"/>
              </w:rPr>
              <w:t>o</w:t>
            </w:r>
            <w:r>
              <w:rPr>
                <w:sz w:val="22"/>
                <w:lang w:val="en-US"/>
              </w:rPr>
              <w:t>dontidae</w:t>
            </w:r>
            <w:proofErr w:type="spellEnd"/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Pufferfish</w:t>
            </w: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Canthigaster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coronata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0.4 ± 0.55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Canthigaster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pygmaea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0.2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i/>
                <w:color w:val="000000"/>
                <w:sz w:val="22"/>
                <w:lang w:val="en-US" w:eastAsia="fr-CH"/>
              </w:rPr>
            </w:pP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Arothron</w:t>
            </w:r>
            <w:proofErr w:type="spellEnd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i/>
                <w:color w:val="000000"/>
                <w:sz w:val="22"/>
                <w:lang w:val="en-US" w:eastAsia="fr-CH"/>
              </w:rPr>
              <w:t>diadematus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1.33 ± 1.53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1.2 ± 1.64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V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Unidentified juveniles</w:t>
            </w: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</w:t>
            </w:r>
            <w:proofErr w:type="spellStart"/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Juveniles"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>b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250 ± 45.83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25.4 ± 43.14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Unidentified adults</w:t>
            </w: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</w:t>
            </w:r>
            <w:r>
              <w:rPr>
                <w:rFonts w:eastAsia="Times New Roman"/>
                <w:color w:val="000000"/>
                <w:sz w:val="22"/>
                <w:lang w:val="en-US" w:eastAsia="fr-CH"/>
              </w:rPr>
              <w:t>Unidentified</w:t>
            </w: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a"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>a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R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</w:t>
            </w:r>
            <w:r>
              <w:rPr>
                <w:rFonts w:eastAsia="Times New Roman"/>
                <w:color w:val="000000"/>
                <w:sz w:val="22"/>
                <w:lang w:val="en-US" w:eastAsia="fr-CH"/>
              </w:rPr>
              <w:t>Unidentified</w:t>
            </w: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b"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 xml:space="preserve"> a</w:t>
            </w:r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4.67 ± 6.35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</w:t>
            </w:r>
            <w:r>
              <w:rPr>
                <w:rFonts w:eastAsia="Times New Roman"/>
                <w:color w:val="000000"/>
                <w:sz w:val="22"/>
                <w:lang w:val="en-US" w:eastAsia="fr-CH"/>
              </w:rPr>
              <w:t>Unidentified</w:t>
            </w: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c"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 xml:space="preserve"> a</w:t>
            </w:r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0.33 ± 0.58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/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  <w:tr w:rsidR="00475CFF" w:rsidRPr="009C1CA8" w:rsidTr="00475CFF">
        <w:tc>
          <w:tcPr>
            <w:tcW w:w="1881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1704" w:type="dxa"/>
          </w:tcPr>
          <w:p w:rsidR="00475CFF" w:rsidRPr="00807B8C" w:rsidRDefault="00475CFF" w:rsidP="00475CFF">
            <w:pPr>
              <w:tabs>
                <w:tab w:val="left" w:pos="6670"/>
              </w:tabs>
              <w:rPr>
                <w:sz w:val="22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75CFF" w:rsidRPr="00807B8C" w:rsidRDefault="00475CFF" w:rsidP="00475CFF">
            <w:pPr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"</w:t>
            </w:r>
            <w:r>
              <w:rPr>
                <w:rFonts w:eastAsia="Times New Roman"/>
                <w:color w:val="000000"/>
                <w:sz w:val="22"/>
                <w:lang w:val="en-US" w:eastAsia="fr-CH"/>
              </w:rPr>
              <w:t>Unidentified</w:t>
            </w:r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 xml:space="preserve"> </w:t>
            </w:r>
            <w:proofErr w:type="spellStart"/>
            <w:r w:rsidRPr="00807B8C">
              <w:rPr>
                <w:rFonts w:eastAsia="Times New Roman"/>
                <w:color w:val="000000"/>
                <w:sz w:val="22"/>
                <w:lang w:val="en-US" w:eastAsia="fr-CH"/>
              </w:rPr>
              <w:t>Species"</w:t>
            </w:r>
            <w:r>
              <w:rPr>
                <w:rFonts w:eastAsia="Times New Roman"/>
                <w:color w:val="000000"/>
                <w:sz w:val="22"/>
                <w:vertAlign w:val="superscript"/>
                <w:lang w:val="en-US" w:eastAsia="fr-CH"/>
              </w:rPr>
              <w:t>b</w:t>
            </w:r>
            <w:proofErr w:type="spellEnd"/>
          </w:p>
        </w:tc>
        <w:tc>
          <w:tcPr>
            <w:tcW w:w="1872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1 ± 1.00</w:t>
            </w:r>
          </w:p>
        </w:tc>
        <w:tc>
          <w:tcPr>
            <w:tcW w:w="1859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0.8 ± 0.45</w:t>
            </w:r>
          </w:p>
        </w:tc>
        <w:tc>
          <w:tcPr>
            <w:tcW w:w="1144" w:type="dxa"/>
            <w:vAlign w:val="center"/>
          </w:tcPr>
          <w:p w:rsidR="00475CFF" w:rsidRPr="0092469D" w:rsidRDefault="00475CFF" w:rsidP="00475CFF">
            <w:pPr>
              <w:jc w:val="center"/>
              <w:rPr>
                <w:rFonts w:eastAsia="Times New Roman"/>
                <w:color w:val="000000"/>
                <w:sz w:val="22"/>
                <w:lang w:val="en-US" w:eastAsia="fr-CH"/>
              </w:rPr>
            </w:pPr>
            <w:r w:rsidRPr="0092469D">
              <w:rPr>
                <w:rFonts w:eastAsia="Times New Roman"/>
                <w:color w:val="000000"/>
                <w:sz w:val="22"/>
                <w:lang w:val="en-US" w:eastAsia="fr-CH"/>
              </w:rPr>
              <w:t>U</w:t>
            </w:r>
          </w:p>
        </w:tc>
      </w:tr>
    </w:tbl>
    <w:p w:rsidR="00475CFF" w:rsidRPr="001A6BF3" w:rsidRDefault="00475CFF" w:rsidP="00475CFF">
      <w:pPr>
        <w:spacing w:before="200"/>
        <w:rPr>
          <w:sz w:val="22"/>
          <w:lang w:val="en-US"/>
        </w:rPr>
      </w:pPr>
      <w:proofErr w:type="spellStart"/>
      <w:proofErr w:type="gramStart"/>
      <w:r>
        <w:rPr>
          <w:sz w:val="22"/>
          <w:vertAlign w:val="superscript"/>
          <w:lang w:val="en-US"/>
        </w:rPr>
        <w:t>a</w:t>
      </w:r>
      <w:proofErr w:type="spellEnd"/>
      <w:proofErr w:type="gramEnd"/>
      <w:r w:rsidRPr="001A6BF3">
        <w:rPr>
          <w:sz w:val="22"/>
          <w:lang w:val="en-US"/>
        </w:rPr>
        <w:t xml:space="preserve"> Indicates that a species could not be </w:t>
      </w:r>
      <w:r>
        <w:rPr>
          <w:sz w:val="22"/>
          <w:lang w:val="en-US"/>
        </w:rPr>
        <w:t>identified</w:t>
      </w:r>
      <w:r w:rsidRPr="001A6BF3">
        <w:rPr>
          <w:sz w:val="22"/>
          <w:lang w:val="en-US"/>
        </w:rPr>
        <w:t>, but differentiated visually from other species.</w:t>
      </w:r>
    </w:p>
    <w:p w:rsidR="00475CFF" w:rsidRPr="000E679C" w:rsidRDefault="00475CFF" w:rsidP="00475CFF">
      <w:pPr>
        <w:rPr>
          <w:sz w:val="22"/>
          <w:lang w:val="en-US"/>
        </w:rPr>
      </w:pPr>
      <w:proofErr w:type="gramStart"/>
      <w:r>
        <w:rPr>
          <w:sz w:val="22"/>
          <w:vertAlign w:val="superscript"/>
          <w:lang w:val="en-US"/>
        </w:rPr>
        <w:t>b</w:t>
      </w:r>
      <w:proofErr w:type="gramEnd"/>
      <w:r w:rsidRPr="001A6BF3">
        <w:rPr>
          <w:sz w:val="22"/>
          <w:lang w:val="en-US"/>
        </w:rPr>
        <w:t xml:space="preserve"> Includes more than one species that could neither be </w:t>
      </w:r>
      <w:r>
        <w:rPr>
          <w:sz w:val="22"/>
          <w:lang w:val="en-US"/>
        </w:rPr>
        <w:t>identified</w:t>
      </w:r>
      <w:r w:rsidRPr="001A6BF3">
        <w:rPr>
          <w:sz w:val="22"/>
          <w:lang w:val="en-US"/>
        </w:rPr>
        <w:t xml:space="preserve"> nor clearly differentiated from other species.</w:t>
      </w:r>
    </w:p>
    <w:p w:rsidR="00475CFF" w:rsidRPr="00BC276C" w:rsidRDefault="00475CFF" w:rsidP="00475CFF">
      <w:pPr>
        <w:rPr>
          <w:szCs w:val="24"/>
          <w:u w:val="single"/>
          <w:lang w:val="en-US"/>
        </w:rPr>
        <w:sectPr w:rsidR="00475CFF" w:rsidRPr="00BC276C" w:rsidSect="008E67D1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AE4" w:rsidRPr="009E519E" w:rsidRDefault="00340AE4" w:rsidP="00475CFF">
      <w:pPr>
        <w:rPr>
          <w:rFonts w:cs="Times New Roman"/>
          <w:sz w:val="20"/>
          <w:szCs w:val="20"/>
          <w:lang w:val="en-US"/>
        </w:rPr>
      </w:pPr>
      <w:r w:rsidRPr="009E519E">
        <w:rPr>
          <w:rFonts w:cs="Times New Roman"/>
          <w:b/>
          <w:sz w:val="20"/>
          <w:szCs w:val="20"/>
          <w:lang w:val="en-US"/>
        </w:rPr>
        <w:lastRenderedPageBreak/>
        <w:t>Table S</w:t>
      </w:r>
      <w:r w:rsidR="00475CFF">
        <w:rPr>
          <w:rFonts w:cs="Times New Roman"/>
          <w:b/>
          <w:sz w:val="20"/>
          <w:szCs w:val="20"/>
          <w:lang w:val="en-US"/>
        </w:rPr>
        <w:t>3</w:t>
      </w:r>
      <w:r w:rsidRPr="009E519E">
        <w:rPr>
          <w:rFonts w:cs="Times New Roman"/>
          <w:b/>
          <w:sz w:val="20"/>
          <w:szCs w:val="20"/>
          <w:lang w:val="en-US"/>
        </w:rPr>
        <w:t>.</w:t>
      </w:r>
      <w:r w:rsidRPr="009E519E">
        <w:rPr>
          <w:rFonts w:cs="Times New Roman"/>
          <w:sz w:val="20"/>
          <w:szCs w:val="20"/>
          <w:lang w:val="en-US"/>
        </w:rPr>
        <w:t xml:space="preserve"> (This is an extended version of Table 2a) Predictors and interaction te</w:t>
      </w:r>
      <w:r w:rsidR="00786905">
        <w:rPr>
          <w:rFonts w:cs="Times New Roman"/>
          <w:sz w:val="20"/>
          <w:szCs w:val="20"/>
          <w:lang w:val="en-US"/>
        </w:rPr>
        <w:t>rms included in the best models</w:t>
      </w:r>
      <w:r w:rsidR="00786905" w:rsidRPr="00786905">
        <w:rPr>
          <w:rFonts w:cs="Times New Roman"/>
          <w:sz w:val="20"/>
          <w:szCs w:val="20"/>
          <w:lang w:val="en-US"/>
        </w:rPr>
        <w:t xml:space="preserve"> </w:t>
      </w:r>
      <w:r w:rsidRPr="009E519E">
        <w:rPr>
          <w:rFonts w:cs="Times New Roman"/>
          <w:sz w:val="20"/>
          <w:szCs w:val="20"/>
          <w:lang w:val="en-US"/>
        </w:rPr>
        <w:t>explaining variation in fish abundance among patch reefs (n=47) and years (1997 vs. 2007). The model averaged parameters estimates (</w:t>
      </w:r>
      <w:r w:rsidRPr="009E519E">
        <w:rPr>
          <w:rFonts w:cs="Times New Roman"/>
          <w:sz w:val="20"/>
          <w:szCs w:val="20"/>
        </w:rPr>
        <w:sym w:font="Symbol" w:char="F062"/>
      </w:r>
      <w:r w:rsidRPr="009E519E">
        <w:rPr>
          <w:rFonts w:cs="Times New Roman"/>
          <w:sz w:val="20"/>
          <w:szCs w:val="20"/>
          <w:lang w:val="en-US"/>
        </w:rPr>
        <w:t xml:space="preserve">), unconditional standard errors (SE), 95% confidence interval (95% CI), and the normalized </w:t>
      </w:r>
      <w:proofErr w:type="spellStart"/>
      <w:r w:rsidRPr="009E519E">
        <w:rPr>
          <w:rFonts w:cs="Times New Roman"/>
          <w:sz w:val="20"/>
          <w:szCs w:val="20"/>
          <w:lang w:val="en-US"/>
        </w:rPr>
        <w:t>Akaike</w:t>
      </w:r>
      <w:proofErr w:type="spellEnd"/>
      <w:r w:rsidRPr="009E519E">
        <w:rPr>
          <w:rFonts w:cs="Times New Roman"/>
          <w:sz w:val="20"/>
          <w:szCs w:val="20"/>
          <w:lang w:val="en-US"/>
        </w:rPr>
        <w:t xml:space="preserve"> weight (</w:t>
      </w:r>
      <w:proofErr w:type="spellStart"/>
      <w:r w:rsidRPr="009E519E">
        <w:rPr>
          <w:rFonts w:cs="Times New Roman"/>
          <w:bCs/>
          <w:i/>
          <w:color w:val="000000"/>
          <w:sz w:val="20"/>
          <w:szCs w:val="20"/>
          <w:lang w:val="en-US"/>
        </w:rPr>
        <w:t>w</w:t>
      </w:r>
      <w:r w:rsidRPr="009E519E">
        <w:rPr>
          <w:rFonts w:cs="Times New Roman"/>
          <w:bCs/>
          <w:color w:val="000000"/>
          <w:sz w:val="20"/>
          <w:szCs w:val="20"/>
          <w:vertAlign w:val="subscript"/>
          <w:lang w:val="en-US"/>
        </w:rPr>
        <w:t>ip</w:t>
      </w:r>
      <w:proofErr w:type="spellEnd"/>
      <w:r w:rsidRPr="009E519E">
        <w:rPr>
          <w:rFonts w:cs="Times New Roman"/>
          <w:sz w:val="20"/>
          <w:szCs w:val="20"/>
          <w:lang w:val="en-US"/>
        </w:rPr>
        <w:t xml:space="preserve">) for each predictor are shown. Also indicated are the models in which predictors were included. Predictors are ordered by </w:t>
      </w:r>
      <w:proofErr w:type="spellStart"/>
      <w:r w:rsidRPr="009E519E">
        <w:rPr>
          <w:rFonts w:cs="Times New Roman"/>
          <w:bCs/>
          <w:i/>
          <w:color w:val="000000"/>
          <w:sz w:val="20"/>
          <w:szCs w:val="20"/>
          <w:lang w:val="en-US"/>
        </w:rPr>
        <w:t>w</w:t>
      </w:r>
      <w:r w:rsidRPr="009E519E">
        <w:rPr>
          <w:rFonts w:cs="Times New Roman"/>
          <w:bCs/>
          <w:color w:val="000000"/>
          <w:sz w:val="20"/>
          <w:szCs w:val="20"/>
          <w:vertAlign w:val="subscript"/>
          <w:lang w:val="en-US"/>
        </w:rPr>
        <w:t>ip</w:t>
      </w:r>
      <w:proofErr w:type="spellEnd"/>
      <w:r w:rsidRPr="009E519E">
        <w:rPr>
          <w:rFonts w:cs="Times New Roman"/>
          <w:sz w:val="20"/>
          <w:szCs w:val="20"/>
          <w:lang w:val="en-US"/>
        </w:rPr>
        <w:t>; those for which the 95% CI does not overlap zero are indicated in bold. All models include a constant and patch ID was specified as a random factor.</w:t>
      </w:r>
    </w:p>
    <w:p w:rsidR="00340AE4" w:rsidRPr="003F17F9" w:rsidRDefault="00340AE4" w:rsidP="00475CFF">
      <w:pPr>
        <w:rPr>
          <w:rFonts w:cs="Times New Roman"/>
          <w:szCs w:val="24"/>
          <w:lang w:val="en-US"/>
        </w:rPr>
      </w:pPr>
    </w:p>
    <w:tbl>
      <w:tblPr>
        <w:tblStyle w:val="TableGrid"/>
        <w:tblpPr w:leftFromText="141" w:rightFromText="141" w:vertAnchor="page" w:horzAnchor="margin" w:tblpY="1916"/>
        <w:tblW w:w="123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699"/>
        <w:gridCol w:w="699"/>
        <w:gridCol w:w="700"/>
        <w:gridCol w:w="700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340AE4" w:rsidRPr="003F20A2" w:rsidTr="00475CFF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Predictor</w:t>
            </w:r>
            <w:proofErr w:type="spellEnd"/>
          </w:p>
        </w:tc>
        <w:tc>
          <w:tcPr>
            <w:tcW w:w="1120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Model Rank</w:t>
            </w:r>
          </w:p>
        </w:tc>
      </w:tr>
      <w:tr w:rsidR="00340AE4" w:rsidRPr="003F20A2" w:rsidTr="00475CFF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40AE4" w:rsidRPr="003F20A2" w:rsidTr="00475CFF"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340AE4" w:rsidRPr="00FA0DCE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FA0DCE">
              <w:rPr>
                <w:rFonts w:cs="Times New Roman"/>
                <w:color w:val="000000"/>
                <w:sz w:val="18"/>
                <w:szCs w:val="18"/>
              </w:rPr>
              <w:t>Int</w:t>
            </w:r>
            <w:r>
              <w:rPr>
                <w:rFonts w:cs="Times New Roman"/>
                <w:color w:val="000000"/>
                <w:sz w:val="18"/>
                <w:szCs w:val="18"/>
              </w:rPr>
              <w:t>ercept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PCa</w:t>
            </w:r>
            <w:proofErr w:type="spellEnd"/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PLCC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PV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PV2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PCa:PLCC</w:t>
            </w:r>
            <w:proofErr w:type="spellEnd"/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PCa:PV</w:t>
            </w:r>
            <w:proofErr w:type="spellEnd"/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C6F99" w:rsidRDefault="00340AE4" w:rsidP="00475CFF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FC6F99">
              <w:rPr>
                <w:rFonts w:cs="Times New Roman"/>
                <w:sz w:val="18"/>
                <w:szCs w:val="18"/>
                <w:lang w:val="en-US"/>
              </w:rPr>
              <w:t>Ldim</w:t>
            </w:r>
            <w:proofErr w:type="spellEnd"/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A0DCE">
              <w:rPr>
                <w:rFonts w:cs="Times New Roman"/>
                <w:sz w:val="18"/>
                <w:szCs w:val="18"/>
                <w:lang w:val="en-US"/>
              </w:rPr>
              <w:t>Year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FA0DCE">
              <w:rPr>
                <w:rFonts w:cs="Times New Roman"/>
                <w:sz w:val="18"/>
                <w:szCs w:val="18"/>
              </w:rPr>
              <w:t>PH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A0DCE">
              <w:rPr>
                <w:rFonts w:cs="Times New Roman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096" w:type="dxa"/>
            <w:tcBorders>
              <w:bottom w:val="nil"/>
            </w:tcBorders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A0DCE">
              <w:rPr>
                <w:rFonts w:cs="Times New Roman"/>
                <w:sz w:val="18"/>
                <w:szCs w:val="18"/>
              </w:rPr>
              <w:t>PH:Ldim</w:t>
            </w:r>
            <w:proofErr w:type="spellEnd"/>
          </w:p>
        </w:tc>
        <w:tc>
          <w:tcPr>
            <w:tcW w:w="699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A0DCE">
              <w:rPr>
                <w:rFonts w:cs="Times New Roman"/>
                <w:sz w:val="18"/>
                <w:szCs w:val="18"/>
              </w:rPr>
              <w:t>PCa:PH</w:t>
            </w:r>
            <w:proofErr w:type="spellEnd"/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40AE4" w:rsidRPr="003F20A2" w:rsidTr="00475CFF"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40AE4" w:rsidRPr="003F20A2" w:rsidTr="00475CFF">
        <w:tc>
          <w:tcPr>
            <w:tcW w:w="109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logLik</w:t>
            </w:r>
            <w:proofErr w:type="spellEnd"/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-75.77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-77.14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-77.15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-79.28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-75.72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-77.05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-77.08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-75.77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-77.09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-77.14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-75.87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-74.81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-75.22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-76.57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-75.24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-79.20</w:t>
            </w:r>
          </w:p>
        </w:tc>
      </w:tr>
      <w:tr w:rsidR="00340AE4" w:rsidRPr="003F20A2" w:rsidTr="00475CFF">
        <w:tc>
          <w:tcPr>
            <w:tcW w:w="109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178.7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179.3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179.3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179.4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179.4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179.4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179.6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180.2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181</w:t>
            </w:r>
          </w:p>
        </w:tc>
      </w:tr>
      <w:tr w:rsidR="00340AE4" w:rsidRPr="003F20A2" w:rsidTr="00475CFF">
        <w:tc>
          <w:tcPr>
            <w:tcW w:w="109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Delta </w:t>
            </w: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4.28</w:t>
            </w:r>
          </w:p>
        </w:tc>
      </w:tr>
      <w:tr w:rsidR="00340AE4" w:rsidRPr="003F20A2" w:rsidTr="00475CFF">
        <w:tc>
          <w:tcPr>
            <w:tcW w:w="109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  <w:t>w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vertAlign w:val="subscript"/>
              </w:rPr>
              <w:t>im</w:t>
            </w:r>
            <w:proofErr w:type="spellEnd"/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699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700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0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</w:tr>
    </w:tbl>
    <w:p w:rsidR="00340AE4" w:rsidRPr="00FC6F99" w:rsidRDefault="00340AE4" w:rsidP="00475CFF">
      <w:pPr>
        <w:rPr>
          <w:rFonts w:cs="Times New Roman"/>
          <w:sz w:val="16"/>
          <w:szCs w:val="16"/>
          <w:lang w:val="en-US"/>
        </w:rPr>
      </w:pPr>
    </w:p>
    <w:p w:rsidR="00340AE4" w:rsidRDefault="00340AE4" w:rsidP="00475CFF">
      <w:pPr>
        <w:rPr>
          <w:rFonts w:cs="Times New Roman"/>
          <w:sz w:val="16"/>
          <w:szCs w:val="16"/>
        </w:rPr>
      </w:pPr>
    </w:p>
    <w:p w:rsidR="00340AE4" w:rsidRDefault="00340AE4" w:rsidP="00475CFF">
      <w:pPr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tbl>
      <w:tblPr>
        <w:tblStyle w:val="TableGrid"/>
        <w:tblpPr w:leftFromText="141" w:rightFromText="141" w:vertAnchor="page" w:horzAnchor="margin" w:tblpY="6495"/>
        <w:tblW w:w="62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25"/>
        <w:gridCol w:w="825"/>
        <w:gridCol w:w="725"/>
        <w:gridCol w:w="661"/>
        <w:gridCol w:w="1383"/>
        <w:gridCol w:w="692"/>
      </w:tblGrid>
      <w:tr w:rsidR="00340AE4" w:rsidRPr="003F20A2" w:rsidTr="00475CFF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Predictor</w:t>
            </w:r>
            <w:proofErr w:type="spellEnd"/>
          </w:p>
        </w:tc>
        <w:tc>
          <w:tcPr>
            <w:tcW w:w="51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Model Rank</w:t>
            </w:r>
          </w:p>
        </w:tc>
      </w:tr>
      <w:tr w:rsidR="00340AE4" w:rsidRPr="003F20A2" w:rsidTr="00475CFF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  <w:t>w</w:t>
            </w: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  <w:vertAlign w:val="subscript"/>
              </w:rPr>
              <w:t>ip</w:t>
            </w:r>
            <w:proofErr w:type="spellEnd"/>
          </w:p>
        </w:tc>
      </w:tr>
      <w:tr w:rsidR="00340AE4" w:rsidRPr="003F20A2" w:rsidTr="00475CFF"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color w:val="000000"/>
                <w:sz w:val="18"/>
                <w:szCs w:val="18"/>
              </w:rPr>
              <w:t>Int</w:t>
            </w:r>
            <w:r>
              <w:rPr>
                <w:rFonts w:cs="Times New Roman"/>
                <w:color w:val="000000"/>
                <w:sz w:val="18"/>
                <w:szCs w:val="18"/>
              </w:rPr>
              <w:t>ercept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4.56 to 5.15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PCa</w:t>
            </w:r>
            <w:proofErr w:type="spellEnd"/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0.12 to 0.58</w:t>
            </w: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PLCC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0.11 to 0.36</w:t>
            </w: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PV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0.78 to 1.32</w:t>
            </w: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PV2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-0.63 to -0.21</w:t>
            </w: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PCa:PLCC</w:t>
            </w:r>
            <w:proofErr w:type="spellEnd"/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0.08 to 0.33</w:t>
            </w: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A0DCE">
              <w:rPr>
                <w:rFonts w:cs="Times New Roman"/>
                <w:b/>
                <w:sz w:val="18"/>
                <w:szCs w:val="18"/>
                <w:lang w:val="en-US"/>
              </w:rPr>
              <w:t>PCa:PV</w:t>
            </w:r>
            <w:proofErr w:type="spellEnd"/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0.16 to 0.66</w:t>
            </w: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C6F99" w:rsidRDefault="00340AE4" w:rsidP="00475CFF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FC6F99">
              <w:rPr>
                <w:rFonts w:cs="Times New Roman"/>
                <w:sz w:val="18"/>
                <w:szCs w:val="18"/>
                <w:lang w:val="en-US"/>
              </w:rPr>
              <w:t>Ldim</w:t>
            </w:r>
            <w:proofErr w:type="spellEnd"/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Align w:val="bottom"/>
          </w:tcPr>
          <w:p w:rsidR="00340AE4" w:rsidRPr="00FC6F99" w:rsidRDefault="00340AE4" w:rsidP="00475CFF">
            <w:pPr>
              <w:jc w:val="right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FC6F99">
              <w:rPr>
                <w:rFonts w:cs="Times New Roman"/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61" w:type="dxa"/>
            <w:vAlign w:val="bottom"/>
          </w:tcPr>
          <w:p w:rsidR="00340AE4" w:rsidRPr="00FC6F99" w:rsidRDefault="00340AE4" w:rsidP="00475CFF">
            <w:pPr>
              <w:jc w:val="right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FC6F99">
              <w:rPr>
                <w:rFonts w:cs="Times New Roman"/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83" w:type="dxa"/>
            <w:vAlign w:val="bottom"/>
          </w:tcPr>
          <w:p w:rsidR="00340AE4" w:rsidRPr="00FC6F99" w:rsidRDefault="00340AE4" w:rsidP="00475CFF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FC6F99">
              <w:rPr>
                <w:rFonts w:cs="Times New Roman"/>
                <w:bCs/>
                <w:color w:val="000000"/>
                <w:sz w:val="18"/>
                <w:szCs w:val="18"/>
              </w:rPr>
              <w:t>-0.01 to 0.22</w:t>
            </w:r>
          </w:p>
        </w:tc>
        <w:tc>
          <w:tcPr>
            <w:tcW w:w="692" w:type="dxa"/>
            <w:vAlign w:val="bottom"/>
          </w:tcPr>
          <w:p w:rsidR="00340AE4" w:rsidRPr="00FC6F99" w:rsidRDefault="00340AE4" w:rsidP="00475CFF">
            <w:pPr>
              <w:jc w:val="right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FC6F99">
              <w:rPr>
                <w:rFonts w:cs="Times New Roman"/>
                <w:bCs/>
                <w:color w:val="000000"/>
                <w:sz w:val="18"/>
                <w:szCs w:val="18"/>
              </w:rPr>
              <w:t>0.63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A0DCE">
              <w:rPr>
                <w:rFonts w:cs="Times New Roman"/>
                <w:sz w:val="18"/>
                <w:szCs w:val="18"/>
                <w:lang w:val="en-US"/>
              </w:rPr>
              <w:t>Year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Cs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Cs/>
                <w:color w:val="000000"/>
                <w:sz w:val="18"/>
                <w:szCs w:val="18"/>
              </w:rPr>
              <w:t>-0.33 to 0.01</w:t>
            </w: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Cs/>
                <w:color w:val="000000"/>
                <w:sz w:val="18"/>
                <w:szCs w:val="18"/>
              </w:rPr>
              <w:t>0.57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FA0DCE">
              <w:rPr>
                <w:rFonts w:cs="Times New Roman"/>
                <w:sz w:val="18"/>
                <w:szCs w:val="18"/>
              </w:rPr>
              <w:t>PH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-0.18 to 0.13</w:t>
            </w: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340AE4" w:rsidRPr="003F20A2" w:rsidTr="00475CFF">
        <w:tc>
          <w:tcPr>
            <w:tcW w:w="1096" w:type="dxa"/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A0DCE">
              <w:rPr>
                <w:rFonts w:cs="Times New Roman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-0.18 to 0.15</w:t>
            </w: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340AE4" w:rsidRPr="003F20A2" w:rsidTr="00475CFF">
        <w:tc>
          <w:tcPr>
            <w:tcW w:w="1096" w:type="dxa"/>
            <w:tcBorders>
              <w:bottom w:val="nil"/>
            </w:tcBorders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A0DCE">
              <w:rPr>
                <w:rFonts w:cs="Times New Roman"/>
                <w:sz w:val="18"/>
                <w:szCs w:val="18"/>
              </w:rPr>
              <w:t>PH:Ldim</w:t>
            </w:r>
            <w:proofErr w:type="spellEnd"/>
          </w:p>
        </w:tc>
        <w:tc>
          <w:tcPr>
            <w:tcW w:w="825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61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383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-0.02 to 0.17</w:t>
            </w:r>
          </w:p>
        </w:tc>
        <w:tc>
          <w:tcPr>
            <w:tcW w:w="692" w:type="dxa"/>
            <w:tcBorders>
              <w:bottom w:val="nil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340AE4" w:rsidRPr="003F20A2" w:rsidTr="00475CFF"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340AE4" w:rsidRPr="00FA0DCE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A0DCE">
              <w:rPr>
                <w:rFonts w:cs="Times New Roman"/>
                <w:sz w:val="18"/>
                <w:szCs w:val="18"/>
              </w:rPr>
              <w:t>PCa:PH</w:t>
            </w:r>
            <w:proofErr w:type="spellEnd"/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-0.09 to 0.28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340AE4" w:rsidRPr="003F20A2" w:rsidTr="00475CFF"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09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logLik</w:t>
            </w:r>
            <w:proofErr w:type="spellEnd"/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-79.21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-76.75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09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181.1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181.4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09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delta </w:t>
            </w: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09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  <w:t>w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vertAlign w:val="subscript"/>
              </w:rPr>
              <w:t>im</w:t>
            </w:r>
            <w:proofErr w:type="spellEnd"/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25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725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Default="00340AE4" w:rsidP="00475CFF">
      <w:pPr>
        <w:spacing w:after="200" w:line="276" w:lineRule="auto"/>
        <w:rPr>
          <w:rFonts w:cs="Times New Roman"/>
          <w:sz w:val="16"/>
          <w:szCs w:val="16"/>
        </w:rPr>
      </w:pPr>
    </w:p>
    <w:p w:rsidR="00340AE4" w:rsidRPr="009E519E" w:rsidRDefault="00340AE4" w:rsidP="00475CFF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16"/>
          <w:szCs w:val="16"/>
        </w:rPr>
        <w:tab/>
      </w:r>
      <w:proofErr w:type="spellStart"/>
      <w:r w:rsidRPr="009E519E">
        <w:rPr>
          <w:rFonts w:cs="Times New Roman"/>
          <w:b/>
          <w:sz w:val="20"/>
          <w:szCs w:val="20"/>
          <w:u w:val="single"/>
        </w:rPr>
        <w:t>Abbreviations</w:t>
      </w:r>
      <w:proofErr w:type="spellEnd"/>
      <w:r w:rsidRPr="009E519E">
        <w:rPr>
          <w:rFonts w:cs="Times New Roman"/>
          <w:b/>
          <w:sz w:val="20"/>
          <w:szCs w:val="20"/>
        </w:rPr>
        <w:t> :</w:t>
      </w:r>
    </w:p>
    <w:p w:rsidR="00340AE4" w:rsidRPr="009E519E" w:rsidRDefault="00340AE4" w:rsidP="00475CFF">
      <w:pPr>
        <w:rPr>
          <w:rFonts w:cs="Times New Roman"/>
          <w:b/>
          <w:sz w:val="20"/>
          <w:szCs w:val="20"/>
        </w:rPr>
      </w:pPr>
      <w:r w:rsidRPr="009E519E">
        <w:rPr>
          <w:rFonts w:cs="Times New Roman"/>
          <w:b/>
          <w:sz w:val="20"/>
          <w:szCs w:val="20"/>
        </w:rPr>
        <w:tab/>
      </w:r>
      <w:r w:rsidRPr="009E519E">
        <w:rPr>
          <w:rFonts w:cs="Times New Roman"/>
          <w:b/>
          <w:sz w:val="20"/>
          <w:szCs w:val="20"/>
        </w:rPr>
        <w:tab/>
      </w:r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proofErr w:type="spellStart"/>
      <w:proofErr w:type="gramStart"/>
      <w:r w:rsidRPr="009E519E">
        <w:rPr>
          <w:rFonts w:cs="Times New Roman"/>
          <w:sz w:val="20"/>
          <w:szCs w:val="20"/>
          <w:lang w:val="en-US"/>
        </w:rPr>
        <w:t>df</w:t>
      </w:r>
      <w:proofErr w:type="spellEnd"/>
      <w:proofErr w:type="gramEnd"/>
      <w:r w:rsidRPr="009E519E">
        <w:rPr>
          <w:rFonts w:cs="Times New Roman"/>
          <w:sz w:val="20"/>
          <w:szCs w:val="20"/>
          <w:lang w:val="en-US"/>
        </w:rPr>
        <w:t>: degrees of freedom</w:t>
      </w:r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r w:rsidRPr="009E519E">
        <w:rPr>
          <w:rFonts w:cs="Times New Roman"/>
          <w:sz w:val="20"/>
          <w:szCs w:val="20"/>
          <w:lang w:val="en-US"/>
        </w:rPr>
        <w:t>Depth: depth below the surface</w:t>
      </w:r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proofErr w:type="spellStart"/>
      <w:r w:rsidRPr="009E519E">
        <w:rPr>
          <w:rFonts w:cs="Times New Roman"/>
          <w:sz w:val="20"/>
          <w:szCs w:val="20"/>
          <w:lang w:val="en-US"/>
        </w:rPr>
        <w:t>Ldim</w:t>
      </w:r>
      <w:proofErr w:type="spellEnd"/>
      <w:r w:rsidRPr="009E519E">
        <w:rPr>
          <w:rFonts w:cs="Times New Roman"/>
          <w:sz w:val="20"/>
          <w:szCs w:val="20"/>
          <w:lang w:val="en-US"/>
        </w:rPr>
        <w:t xml:space="preserve">: </w:t>
      </w:r>
      <w:r w:rsidRPr="009E519E">
        <w:rPr>
          <w:rFonts w:cs="Times New Roman"/>
          <w:i/>
          <w:sz w:val="20"/>
          <w:szCs w:val="20"/>
          <w:lang w:val="en-US"/>
        </w:rPr>
        <w:t xml:space="preserve">L. </w:t>
      </w:r>
      <w:proofErr w:type="spellStart"/>
      <w:r w:rsidRPr="009E519E">
        <w:rPr>
          <w:rFonts w:cs="Times New Roman"/>
          <w:i/>
          <w:sz w:val="20"/>
          <w:szCs w:val="20"/>
          <w:lang w:val="en-US"/>
        </w:rPr>
        <w:t>dimidiatus</w:t>
      </w:r>
      <w:proofErr w:type="spellEnd"/>
      <w:r w:rsidRPr="009E519E">
        <w:rPr>
          <w:rFonts w:cs="Times New Roman"/>
          <w:sz w:val="20"/>
          <w:szCs w:val="20"/>
          <w:lang w:val="en-US"/>
        </w:rPr>
        <w:t xml:space="preserve"> abundance</w:t>
      </w:r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proofErr w:type="spellStart"/>
      <w:proofErr w:type="gramStart"/>
      <w:r w:rsidRPr="009E519E">
        <w:rPr>
          <w:rFonts w:cs="Times New Roman"/>
          <w:sz w:val="20"/>
          <w:szCs w:val="20"/>
          <w:lang w:val="en-US"/>
        </w:rPr>
        <w:t>logLik</w:t>
      </w:r>
      <w:proofErr w:type="spellEnd"/>
      <w:proofErr w:type="gramEnd"/>
      <w:r w:rsidRPr="009E519E">
        <w:rPr>
          <w:rFonts w:cs="Times New Roman"/>
          <w:sz w:val="20"/>
          <w:szCs w:val="20"/>
          <w:lang w:val="en-US"/>
        </w:rPr>
        <w:t>: log likelihood</w:t>
      </w:r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proofErr w:type="spellStart"/>
      <w:proofErr w:type="gramStart"/>
      <w:r w:rsidRPr="009E519E">
        <w:rPr>
          <w:rFonts w:cs="Times New Roman"/>
          <w:sz w:val="20"/>
          <w:szCs w:val="20"/>
          <w:lang w:val="en-US"/>
        </w:rPr>
        <w:t>PCa</w:t>
      </w:r>
      <w:proofErr w:type="spellEnd"/>
      <w:r w:rsidRPr="009E519E">
        <w:rPr>
          <w:rFonts w:cs="Times New Roman"/>
          <w:sz w:val="20"/>
          <w:szCs w:val="20"/>
          <w:lang w:val="en-US"/>
        </w:rPr>
        <w:t> :</w:t>
      </w:r>
      <w:proofErr w:type="gramEnd"/>
      <w:r w:rsidRPr="009E519E">
        <w:rPr>
          <w:rFonts w:cs="Times New Roman"/>
          <w:sz w:val="20"/>
          <w:szCs w:val="20"/>
          <w:lang w:val="en-US"/>
        </w:rPr>
        <w:t xml:space="preserve"> percent caves</w:t>
      </w:r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r w:rsidRPr="009E519E">
        <w:rPr>
          <w:rFonts w:cs="Times New Roman"/>
          <w:sz w:val="20"/>
          <w:szCs w:val="20"/>
          <w:lang w:val="en-US"/>
        </w:rPr>
        <w:t>PLCC: percent live coral cover</w:t>
      </w:r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r w:rsidRPr="009E519E">
        <w:rPr>
          <w:rFonts w:cs="Times New Roman"/>
          <w:sz w:val="20"/>
          <w:szCs w:val="20"/>
          <w:lang w:val="en-US"/>
        </w:rPr>
        <w:t>PH: percent holes</w:t>
      </w:r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r w:rsidRPr="009E519E">
        <w:rPr>
          <w:rFonts w:cs="Times New Roman"/>
          <w:sz w:val="20"/>
          <w:szCs w:val="20"/>
          <w:lang w:val="en-US"/>
        </w:rPr>
        <w:t>PV: patch volume</w:t>
      </w:r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r w:rsidRPr="009E519E">
        <w:rPr>
          <w:rFonts w:cs="Times New Roman"/>
          <w:sz w:val="20"/>
          <w:szCs w:val="20"/>
          <w:lang w:val="en-US"/>
        </w:rPr>
        <w:t>PV2: (patch volume</w:t>
      </w:r>
      <w:proofErr w:type="gramStart"/>
      <w:r w:rsidRPr="009E519E">
        <w:rPr>
          <w:rFonts w:cs="Times New Roman"/>
          <w:sz w:val="20"/>
          <w:szCs w:val="20"/>
          <w:lang w:val="en-US"/>
        </w:rPr>
        <w:t>)</w:t>
      </w:r>
      <w:r w:rsidRPr="009E519E">
        <w:rPr>
          <w:rFonts w:cs="Times New Roman"/>
          <w:sz w:val="20"/>
          <w:szCs w:val="20"/>
          <w:vertAlign w:val="superscript"/>
          <w:lang w:val="en-US"/>
        </w:rPr>
        <w:t>2</w:t>
      </w:r>
      <w:proofErr w:type="gramEnd"/>
    </w:p>
    <w:p w:rsidR="00340AE4" w:rsidRPr="009E519E" w:rsidRDefault="00340AE4" w:rsidP="00475CFF">
      <w:pPr>
        <w:ind w:firstLine="708"/>
        <w:rPr>
          <w:rFonts w:cs="Times New Roman"/>
          <w:sz w:val="20"/>
          <w:szCs w:val="20"/>
          <w:lang w:val="en-US"/>
        </w:rPr>
      </w:pPr>
      <w:r w:rsidRPr="009E519E">
        <w:rPr>
          <w:rFonts w:cs="Times New Roman"/>
          <w:sz w:val="20"/>
          <w:szCs w:val="20"/>
          <w:lang w:val="en-US"/>
        </w:rPr>
        <w:t>Year: survey year</w:t>
      </w:r>
    </w:p>
    <w:p w:rsidR="00340AE4" w:rsidRPr="00FA0DCE" w:rsidRDefault="00340AE4" w:rsidP="00475CFF">
      <w:pPr>
        <w:rPr>
          <w:rFonts w:cs="Times New Roman"/>
          <w:sz w:val="16"/>
          <w:szCs w:val="16"/>
          <w:lang w:val="en-US"/>
        </w:rPr>
      </w:pPr>
    </w:p>
    <w:p w:rsidR="00340AE4" w:rsidRPr="00FA0DCE" w:rsidRDefault="00340AE4" w:rsidP="00475CFF">
      <w:pPr>
        <w:rPr>
          <w:rFonts w:cs="Times New Roman"/>
          <w:sz w:val="16"/>
          <w:szCs w:val="16"/>
          <w:lang w:val="en-US"/>
        </w:rPr>
      </w:pPr>
    </w:p>
    <w:p w:rsidR="00340AE4" w:rsidRPr="00FA0DCE" w:rsidRDefault="00340AE4" w:rsidP="00475CFF">
      <w:pPr>
        <w:rPr>
          <w:rFonts w:cs="Times New Roman"/>
          <w:sz w:val="16"/>
          <w:szCs w:val="16"/>
          <w:lang w:val="en-US"/>
        </w:rPr>
      </w:pPr>
    </w:p>
    <w:p w:rsidR="00340AE4" w:rsidRPr="00FA0DCE" w:rsidRDefault="00340AE4" w:rsidP="00475CFF">
      <w:pPr>
        <w:rPr>
          <w:rFonts w:cs="Times New Roman"/>
          <w:sz w:val="16"/>
          <w:szCs w:val="16"/>
          <w:lang w:val="en-US"/>
        </w:rPr>
      </w:pPr>
    </w:p>
    <w:p w:rsidR="00340AE4" w:rsidRPr="00FA0DCE" w:rsidRDefault="00340AE4" w:rsidP="00475CFF">
      <w:pPr>
        <w:rPr>
          <w:rFonts w:cs="Times New Roman"/>
          <w:sz w:val="16"/>
          <w:szCs w:val="16"/>
          <w:lang w:val="en-US"/>
        </w:rPr>
      </w:pPr>
    </w:p>
    <w:p w:rsidR="00340AE4" w:rsidRPr="00FA0DCE" w:rsidRDefault="00340AE4" w:rsidP="00475CFF">
      <w:pPr>
        <w:rPr>
          <w:rFonts w:cs="Times New Roman"/>
          <w:sz w:val="16"/>
          <w:szCs w:val="16"/>
          <w:lang w:val="en-US"/>
        </w:rPr>
      </w:pPr>
    </w:p>
    <w:p w:rsidR="00340AE4" w:rsidRPr="00FA0DCE" w:rsidRDefault="00340AE4" w:rsidP="00475CFF">
      <w:pPr>
        <w:spacing w:after="200" w:line="276" w:lineRule="auto"/>
        <w:rPr>
          <w:rFonts w:cs="Times New Roman"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page" w:horzAnchor="margin" w:tblpY="6793"/>
        <w:tblW w:w="149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705"/>
        <w:gridCol w:w="648"/>
        <w:gridCol w:w="1304"/>
        <w:gridCol w:w="677"/>
      </w:tblGrid>
      <w:tr w:rsidR="00340AE4" w:rsidRPr="003F20A2" w:rsidTr="00475CFF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Predictor</w:t>
            </w:r>
            <w:proofErr w:type="spellEnd"/>
          </w:p>
        </w:tc>
        <w:tc>
          <w:tcPr>
            <w:tcW w:w="1366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ind w:left="4434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Model Rank</w:t>
            </w:r>
          </w:p>
        </w:tc>
      </w:tr>
      <w:tr w:rsidR="00340AE4" w:rsidRPr="003F20A2" w:rsidTr="00475CFF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  <w:t>w</w:t>
            </w: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  <w:vertAlign w:val="subscript"/>
              </w:rPr>
              <w:t>ip</w:t>
            </w:r>
            <w:proofErr w:type="spellEnd"/>
          </w:p>
        </w:tc>
      </w:tr>
      <w:tr w:rsidR="00340AE4" w:rsidRPr="003F20A2" w:rsidTr="00475CFF">
        <w:tc>
          <w:tcPr>
            <w:tcW w:w="1236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D0617C">
              <w:rPr>
                <w:rFonts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20.44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340AE4" w:rsidRPr="00316114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18.51 to 22.37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>PLCC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0.44 to 2.03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Ldim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0.99 to 2.52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6.53 to 10.15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PV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-2.48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-3.97 to -1.00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1.71 to 4.03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PCa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0.15 to 3.20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0.96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PCa:PV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0.61 to 3.81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0.91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PCa:PLCC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0.10 to 1.67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0.77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Cs/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-1.83 to 0.29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0.70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D0617C">
              <w:rPr>
                <w:rFonts w:cs="Times New Roman"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5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48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304" w:type="dxa"/>
            <w:vAlign w:val="bottom"/>
          </w:tcPr>
          <w:p w:rsidR="00340AE4" w:rsidRPr="00316114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-0.33 to 1.74</w:t>
            </w:r>
          </w:p>
        </w:tc>
        <w:tc>
          <w:tcPr>
            <w:tcW w:w="677" w:type="dxa"/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340AE4" w:rsidRPr="003F20A2" w:rsidTr="00475CFF">
        <w:tc>
          <w:tcPr>
            <w:tcW w:w="1236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PH:PV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nil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0.33 to 2.87</w:t>
            </w:r>
          </w:p>
        </w:tc>
        <w:tc>
          <w:tcPr>
            <w:tcW w:w="677" w:type="dxa"/>
            <w:tcBorders>
              <w:bottom w:val="nil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0.55</w:t>
            </w:r>
          </w:p>
        </w:tc>
      </w:tr>
      <w:tr w:rsidR="00340AE4" w:rsidRPr="003F20A2" w:rsidTr="00475CFF"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PLCC:Depth</w:t>
            </w:r>
            <w:proofErr w:type="spellEnd"/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340AE4" w:rsidRPr="00316114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0.09 to 1.85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0.48</w:t>
            </w:r>
          </w:p>
        </w:tc>
      </w:tr>
      <w:tr w:rsidR="00340AE4" w:rsidRPr="003F20A2" w:rsidTr="00475CFF"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color w:val="000000"/>
                <w:sz w:val="18"/>
                <w:szCs w:val="18"/>
              </w:rPr>
              <w:t>PCa:Ldim</w:t>
            </w:r>
            <w:proofErr w:type="spellEnd"/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340AE4" w:rsidRPr="00316114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-0.68 to 2.05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340AE4" w:rsidRPr="003F20A2" w:rsidTr="00475CFF">
        <w:tc>
          <w:tcPr>
            <w:tcW w:w="1236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color w:val="000000"/>
                <w:sz w:val="18"/>
                <w:szCs w:val="18"/>
              </w:rPr>
              <w:t>PH:Ldim</w:t>
            </w:r>
            <w:proofErr w:type="spellEnd"/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16114" w:rsidRDefault="00340AE4" w:rsidP="00475C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-0.47 to 0.84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bottom"/>
          </w:tcPr>
          <w:p w:rsidR="00340AE4" w:rsidRPr="00316114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16114">
              <w:rPr>
                <w:rFonts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340AE4" w:rsidRPr="003F20A2" w:rsidTr="00475CFF">
        <w:tc>
          <w:tcPr>
            <w:tcW w:w="1236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logLik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-247.</w:t>
            </w:r>
            <w:r>
              <w:rPr>
                <w:rFonts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-250.4</w:t>
            </w:r>
            <w:r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-253.1</w:t>
            </w: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-250.5</w:t>
            </w: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-251.9</w:t>
            </w: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-247.81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-250.61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-250.6</w:t>
            </w: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-250.7</w:t>
            </w: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-244.96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-250.74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-252.09</w:t>
            </w:r>
          </w:p>
        </w:tc>
        <w:tc>
          <w:tcPr>
            <w:tcW w:w="705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531.3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531.6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531.7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531.8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531.8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531.8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705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Delta </w:t>
            </w:r>
            <w:proofErr w:type="spellStart"/>
            <w:r w:rsidRPr="003F17F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705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F17F9"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  <w:t>w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vertAlign w:val="subscript"/>
              </w:rPr>
              <w:t>im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05" w:type="dxa"/>
            <w:vAlign w:val="bottom"/>
          </w:tcPr>
          <w:p w:rsidR="00340AE4" w:rsidRPr="003F17F9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Align w:val="bottom"/>
          </w:tcPr>
          <w:p w:rsidR="00340AE4" w:rsidRPr="003F17F9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1889"/>
        <w:tblW w:w="158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61"/>
        <w:gridCol w:w="861"/>
        <w:gridCol w:w="771"/>
        <w:gridCol w:w="801"/>
        <w:gridCol w:w="801"/>
        <w:gridCol w:w="801"/>
        <w:gridCol w:w="801"/>
        <w:gridCol w:w="801"/>
        <w:gridCol w:w="801"/>
        <w:gridCol w:w="801"/>
        <w:gridCol w:w="861"/>
        <w:gridCol w:w="801"/>
        <w:gridCol w:w="801"/>
        <w:gridCol w:w="801"/>
        <w:gridCol w:w="801"/>
        <w:gridCol w:w="801"/>
        <w:gridCol w:w="801"/>
        <w:gridCol w:w="801"/>
      </w:tblGrid>
      <w:tr w:rsidR="00340AE4" w:rsidRPr="003F20A2" w:rsidTr="00475CFF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Predictor</w:t>
            </w:r>
            <w:proofErr w:type="spellEnd"/>
          </w:p>
        </w:tc>
        <w:tc>
          <w:tcPr>
            <w:tcW w:w="129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Model Rank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40AE4" w:rsidRPr="00D0617C" w:rsidRDefault="00340AE4" w:rsidP="00475CF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340AE4" w:rsidRPr="003F20A2" w:rsidTr="00475CFF">
        <w:tc>
          <w:tcPr>
            <w:tcW w:w="1236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D0617C">
              <w:rPr>
                <w:rFonts w:cs="Times New Roman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>PLCC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Ldim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PV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PCa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PCa:PV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PCa:PLCC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Cs/>
                <w:color w:val="000000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D0617C">
              <w:rPr>
                <w:rFonts w:cs="Times New Roman"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PH:PV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PLCC:Depth</w:t>
            </w:r>
            <w:proofErr w:type="spellEnd"/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</w:tr>
      <w:tr w:rsidR="00340AE4" w:rsidRPr="003F20A2" w:rsidTr="00475CFF"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color w:val="000000"/>
                <w:sz w:val="18"/>
                <w:szCs w:val="18"/>
              </w:rPr>
              <w:t>PCa:Ldim</w:t>
            </w:r>
            <w:proofErr w:type="spellEnd"/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40AE4" w:rsidRPr="003F20A2" w:rsidTr="00475CFF"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color w:val="000000"/>
                <w:sz w:val="18"/>
                <w:szCs w:val="18"/>
              </w:rPr>
              <w:t>PH:Ldim</w:t>
            </w:r>
            <w:proofErr w:type="spellEnd"/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:rsidR="00340AE4" w:rsidRPr="00D0617C" w:rsidRDefault="00340AE4" w:rsidP="00475C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40AE4" w:rsidRPr="003F20A2" w:rsidTr="00475CFF">
        <w:tc>
          <w:tcPr>
            <w:tcW w:w="1236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logLik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-248.47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-246.21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-249.0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-247.73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-250.71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-250.85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-248.13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-253.58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-248.37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-252.49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-245.57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-248.52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-248.57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-247.30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-251.51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-248.87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-246.02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-253.05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527.5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528.6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528.6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528.8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529.3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529.6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529.6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529.8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530.1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530.2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530.2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530.4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530.4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530.8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530.9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531.1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531.1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531.3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Delta </w:t>
            </w:r>
            <w:proofErr w:type="spellStart"/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3.82</w:t>
            </w:r>
          </w:p>
        </w:tc>
      </w:tr>
      <w:tr w:rsidR="00340AE4" w:rsidRPr="003F20A2" w:rsidTr="00475CFF">
        <w:tc>
          <w:tcPr>
            <w:tcW w:w="1236" w:type="dxa"/>
            <w:vAlign w:val="bottom"/>
          </w:tcPr>
          <w:p w:rsidR="00340AE4" w:rsidRPr="00D0617C" w:rsidRDefault="00340AE4" w:rsidP="00475CF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17C">
              <w:rPr>
                <w:rFonts w:cs="Times New Roman"/>
                <w:b/>
                <w:bCs/>
                <w:i/>
                <w:color w:val="000000"/>
                <w:sz w:val="18"/>
                <w:szCs w:val="18"/>
              </w:rPr>
              <w:t>w</w:t>
            </w:r>
            <w:r w:rsidRPr="00D0617C">
              <w:rPr>
                <w:rFonts w:cs="Times New Roman"/>
                <w:b/>
                <w:bCs/>
                <w:color w:val="000000"/>
                <w:sz w:val="18"/>
                <w:szCs w:val="18"/>
                <w:vertAlign w:val="subscript"/>
              </w:rPr>
              <w:t>im</w:t>
            </w:r>
            <w:proofErr w:type="spellEnd"/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77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6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801" w:type="dxa"/>
            <w:vAlign w:val="bottom"/>
          </w:tcPr>
          <w:p w:rsidR="00340AE4" w:rsidRPr="00D0617C" w:rsidRDefault="00340AE4" w:rsidP="00475CF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617C">
              <w:rPr>
                <w:rFonts w:cs="Times New Roman"/>
                <w:color w:val="000000"/>
                <w:sz w:val="18"/>
                <w:szCs w:val="18"/>
              </w:rPr>
              <w:t>0.019</w:t>
            </w:r>
          </w:p>
        </w:tc>
      </w:tr>
    </w:tbl>
    <w:p w:rsidR="00340AE4" w:rsidRPr="009E519E" w:rsidRDefault="00340AE4">
      <w:pPr>
        <w:rPr>
          <w:rFonts w:cs="Times New Roman"/>
          <w:sz w:val="20"/>
          <w:szCs w:val="20"/>
          <w:lang w:val="en-US"/>
        </w:rPr>
        <w:sectPr w:rsidR="00340AE4" w:rsidRPr="009E519E" w:rsidSect="00475CF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9E519E">
        <w:rPr>
          <w:rFonts w:cs="Times New Roman"/>
          <w:b/>
          <w:sz w:val="20"/>
          <w:szCs w:val="20"/>
          <w:lang w:val="en-US"/>
        </w:rPr>
        <w:t>Table S</w:t>
      </w:r>
      <w:r w:rsidR="00475CFF">
        <w:rPr>
          <w:rFonts w:cs="Times New Roman"/>
          <w:b/>
          <w:sz w:val="20"/>
          <w:szCs w:val="20"/>
          <w:lang w:val="en-US"/>
        </w:rPr>
        <w:t>4</w:t>
      </w:r>
      <w:r w:rsidRPr="009E519E">
        <w:rPr>
          <w:rFonts w:cs="Times New Roman"/>
          <w:b/>
          <w:sz w:val="20"/>
          <w:szCs w:val="20"/>
          <w:lang w:val="en-US"/>
        </w:rPr>
        <w:t xml:space="preserve">. </w:t>
      </w:r>
      <w:r w:rsidRPr="009E519E">
        <w:rPr>
          <w:rFonts w:cs="Times New Roman"/>
          <w:sz w:val="20"/>
          <w:szCs w:val="20"/>
          <w:lang w:val="en-US"/>
        </w:rPr>
        <w:t>(This is an extended version of Table 2b) Predictors and interaction terms included in the best models explaining variation in fish species richness among patch reefs (n=47) and years (1997 vs. 2007). The model averaged parameters estimates (</w:t>
      </w:r>
      <w:r w:rsidRPr="009E519E">
        <w:rPr>
          <w:rFonts w:cs="Times New Roman"/>
          <w:sz w:val="20"/>
          <w:szCs w:val="20"/>
        </w:rPr>
        <w:sym w:font="Symbol" w:char="F062"/>
      </w:r>
      <w:r w:rsidRPr="009E519E">
        <w:rPr>
          <w:rFonts w:cs="Times New Roman"/>
          <w:sz w:val="20"/>
          <w:szCs w:val="20"/>
          <w:lang w:val="en-US"/>
        </w:rPr>
        <w:t xml:space="preserve">), unconditional standard errors (SE), 95% confidence interval (95% CI), and the normalized </w:t>
      </w:r>
      <w:proofErr w:type="spellStart"/>
      <w:r w:rsidRPr="009E519E">
        <w:rPr>
          <w:rFonts w:cs="Times New Roman"/>
          <w:sz w:val="20"/>
          <w:szCs w:val="20"/>
          <w:lang w:val="en-US"/>
        </w:rPr>
        <w:t>Akaike</w:t>
      </w:r>
      <w:proofErr w:type="spellEnd"/>
      <w:r w:rsidRPr="009E519E">
        <w:rPr>
          <w:rFonts w:cs="Times New Roman"/>
          <w:sz w:val="20"/>
          <w:szCs w:val="20"/>
          <w:lang w:val="en-US"/>
        </w:rPr>
        <w:t xml:space="preserve"> weight (</w:t>
      </w:r>
      <w:proofErr w:type="spellStart"/>
      <w:r w:rsidRPr="009E519E">
        <w:rPr>
          <w:rFonts w:cs="Times New Roman"/>
          <w:bCs/>
          <w:i/>
          <w:color w:val="000000"/>
          <w:sz w:val="20"/>
          <w:szCs w:val="20"/>
          <w:lang w:val="en-US"/>
        </w:rPr>
        <w:t>w</w:t>
      </w:r>
      <w:r w:rsidRPr="009E519E">
        <w:rPr>
          <w:rFonts w:cs="Times New Roman"/>
          <w:bCs/>
          <w:color w:val="000000"/>
          <w:sz w:val="20"/>
          <w:szCs w:val="20"/>
          <w:vertAlign w:val="subscript"/>
          <w:lang w:val="en-US"/>
        </w:rPr>
        <w:t>ip</w:t>
      </w:r>
      <w:proofErr w:type="spellEnd"/>
      <w:r w:rsidRPr="009E519E">
        <w:rPr>
          <w:rFonts w:cs="Times New Roman"/>
          <w:sz w:val="20"/>
          <w:szCs w:val="20"/>
          <w:lang w:val="en-US"/>
        </w:rPr>
        <w:t>) for each predictor are shown. Also indicated are the models in which predictors were included. Predictors are in order of importance (</w:t>
      </w:r>
      <w:proofErr w:type="spellStart"/>
      <w:r w:rsidRPr="009E519E">
        <w:rPr>
          <w:rFonts w:cs="Times New Roman"/>
          <w:bCs/>
          <w:i/>
          <w:color w:val="000000"/>
          <w:sz w:val="20"/>
          <w:szCs w:val="20"/>
          <w:lang w:val="en-US"/>
        </w:rPr>
        <w:t>w</w:t>
      </w:r>
      <w:r w:rsidRPr="009E519E">
        <w:rPr>
          <w:rFonts w:cs="Times New Roman"/>
          <w:bCs/>
          <w:color w:val="000000"/>
          <w:sz w:val="20"/>
          <w:szCs w:val="20"/>
          <w:vertAlign w:val="subscript"/>
          <w:lang w:val="en-US"/>
        </w:rPr>
        <w:t>ip</w:t>
      </w:r>
      <w:proofErr w:type="spellEnd"/>
      <w:r w:rsidRPr="009E519E">
        <w:rPr>
          <w:rFonts w:cs="Times New Roman"/>
          <w:bCs/>
          <w:color w:val="000000"/>
          <w:sz w:val="20"/>
          <w:szCs w:val="20"/>
          <w:lang w:val="en-US"/>
        </w:rPr>
        <w:t>)</w:t>
      </w:r>
      <w:r w:rsidRPr="009E519E">
        <w:rPr>
          <w:rFonts w:cs="Times New Roman"/>
          <w:sz w:val="20"/>
          <w:szCs w:val="20"/>
          <w:lang w:val="en-US"/>
        </w:rPr>
        <w:t>; those for which the 95% CI does not overlap zero are indicated in bold. All models include a constant and patch ID was specified as a random factor.</w:t>
      </w:r>
    </w:p>
    <w:p w:rsidR="00340AE4" w:rsidRPr="009C1CA8" w:rsidRDefault="00340AE4">
      <w:pPr>
        <w:rPr>
          <w:b/>
          <w:szCs w:val="24"/>
          <w:lang w:val="en-US"/>
        </w:rPr>
      </w:pPr>
      <w:r w:rsidRPr="009C1CA8">
        <w:rPr>
          <w:b/>
          <w:szCs w:val="24"/>
          <w:lang w:val="en-US"/>
        </w:rPr>
        <w:lastRenderedPageBreak/>
        <w:t>Supplementary figures</w:t>
      </w:r>
    </w:p>
    <w:p w:rsidR="00340AE4" w:rsidRPr="009C1CA8" w:rsidRDefault="00340AE4">
      <w:pPr>
        <w:rPr>
          <w:b/>
          <w:szCs w:val="24"/>
          <w:lang w:val="en-US"/>
        </w:rPr>
      </w:pPr>
    </w:p>
    <w:p w:rsidR="00340AE4" w:rsidRPr="009C1CA8" w:rsidRDefault="00340AE4">
      <w:pPr>
        <w:rPr>
          <w:rFonts w:cs="Times New Roman"/>
          <w:szCs w:val="24"/>
          <w:lang w:val="en-CA"/>
        </w:rPr>
      </w:pPr>
      <w:r w:rsidRPr="009C1CA8">
        <w:rPr>
          <w:b/>
          <w:szCs w:val="24"/>
          <w:lang w:val="en-US"/>
        </w:rPr>
        <w:t>Fig. S1</w:t>
      </w:r>
      <w:r w:rsidRPr="009C1CA8">
        <w:rPr>
          <w:szCs w:val="24"/>
          <w:lang w:val="en-US"/>
        </w:rPr>
        <w:t xml:space="preserve"> </w:t>
      </w:r>
      <w:r w:rsidR="00720E78" w:rsidRPr="009E7A47">
        <w:rPr>
          <w:b/>
          <w:szCs w:val="24"/>
          <w:lang w:val="en-US"/>
        </w:rPr>
        <w:t>A)</w:t>
      </w:r>
      <w:r w:rsidR="00720E78">
        <w:rPr>
          <w:szCs w:val="24"/>
          <w:lang w:val="en-US"/>
        </w:rPr>
        <w:t xml:space="preserve"> </w:t>
      </w:r>
      <w:r w:rsidRPr="009C1CA8">
        <w:rPr>
          <w:szCs w:val="24"/>
          <w:lang w:val="en-US"/>
        </w:rPr>
        <w:t xml:space="preserve">The relationship between </w:t>
      </w:r>
      <w:r w:rsidR="00891DC0" w:rsidRPr="009C1CA8">
        <w:rPr>
          <w:rFonts w:cs="Times New Roman"/>
          <w:szCs w:val="24"/>
          <w:lang w:val="en-CA"/>
        </w:rPr>
        <w:t xml:space="preserve">log fish abundance </w:t>
      </w:r>
      <w:r w:rsidR="00891DC0">
        <w:rPr>
          <w:rFonts w:cs="Times New Roman"/>
          <w:szCs w:val="24"/>
          <w:lang w:val="en-CA"/>
        </w:rPr>
        <w:t xml:space="preserve">and </w:t>
      </w:r>
      <w:r w:rsidRPr="009C1CA8">
        <w:rPr>
          <w:rFonts w:cs="Times New Roman"/>
          <w:szCs w:val="24"/>
          <w:lang w:val="en-CA"/>
        </w:rPr>
        <w:t>percen</w:t>
      </w:r>
      <w:r w:rsidR="000F5410">
        <w:rPr>
          <w:rFonts w:cs="Times New Roman"/>
          <w:szCs w:val="24"/>
          <w:lang w:val="en-CA"/>
        </w:rPr>
        <w:t>t live coral cover at different</w:t>
      </w:r>
      <w:r w:rsidRPr="009C1CA8">
        <w:rPr>
          <w:rFonts w:cs="Times New Roman"/>
          <w:szCs w:val="24"/>
          <w:lang w:val="en-CA"/>
        </w:rPr>
        <w:t xml:space="preserve"> levels of the continuous predictor ‘percent caves’ (indicated by the orange </w:t>
      </w:r>
      <w:r w:rsidR="000F5410">
        <w:rPr>
          <w:rFonts w:cs="Times New Roman"/>
          <w:szCs w:val="24"/>
          <w:lang w:val="en-CA"/>
        </w:rPr>
        <w:t xml:space="preserve">vertical </w:t>
      </w:r>
      <w:r w:rsidRPr="009C1CA8">
        <w:rPr>
          <w:rFonts w:cs="Times New Roman"/>
          <w:szCs w:val="24"/>
          <w:lang w:val="en-CA"/>
        </w:rPr>
        <w:t>bar at the top of each graph</w:t>
      </w:r>
      <w:r w:rsidR="000F5410">
        <w:rPr>
          <w:rFonts w:cs="Times New Roman"/>
          <w:szCs w:val="24"/>
          <w:lang w:val="en-CA"/>
        </w:rPr>
        <w:t xml:space="preserve"> with values of percent cave increasing from left to right, bottom to top</w:t>
      </w:r>
      <w:r w:rsidRPr="009C1CA8">
        <w:rPr>
          <w:rFonts w:cs="Times New Roman"/>
          <w:szCs w:val="24"/>
          <w:lang w:val="en-CA"/>
        </w:rPr>
        <w:t xml:space="preserve">). </w:t>
      </w:r>
      <w:r w:rsidR="00DD794D" w:rsidRPr="009C1CA8">
        <w:rPr>
          <w:rFonts w:cs="Times New Roman"/>
          <w:szCs w:val="24"/>
          <w:lang w:val="en-CA"/>
        </w:rPr>
        <w:t xml:space="preserve">Graphs display </w:t>
      </w:r>
      <w:r w:rsidR="00DD794D">
        <w:rPr>
          <w:rFonts w:cs="Times New Roman"/>
          <w:szCs w:val="24"/>
          <w:lang w:val="en-CA"/>
        </w:rPr>
        <w:t xml:space="preserve">model predictions obtained with </w:t>
      </w:r>
      <w:r w:rsidR="00DD794D" w:rsidRPr="009C1CA8">
        <w:rPr>
          <w:rFonts w:cs="Times New Roman"/>
          <w:szCs w:val="24"/>
          <w:lang w:val="en-CA"/>
        </w:rPr>
        <w:t>the R package effects</w:t>
      </w:r>
      <w:r w:rsidRPr="009C1CA8">
        <w:rPr>
          <w:rFonts w:cs="Times New Roman"/>
          <w:szCs w:val="24"/>
          <w:lang w:val="en-CA"/>
        </w:rPr>
        <w:t xml:space="preserve"> </w:t>
      </w:r>
      <w:r>
        <w:rPr>
          <w:rFonts w:cs="Times New Roman"/>
          <w:noProof/>
          <w:szCs w:val="24"/>
          <w:lang w:val="en-CA"/>
        </w:rPr>
        <w:t>(Fox et al. 2014)</w:t>
      </w:r>
      <w:r w:rsidR="00DB4842">
        <w:rPr>
          <w:rFonts w:cs="Times New Roman"/>
          <w:noProof/>
          <w:szCs w:val="24"/>
          <w:lang w:val="en-CA"/>
        </w:rPr>
        <w:t>. P</w:t>
      </w:r>
      <w:r w:rsidR="00FF05C8">
        <w:rPr>
          <w:rFonts w:cs="Times New Roman"/>
          <w:noProof/>
          <w:szCs w:val="24"/>
          <w:lang w:val="en-CA"/>
        </w:rPr>
        <w:t>redictors are scaled (i.e. a</w:t>
      </w:r>
      <w:r w:rsidR="00FF05C8" w:rsidRPr="00FF05C8">
        <w:rPr>
          <w:rFonts w:cs="Times New Roman"/>
          <w:noProof/>
          <w:szCs w:val="24"/>
          <w:lang w:val="en-CA"/>
        </w:rPr>
        <w:t xml:space="preserve"> one-unit difference </w:t>
      </w:r>
      <w:r w:rsidR="00FF05C8">
        <w:rPr>
          <w:rFonts w:cs="Times New Roman"/>
          <w:noProof/>
          <w:szCs w:val="24"/>
          <w:lang w:val="en-CA"/>
        </w:rPr>
        <w:t>represents</w:t>
      </w:r>
      <w:r w:rsidR="00FF05C8" w:rsidRPr="00FF05C8">
        <w:rPr>
          <w:rFonts w:cs="Times New Roman"/>
          <w:noProof/>
          <w:szCs w:val="24"/>
          <w:lang w:val="en-CA"/>
        </w:rPr>
        <w:t xml:space="preserve"> a difference </w:t>
      </w:r>
      <w:r w:rsidR="00FF05C8">
        <w:rPr>
          <w:rFonts w:cs="Times New Roman"/>
          <w:noProof/>
          <w:szCs w:val="24"/>
          <w:lang w:val="en-CA"/>
        </w:rPr>
        <w:t xml:space="preserve">of </w:t>
      </w:r>
      <w:r w:rsidR="00FF05C8" w:rsidRPr="00FF05C8">
        <w:rPr>
          <w:rFonts w:cs="Times New Roman"/>
          <w:noProof/>
          <w:szCs w:val="24"/>
          <w:lang w:val="en-CA"/>
        </w:rPr>
        <w:t>one-standard deviation</w:t>
      </w:r>
      <w:r w:rsidR="00FF05C8">
        <w:rPr>
          <w:rFonts w:cs="Times New Roman"/>
          <w:noProof/>
          <w:szCs w:val="24"/>
          <w:lang w:val="en-CA"/>
        </w:rPr>
        <w:t>)</w:t>
      </w:r>
      <w:r w:rsidRPr="009C1CA8">
        <w:rPr>
          <w:rFonts w:cs="Times New Roman"/>
          <w:szCs w:val="24"/>
          <w:lang w:val="en-CA"/>
        </w:rPr>
        <w:t xml:space="preserve">. The grey area </w:t>
      </w:r>
      <w:r w:rsidR="00891DC0">
        <w:rPr>
          <w:rFonts w:cs="Times New Roman"/>
          <w:szCs w:val="24"/>
          <w:lang w:val="en-CA"/>
        </w:rPr>
        <w:t>is</w:t>
      </w:r>
      <w:r w:rsidRPr="009C1CA8">
        <w:rPr>
          <w:rFonts w:cs="Times New Roman"/>
          <w:szCs w:val="24"/>
          <w:lang w:val="en-CA"/>
        </w:rPr>
        <w:t xml:space="preserve"> the 95% confidence interval.</w:t>
      </w:r>
      <w:r w:rsidR="00720E78">
        <w:rPr>
          <w:rFonts w:cs="Times New Roman"/>
          <w:szCs w:val="24"/>
          <w:lang w:val="en-CA"/>
        </w:rPr>
        <w:t xml:space="preserve"> </w:t>
      </w:r>
      <w:r w:rsidR="00FA1D78">
        <w:rPr>
          <w:rFonts w:cs="Times New Roman"/>
          <w:szCs w:val="24"/>
          <w:lang w:val="en-CA"/>
        </w:rPr>
        <w:t xml:space="preserve">Vertical black lines indicate the range of data points used in the model. </w:t>
      </w:r>
      <w:r w:rsidR="00720E78" w:rsidRPr="00380D4C">
        <w:rPr>
          <w:rFonts w:cs="Times New Roman"/>
          <w:b/>
          <w:szCs w:val="24"/>
          <w:lang w:val="en-CA"/>
        </w:rPr>
        <w:t xml:space="preserve">B) </w:t>
      </w:r>
      <w:r w:rsidR="00720E78">
        <w:rPr>
          <w:rFonts w:cs="Times New Roman"/>
          <w:szCs w:val="24"/>
          <w:lang w:val="en-CA"/>
        </w:rPr>
        <w:t xml:space="preserve">The same relationship </w:t>
      </w:r>
      <w:r w:rsidR="00EF5F7E">
        <w:rPr>
          <w:rFonts w:cs="Times New Roman"/>
          <w:szCs w:val="24"/>
          <w:lang w:val="en-CA"/>
        </w:rPr>
        <w:t xml:space="preserve">displayed </w:t>
      </w:r>
      <w:r w:rsidR="00290295">
        <w:rPr>
          <w:rFonts w:cs="Times New Roman"/>
          <w:szCs w:val="24"/>
          <w:lang w:val="en-CA"/>
        </w:rPr>
        <w:t>for</w:t>
      </w:r>
      <w:r w:rsidR="00EF5F7E">
        <w:rPr>
          <w:rFonts w:cs="Times New Roman"/>
          <w:szCs w:val="24"/>
          <w:lang w:val="en-CA"/>
        </w:rPr>
        <w:t xml:space="preserve"> the raw</w:t>
      </w:r>
      <w:r w:rsidR="00891DC0">
        <w:rPr>
          <w:rFonts w:cs="Times New Roman"/>
          <w:szCs w:val="24"/>
          <w:lang w:val="en-CA"/>
        </w:rPr>
        <w:t>, untransformed</w:t>
      </w:r>
      <w:r w:rsidR="00EF5F7E">
        <w:rPr>
          <w:rFonts w:cs="Times New Roman"/>
          <w:szCs w:val="24"/>
          <w:lang w:val="en-CA"/>
        </w:rPr>
        <w:t xml:space="preserve"> </w:t>
      </w:r>
      <w:r w:rsidR="00720E78">
        <w:rPr>
          <w:rFonts w:cs="Times New Roman"/>
          <w:szCs w:val="24"/>
          <w:lang w:val="en-CA"/>
        </w:rPr>
        <w:t>data</w:t>
      </w:r>
      <w:r w:rsidR="00EF5F7E">
        <w:rPr>
          <w:rFonts w:cs="Times New Roman"/>
          <w:szCs w:val="24"/>
          <w:lang w:val="en-CA"/>
        </w:rPr>
        <w:t>, for each year sampled</w:t>
      </w:r>
      <w:r w:rsidR="00891DC0">
        <w:rPr>
          <w:rFonts w:cs="Times New Roman"/>
          <w:szCs w:val="24"/>
          <w:lang w:val="en-CA"/>
        </w:rPr>
        <w:t xml:space="preserve"> (1997 and 2007)</w:t>
      </w:r>
      <w:r w:rsidR="00720E78">
        <w:rPr>
          <w:rFonts w:cs="Times New Roman"/>
          <w:szCs w:val="24"/>
          <w:lang w:val="en-CA"/>
        </w:rPr>
        <w:t>.</w:t>
      </w:r>
      <w:r w:rsidR="00FF05C8">
        <w:rPr>
          <w:rFonts w:cs="Times New Roman"/>
          <w:szCs w:val="24"/>
          <w:lang w:val="en-CA"/>
        </w:rPr>
        <w:t xml:space="preserve"> N.B. </w:t>
      </w:r>
      <w:r w:rsidR="00EF5F7E">
        <w:rPr>
          <w:rFonts w:cs="Times New Roman"/>
          <w:szCs w:val="24"/>
          <w:lang w:val="en-CA"/>
        </w:rPr>
        <w:t>Panels in this figure repr</w:t>
      </w:r>
      <w:r w:rsidR="007252C0">
        <w:rPr>
          <w:rFonts w:cs="Times New Roman"/>
          <w:szCs w:val="24"/>
          <w:lang w:val="en-CA"/>
        </w:rPr>
        <w:t xml:space="preserve">esent different levels of percent live coral cover </w:t>
      </w:r>
      <w:r w:rsidR="00EF5F7E">
        <w:rPr>
          <w:rFonts w:cs="Times New Roman"/>
          <w:szCs w:val="24"/>
          <w:lang w:val="en-CA"/>
        </w:rPr>
        <w:t>rather than percent caves</w:t>
      </w:r>
      <w:r w:rsidR="00290295">
        <w:rPr>
          <w:rFonts w:cs="Times New Roman"/>
          <w:szCs w:val="24"/>
          <w:lang w:val="en-CA"/>
        </w:rPr>
        <w:t>.</w:t>
      </w:r>
    </w:p>
    <w:p w:rsidR="00340AE4" w:rsidRPr="00E321A0" w:rsidRDefault="00340AE4">
      <w:pPr>
        <w:rPr>
          <w:szCs w:val="24"/>
          <w:lang w:val="en-CA"/>
        </w:rPr>
      </w:pPr>
    </w:p>
    <w:p w:rsidR="00340AE4" w:rsidRPr="00720E78" w:rsidRDefault="00720E78">
      <w:pPr>
        <w:rPr>
          <w:b/>
          <w:szCs w:val="24"/>
          <w:lang w:val="en-US"/>
        </w:rPr>
      </w:pPr>
      <w:r>
        <w:rPr>
          <w:szCs w:val="24"/>
          <w:lang w:val="en-US"/>
        </w:rPr>
        <w:tab/>
      </w:r>
      <w:r w:rsidRPr="00720E78">
        <w:rPr>
          <w:b/>
          <w:szCs w:val="24"/>
          <w:lang w:val="en-US"/>
        </w:rPr>
        <w:t>A)</w:t>
      </w:r>
    </w:p>
    <w:p w:rsidR="00340AE4" w:rsidRPr="009C1CA8" w:rsidRDefault="00340AE4" w:rsidP="00475CFF">
      <w:pPr>
        <w:jc w:val="center"/>
        <w:rPr>
          <w:szCs w:val="24"/>
          <w:lang w:val="en-US"/>
        </w:rPr>
      </w:pPr>
      <w:r w:rsidRPr="009C1CA8">
        <w:rPr>
          <w:noProof/>
          <w:szCs w:val="24"/>
          <w:lang w:eastAsia="fr-CH"/>
        </w:rPr>
        <w:drawing>
          <wp:inline distT="0" distB="0" distL="0" distR="0" wp14:anchorId="392DB674" wp14:editId="29BD6046">
            <wp:extent cx="5760720" cy="5497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4" w:rsidRPr="009C1CA8" w:rsidRDefault="00340AE4">
      <w:pPr>
        <w:spacing w:after="200" w:line="276" w:lineRule="auto"/>
        <w:rPr>
          <w:szCs w:val="24"/>
          <w:lang w:val="en-US"/>
        </w:rPr>
      </w:pPr>
      <w:r w:rsidRPr="009C1CA8">
        <w:rPr>
          <w:szCs w:val="24"/>
          <w:lang w:val="en-US"/>
        </w:rPr>
        <w:br w:type="page"/>
      </w:r>
    </w:p>
    <w:p w:rsidR="00EF5F7E" w:rsidRDefault="00EF5F7E" w:rsidP="001F626D">
      <w:pPr>
        <w:rPr>
          <w:b/>
          <w:szCs w:val="24"/>
          <w:lang w:val="en-US"/>
        </w:rPr>
      </w:pPr>
    </w:p>
    <w:p w:rsidR="00EF5F7E" w:rsidRDefault="00EF5F7E" w:rsidP="001F626D">
      <w:pPr>
        <w:rPr>
          <w:b/>
          <w:szCs w:val="24"/>
          <w:lang w:val="en-US"/>
        </w:rPr>
      </w:pPr>
    </w:p>
    <w:p w:rsidR="00720E78" w:rsidRDefault="00720E78" w:rsidP="001F626D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B)</w:t>
      </w:r>
    </w:p>
    <w:p w:rsidR="00EF5F7E" w:rsidRDefault="00EF5F7E" w:rsidP="00EF5F7E">
      <w:pPr>
        <w:jc w:val="center"/>
        <w:rPr>
          <w:szCs w:val="24"/>
          <w:lang w:val="en-US"/>
        </w:rPr>
      </w:pPr>
      <w:r>
        <w:rPr>
          <w:b/>
          <w:noProof/>
          <w:szCs w:val="24"/>
          <w:lang w:eastAsia="fr-CH"/>
        </w:rPr>
        <w:drawing>
          <wp:inline distT="0" distB="0" distL="0" distR="0" wp14:anchorId="0FC318E4" wp14:editId="4A9E8D76">
            <wp:extent cx="5187268" cy="78692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268" cy="78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78" w:rsidRDefault="00720E78" w:rsidP="00720E78">
      <w:pPr>
        <w:spacing w:after="20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:rsidR="00340AE4" w:rsidRPr="009C1CA8" w:rsidRDefault="00340AE4" w:rsidP="00475CFF">
      <w:pPr>
        <w:rPr>
          <w:rFonts w:cs="Times New Roman"/>
          <w:szCs w:val="24"/>
          <w:lang w:val="en-CA"/>
        </w:rPr>
      </w:pPr>
      <w:proofErr w:type="gramStart"/>
      <w:r w:rsidRPr="009C1CA8">
        <w:rPr>
          <w:b/>
          <w:szCs w:val="24"/>
          <w:lang w:val="en-US"/>
        </w:rPr>
        <w:lastRenderedPageBreak/>
        <w:t>Fig.</w:t>
      </w:r>
      <w:proofErr w:type="gramEnd"/>
      <w:r w:rsidRPr="009C1CA8">
        <w:rPr>
          <w:b/>
          <w:szCs w:val="24"/>
          <w:lang w:val="en-US"/>
        </w:rPr>
        <w:t xml:space="preserve"> S2</w:t>
      </w:r>
      <w:r w:rsidRPr="009C1CA8">
        <w:rPr>
          <w:szCs w:val="24"/>
          <w:lang w:val="en-US"/>
        </w:rPr>
        <w:t xml:space="preserve"> </w:t>
      </w:r>
      <w:r w:rsidR="00272DE2" w:rsidRPr="00272DE2">
        <w:rPr>
          <w:b/>
          <w:szCs w:val="24"/>
          <w:lang w:val="en-US"/>
        </w:rPr>
        <w:t>A)</w:t>
      </w:r>
      <w:r w:rsidR="00272DE2">
        <w:rPr>
          <w:szCs w:val="24"/>
          <w:lang w:val="en-US"/>
        </w:rPr>
        <w:t xml:space="preserve"> </w:t>
      </w:r>
      <w:r w:rsidRPr="009C1CA8">
        <w:rPr>
          <w:szCs w:val="24"/>
          <w:lang w:val="en-US"/>
        </w:rPr>
        <w:t xml:space="preserve">The relationship between </w:t>
      </w:r>
      <w:r w:rsidRPr="009C1CA8">
        <w:rPr>
          <w:rFonts w:cs="Times New Roman"/>
          <w:szCs w:val="24"/>
          <w:lang w:val="en-CA"/>
        </w:rPr>
        <w:t>patch volume and log fish abundance at difference levels of the continuous predictor ‘percent caves’ (</w:t>
      </w:r>
      <w:r w:rsidR="007252C0" w:rsidRPr="009C1CA8">
        <w:rPr>
          <w:rFonts w:cs="Times New Roman"/>
          <w:szCs w:val="24"/>
          <w:lang w:val="en-CA"/>
        </w:rPr>
        <w:t xml:space="preserve">indicated by the orange </w:t>
      </w:r>
      <w:r w:rsidR="007252C0">
        <w:rPr>
          <w:rFonts w:cs="Times New Roman"/>
          <w:szCs w:val="24"/>
          <w:lang w:val="en-CA"/>
        </w:rPr>
        <w:t xml:space="preserve">vertical </w:t>
      </w:r>
      <w:r w:rsidR="007252C0" w:rsidRPr="009C1CA8">
        <w:rPr>
          <w:rFonts w:cs="Times New Roman"/>
          <w:szCs w:val="24"/>
          <w:lang w:val="en-CA"/>
        </w:rPr>
        <w:t>bar at the top of each graph</w:t>
      </w:r>
      <w:r w:rsidR="007252C0">
        <w:rPr>
          <w:rFonts w:cs="Times New Roman"/>
          <w:szCs w:val="24"/>
          <w:lang w:val="en-CA"/>
        </w:rPr>
        <w:t xml:space="preserve"> with values of percent cave increasing from left to right, bottom to top</w:t>
      </w:r>
      <w:r w:rsidRPr="009C1CA8">
        <w:rPr>
          <w:rFonts w:cs="Times New Roman"/>
          <w:szCs w:val="24"/>
          <w:lang w:val="en-CA"/>
        </w:rPr>
        <w:t xml:space="preserve">). </w:t>
      </w:r>
      <w:r w:rsidR="00DD794D" w:rsidRPr="009C1CA8">
        <w:rPr>
          <w:rFonts w:cs="Times New Roman"/>
          <w:szCs w:val="24"/>
          <w:lang w:val="en-CA"/>
        </w:rPr>
        <w:t xml:space="preserve">Graphs display </w:t>
      </w:r>
      <w:r w:rsidR="00DD794D">
        <w:rPr>
          <w:rFonts w:cs="Times New Roman"/>
          <w:szCs w:val="24"/>
          <w:lang w:val="en-CA"/>
        </w:rPr>
        <w:t xml:space="preserve">model predictions obtained with </w:t>
      </w:r>
      <w:r w:rsidR="00DD794D" w:rsidRPr="009C1CA8">
        <w:rPr>
          <w:rFonts w:cs="Times New Roman"/>
          <w:szCs w:val="24"/>
          <w:lang w:val="en-CA"/>
        </w:rPr>
        <w:t>the R package effects</w:t>
      </w:r>
      <w:r>
        <w:rPr>
          <w:rFonts w:cs="Times New Roman"/>
          <w:szCs w:val="24"/>
          <w:lang w:val="en-CA"/>
        </w:rPr>
        <w:t xml:space="preserve"> </w:t>
      </w:r>
      <w:r>
        <w:rPr>
          <w:rFonts w:cs="Times New Roman"/>
          <w:noProof/>
          <w:szCs w:val="24"/>
          <w:lang w:val="en-CA"/>
        </w:rPr>
        <w:t>(Fox et al. 2014)</w:t>
      </w:r>
      <w:r w:rsidRPr="009C1CA8">
        <w:rPr>
          <w:rFonts w:cs="Times New Roman"/>
          <w:szCs w:val="24"/>
          <w:lang w:val="en-CA"/>
        </w:rPr>
        <w:t xml:space="preserve">. The grey area </w:t>
      </w:r>
      <w:r w:rsidR="00891DC0">
        <w:rPr>
          <w:rFonts w:cs="Times New Roman"/>
          <w:szCs w:val="24"/>
          <w:lang w:val="en-CA"/>
        </w:rPr>
        <w:t>is</w:t>
      </w:r>
      <w:r w:rsidRPr="009C1CA8">
        <w:rPr>
          <w:rFonts w:cs="Times New Roman"/>
          <w:szCs w:val="24"/>
          <w:lang w:val="en-CA"/>
        </w:rPr>
        <w:t xml:space="preserve"> the 95% confidence interval.</w:t>
      </w:r>
      <w:r w:rsidR="00720E78">
        <w:rPr>
          <w:rFonts w:cs="Times New Roman"/>
          <w:szCs w:val="24"/>
          <w:lang w:val="en-CA"/>
        </w:rPr>
        <w:t xml:space="preserve"> </w:t>
      </w:r>
      <w:r w:rsidR="00FA1D78">
        <w:rPr>
          <w:rFonts w:cs="Times New Roman"/>
          <w:szCs w:val="24"/>
          <w:lang w:val="en-CA"/>
        </w:rPr>
        <w:t>Vertical black lines indicate the range of data points used in the model</w:t>
      </w:r>
      <w:r w:rsidR="00FA1D78">
        <w:rPr>
          <w:rFonts w:cs="Times New Roman"/>
          <w:szCs w:val="24"/>
          <w:lang w:val="en-CA"/>
        </w:rPr>
        <w:t>.</w:t>
      </w:r>
      <w:r w:rsidR="00FA1D78" w:rsidRPr="00272DE2">
        <w:rPr>
          <w:rFonts w:cs="Times New Roman"/>
          <w:b/>
          <w:szCs w:val="24"/>
          <w:lang w:val="en-CA"/>
        </w:rPr>
        <w:t xml:space="preserve"> </w:t>
      </w:r>
      <w:r w:rsidR="00720E78" w:rsidRPr="00272DE2">
        <w:rPr>
          <w:rFonts w:cs="Times New Roman"/>
          <w:b/>
          <w:szCs w:val="24"/>
          <w:lang w:val="en-CA"/>
        </w:rPr>
        <w:t>B)</w:t>
      </w:r>
      <w:r w:rsidR="00720E78">
        <w:rPr>
          <w:rFonts w:cs="Times New Roman"/>
          <w:szCs w:val="24"/>
          <w:lang w:val="en-CA"/>
        </w:rPr>
        <w:t xml:space="preserve"> </w:t>
      </w:r>
      <w:r w:rsidR="00891DC0">
        <w:rPr>
          <w:rFonts w:cs="Times New Roman"/>
          <w:szCs w:val="24"/>
          <w:lang w:val="en-CA"/>
        </w:rPr>
        <w:t xml:space="preserve">The same relationship displayed for the raw, untransformed data, for each year sampled (1997 and 2007). </w:t>
      </w:r>
      <w:r w:rsidR="00290295">
        <w:rPr>
          <w:rFonts w:cs="Times New Roman"/>
          <w:szCs w:val="24"/>
          <w:lang w:val="en-CA"/>
        </w:rPr>
        <w:t xml:space="preserve"> N.B. Panels in this figure represent different levels of patch volume rather than percent caves.</w:t>
      </w:r>
    </w:p>
    <w:p w:rsidR="00340AE4" w:rsidRPr="009C1CA8" w:rsidRDefault="00340AE4" w:rsidP="00475CFF">
      <w:pPr>
        <w:rPr>
          <w:szCs w:val="24"/>
          <w:lang w:val="en-US"/>
        </w:rPr>
      </w:pPr>
    </w:p>
    <w:p w:rsidR="00340AE4" w:rsidRPr="00720E78" w:rsidRDefault="00720E78">
      <w:pPr>
        <w:rPr>
          <w:b/>
          <w:szCs w:val="24"/>
          <w:lang w:val="en-US"/>
        </w:rPr>
      </w:pPr>
      <w:r w:rsidRPr="00720E78">
        <w:rPr>
          <w:b/>
          <w:szCs w:val="24"/>
          <w:lang w:val="en-US"/>
        </w:rPr>
        <w:t>A)</w:t>
      </w:r>
    </w:p>
    <w:p w:rsidR="00340AE4" w:rsidRPr="009C1CA8" w:rsidRDefault="00340AE4" w:rsidP="00475CFF">
      <w:pPr>
        <w:jc w:val="center"/>
        <w:rPr>
          <w:szCs w:val="24"/>
          <w:lang w:val="en-US"/>
        </w:rPr>
      </w:pPr>
      <w:r w:rsidRPr="009C1CA8">
        <w:rPr>
          <w:noProof/>
          <w:szCs w:val="24"/>
          <w:lang w:eastAsia="fr-CH"/>
        </w:rPr>
        <w:drawing>
          <wp:inline distT="0" distB="0" distL="0" distR="0" wp14:anchorId="55B9D0E0" wp14:editId="548F0D0C">
            <wp:extent cx="5760720" cy="5507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4" w:rsidRPr="009C1CA8" w:rsidRDefault="00340AE4">
      <w:pPr>
        <w:spacing w:after="200" w:line="276" w:lineRule="auto"/>
        <w:rPr>
          <w:szCs w:val="24"/>
          <w:lang w:val="en-US"/>
        </w:rPr>
      </w:pPr>
      <w:r w:rsidRPr="009C1CA8">
        <w:rPr>
          <w:szCs w:val="24"/>
          <w:lang w:val="en-US"/>
        </w:rPr>
        <w:br w:type="page"/>
      </w:r>
    </w:p>
    <w:p w:rsidR="00720E78" w:rsidRDefault="00720E78" w:rsidP="00720E78">
      <w:pPr>
        <w:rPr>
          <w:b/>
          <w:szCs w:val="24"/>
          <w:lang w:val="en-US"/>
        </w:rPr>
      </w:pPr>
    </w:p>
    <w:p w:rsidR="00720E78" w:rsidRDefault="00720E78" w:rsidP="00720E78">
      <w:pPr>
        <w:rPr>
          <w:b/>
          <w:szCs w:val="24"/>
          <w:lang w:val="en-US"/>
        </w:rPr>
      </w:pPr>
    </w:p>
    <w:p w:rsidR="00720E78" w:rsidRDefault="00720E78" w:rsidP="00720E78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B)</w:t>
      </w:r>
    </w:p>
    <w:p w:rsidR="00CA262B" w:rsidRDefault="00CA262B" w:rsidP="00720E78">
      <w:pPr>
        <w:rPr>
          <w:b/>
          <w:szCs w:val="24"/>
          <w:lang w:val="en-US"/>
        </w:rPr>
      </w:pPr>
    </w:p>
    <w:p w:rsidR="00CA262B" w:rsidRDefault="00CA262B" w:rsidP="00720E78">
      <w:pPr>
        <w:rPr>
          <w:b/>
          <w:szCs w:val="24"/>
          <w:lang w:val="en-US"/>
        </w:rPr>
      </w:pPr>
    </w:p>
    <w:p w:rsidR="00720E78" w:rsidRDefault="00EF5F7E" w:rsidP="00720E78">
      <w:pPr>
        <w:jc w:val="center"/>
        <w:rPr>
          <w:b/>
          <w:szCs w:val="24"/>
          <w:lang w:val="en-US"/>
        </w:rPr>
      </w:pPr>
      <w:r>
        <w:rPr>
          <w:b/>
          <w:noProof/>
          <w:szCs w:val="24"/>
          <w:lang w:eastAsia="fr-CH"/>
        </w:rPr>
        <w:drawing>
          <wp:inline distT="0" distB="0" distL="0" distR="0">
            <wp:extent cx="5199459" cy="7838809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459" cy="78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E78">
        <w:rPr>
          <w:b/>
          <w:szCs w:val="24"/>
          <w:lang w:val="en-US"/>
        </w:rPr>
        <w:br w:type="page"/>
      </w:r>
    </w:p>
    <w:p w:rsidR="009C1EA4" w:rsidRPr="009C1CA8" w:rsidRDefault="00AB6C3E" w:rsidP="009C1EA4">
      <w:pPr>
        <w:rPr>
          <w:rFonts w:cs="Times New Roman"/>
          <w:szCs w:val="24"/>
          <w:lang w:val="en-CA"/>
        </w:rPr>
      </w:pPr>
      <w:proofErr w:type="gramStart"/>
      <w:r w:rsidRPr="009C1CA8">
        <w:rPr>
          <w:b/>
          <w:szCs w:val="24"/>
          <w:lang w:val="en-US"/>
        </w:rPr>
        <w:lastRenderedPageBreak/>
        <w:t>Fig.</w:t>
      </w:r>
      <w:proofErr w:type="gramEnd"/>
      <w:r w:rsidRPr="009C1CA8">
        <w:rPr>
          <w:b/>
          <w:szCs w:val="24"/>
          <w:lang w:val="en-US"/>
        </w:rPr>
        <w:t xml:space="preserve"> S</w:t>
      </w:r>
      <w:r>
        <w:rPr>
          <w:b/>
          <w:szCs w:val="24"/>
          <w:lang w:val="en-US"/>
        </w:rPr>
        <w:t>3</w:t>
      </w:r>
      <w:r w:rsidRPr="009C1CA8">
        <w:rPr>
          <w:szCs w:val="24"/>
          <w:lang w:val="en-US"/>
        </w:rPr>
        <w:t xml:space="preserve"> </w:t>
      </w:r>
      <w:r w:rsidR="00290295" w:rsidRPr="00290295">
        <w:rPr>
          <w:b/>
          <w:szCs w:val="24"/>
          <w:lang w:val="en-US"/>
        </w:rPr>
        <w:t>A)</w:t>
      </w:r>
      <w:r w:rsidR="00290295">
        <w:rPr>
          <w:szCs w:val="24"/>
          <w:lang w:val="en-US"/>
        </w:rPr>
        <w:t xml:space="preserve"> </w:t>
      </w:r>
      <w:r w:rsidRPr="009C1CA8">
        <w:rPr>
          <w:szCs w:val="24"/>
          <w:lang w:val="en-US"/>
        </w:rPr>
        <w:t xml:space="preserve">The relationship between </w:t>
      </w:r>
      <w:r>
        <w:rPr>
          <w:szCs w:val="24"/>
          <w:lang w:val="en-US"/>
        </w:rPr>
        <w:t xml:space="preserve">fish species richness and abundance of the cleaner fish </w:t>
      </w:r>
      <w:proofErr w:type="spellStart"/>
      <w:r w:rsidRPr="00AB6C3E">
        <w:rPr>
          <w:i/>
          <w:szCs w:val="24"/>
          <w:lang w:val="en-US"/>
        </w:rPr>
        <w:t>Labroides</w:t>
      </w:r>
      <w:proofErr w:type="spellEnd"/>
      <w:r w:rsidRPr="00AB6C3E">
        <w:rPr>
          <w:i/>
          <w:szCs w:val="24"/>
          <w:lang w:val="en-US"/>
        </w:rPr>
        <w:t xml:space="preserve"> </w:t>
      </w:r>
      <w:proofErr w:type="spellStart"/>
      <w:r w:rsidRPr="00AB6C3E">
        <w:rPr>
          <w:i/>
          <w:szCs w:val="24"/>
          <w:lang w:val="en-US"/>
        </w:rPr>
        <w:t>dimidiatus</w:t>
      </w:r>
      <w:proofErr w:type="spellEnd"/>
      <w:r>
        <w:rPr>
          <w:szCs w:val="24"/>
          <w:lang w:val="en-US"/>
        </w:rPr>
        <w:t>.</w:t>
      </w:r>
      <w:r w:rsidR="006E511D">
        <w:rPr>
          <w:szCs w:val="24"/>
          <w:lang w:val="en-US"/>
        </w:rPr>
        <w:t xml:space="preserve"> </w:t>
      </w:r>
      <w:r w:rsidR="00DB4842">
        <w:rPr>
          <w:szCs w:val="24"/>
          <w:lang w:val="en-US"/>
        </w:rPr>
        <w:t xml:space="preserve">The predictor </w:t>
      </w:r>
      <w:r w:rsidR="00DB4842" w:rsidRPr="00DB4842">
        <w:rPr>
          <w:i/>
          <w:szCs w:val="24"/>
          <w:lang w:val="en-US"/>
        </w:rPr>
        <w:t xml:space="preserve">L. </w:t>
      </w:r>
      <w:proofErr w:type="spellStart"/>
      <w:r w:rsidR="00DB4842" w:rsidRPr="00DB4842">
        <w:rPr>
          <w:i/>
          <w:szCs w:val="24"/>
          <w:lang w:val="en-US"/>
        </w:rPr>
        <w:t>dimidiatus</w:t>
      </w:r>
      <w:proofErr w:type="spellEnd"/>
      <w:r w:rsidR="00DB4842">
        <w:rPr>
          <w:szCs w:val="24"/>
          <w:lang w:val="en-US"/>
        </w:rPr>
        <w:t xml:space="preserve"> abundance is scaled </w:t>
      </w:r>
      <w:r w:rsidR="00DB4842">
        <w:rPr>
          <w:rFonts w:cs="Times New Roman"/>
          <w:noProof/>
          <w:szCs w:val="24"/>
          <w:lang w:val="en-CA"/>
        </w:rPr>
        <w:t>(i.e. a</w:t>
      </w:r>
      <w:r w:rsidR="00DB4842" w:rsidRPr="00FF05C8">
        <w:rPr>
          <w:rFonts w:cs="Times New Roman"/>
          <w:noProof/>
          <w:szCs w:val="24"/>
          <w:lang w:val="en-CA"/>
        </w:rPr>
        <w:t xml:space="preserve"> one-unit difference </w:t>
      </w:r>
      <w:r w:rsidR="00DB4842">
        <w:rPr>
          <w:rFonts w:cs="Times New Roman"/>
          <w:noProof/>
          <w:szCs w:val="24"/>
          <w:lang w:val="en-CA"/>
        </w:rPr>
        <w:t>represents</w:t>
      </w:r>
      <w:r w:rsidR="00DB4842" w:rsidRPr="00FF05C8">
        <w:rPr>
          <w:rFonts w:cs="Times New Roman"/>
          <w:noProof/>
          <w:szCs w:val="24"/>
          <w:lang w:val="en-CA"/>
        </w:rPr>
        <w:t xml:space="preserve"> a difference </w:t>
      </w:r>
      <w:r w:rsidR="00DB4842">
        <w:rPr>
          <w:rFonts w:cs="Times New Roman"/>
          <w:noProof/>
          <w:szCs w:val="24"/>
          <w:lang w:val="en-CA"/>
        </w:rPr>
        <w:t xml:space="preserve">of </w:t>
      </w:r>
      <w:r w:rsidR="00DB4842" w:rsidRPr="00FF05C8">
        <w:rPr>
          <w:rFonts w:cs="Times New Roman"/>
          <w:noProof/>
          <w:szCs w:val="24"/>
          <w:lang w:val="en-CA"/>
        </w:rPr>
        <w:t>one-standard deviation</w:t>
      </w:r>
      <w:r w:rsidR="00DB4842">
        <w:rPr>
          <w:rFonts w:cs="Times New Roman"/>
          <w:noProof/>
          <w:szCs w:val="24"/>
          <w:lang w:val="en-CA"/>
        </w:rPr>
        <w:t>)</w:t>
      </w:r>
      <w:r w:rsidR="00DB4842">
        <w:rPr>
          <w:rFonts w:cs="Times New Roman"/>
          <w:noProof/>
          <w:szCs w:val="24"/>
          <w:lang w:val="en-CA"/>
        </w:rPr>
        <w:t xml:space="preserve">. </w:t>
      </w:r>
      <w:r w:rsidR="006E511D">
        <w:rPr>
          <w:szCs w:val="24"/>
          <w:lang w:val="en-US"/>
        </w:rPr>
        <w:t>The g</w:t>
      </w:r>
      <w:proofErr w:type="spellStart"/>
      <w:r w:rsidR="006E511D">
        <w:rPr>
          <w:rFonts w:cs="Times New Roman"/>
          <w:szCs w:val="24"/>
          <w:lang w:val="en-CA"/>
        </w:rPr>
        <w:t>raph</w:t>
      </w:r>
      <w:proofErr w:type="spellEnd"/>
      <w:r w:rsidR="006E511D" w:rsidRPr="009C1CA8">
        <w:rPr>
          <w:rFonts w:cs="Times New Roman"/>
          <w:szCs w:val="24"/>
          <w:lang w:val="en-CA"/>
        </w:rPr>
        <w:t xml:space="preserve"> display</w:t>
      </w:r>
      <w:r w:rsidR="006E511D">
        <w:rPr>
          <w:rFonts w:cs="Times New Roman"/>
          <w:szCs w:val="24"/>
          <w:lang w:val="en-CA"/>
        </w:rPr>
        <w:t>s</w:t>
      </w:r>
      <w:r w:rsidR="006E511D" w:rsidRPr="009C1CA8">
        <w:rPr>
          <w:rFonts w:cs="Times New Roman"/>
          <w:szCs w:val="24"/>
          <w:lang w:val="en-CA"/>
        </w:rPr>
        <w:t xml:space="preserve"> </w:t>
      </w:r>
      <w:r w:rsidR="006E511D">
        <w:rPr>
          <w:rFonts w:cs="Times New Roman"/>
          <w:szCs w:val="24"/>
          <w:lang w:val="en-CA"/>
        </w:rPr>
        <w:t xml:space="preserve">model predictions obtained with </w:t>
      </w:r>
      <w:r w:rsidR="006E511D" w:rsidRPr="009C1CA8">
        <w:rPr>
          <w:rFonts w:cs="Times New Roman"/>
          <w:szCs w:val="24"/>
          <w:lang w:val="en-CA"/>
        </w:rPr>
        <w:t xml:space="preserve">the R package effects </w:t>
      </w:r>
      <w:r w:rsidR="006E511D">
        <w:rPr>
          <w:rFonts w:cs="Times New Roman"/>
          <w:noProof/>
          <w:szCs w:val="24"/>
          <w:lang w:val="en-CA"/>
        </w:rPr>
        <w:t>(Fox et al. 2014)</w:t>
      </w:r>
      <w:r w:rsidR="006E511D" w:rsidRPr="009C1CA8">
        <w:rPr>
          <w:rFonts w:cs="Times New Roman"/>
          <w:szCs w:val="24"/>
          <w:lang w:val="en-CA"/>
        </w:rPr>
        <w:t>.</w:t>
      </w:r>
      <w:r w:rsidR="007252C0" w:rsidRPr="007252C0">
        <w:rPr>
          <w:rFonts w:cs="Times New Roman"/>
          <w:szCs w:val="24"/>
          <w:lang w:val="en-CA"/>
        </w:rPr>
        <w:t xml:space="preserve"> </w:t>
      </w:r>
      <w:r w:rsidR="007252C0" w:rsidRPr="009C1CA8">
        <w:rPr>
          <w:rFonts w:cs="Times New Roman"/>
          <w:szCs w:val="24"/>
          <w:lang w:val="en-CA"/>
        </w:rPr>
        <w:t xml:space="preserve">The grey area </w:t>
      </w:r>
      <w:r w:rsidR="007252C0">
        <w:rPr>
          <w:rFonts w:cs="Times New Roman"/>
          <w:szCs w:val="24"/>
          <w:lang w:val="en-CA"/>
        </w:rPr>
        <w:t>is</w:t>
      </w:r>
      <w:r w:rsidR="007252C0" w:rsidRPr="009C1CA8">
        <w:rPr>
          <w:rFonts w:cs="Times New Roman"/>
          <w:szCs w:val="24"/>
          <w:lang w:val="en-CA"/>
        </w:rPr>
        <w:t xml:space="preserve"> the 95% confidence interval</w:t>
      </w:r>
      <w:r w:rsidR="007252C0">
        <w:rPr>
          <w:rFonts w:cs="Times New Roman"/>
          <w:szCs w:val="24"/>
          <w:lang w:val="en-CA"/>
        </w:rPr>
        <w:t>.</w:t>
      </w:r>
      <w:r w:rsidR="009C1EA4">
        <w:rPr>
          <w:rFonts w:cs="Times New Roman"/>
          <w:szCs w:val="24"/>
          <w:lang w:val="en-CA"/>
        </w:rPr>
        <w:t xml:space="preserve"> </w:t>
      </w:r>
      <w:r w:rsidR="00FA1D78">
        <w:rPr>
          <w:rFonts w:cs="Times New Roman"/>
          <w:szCs w:val="24"/>
          <w:lang w:val="en-CA"/>
        </w:rPr>
        <w:t>Vertical black lines indicate the range of data points used in the model</w:t>
      </w:r>
      <w:r w:rsidR="00FA1D78">
        <w:rPr>
          <w:rFonts w:cs="Times New Roman"/>
          <w:szCs w:val="24"/>
          <w:lang w:val="en-CA"/>
        </w:rPr>
        <w:t xml:space="preserve">. </w:t>
      </w:r>
      <w:r w:rsidR="00FA1D78" w:rsidRPr="00272DE2">
        <w:rPr>
          <w:rFonts w:cs="Times New Roman"/>
          <w:b/>
          <w:szCs w:val="24"/>
          <w:lang w:val="en-CA"/>
        </w:rPr>
        <w:t xml:space="preserve"> </w:t>
      </w:r>
      <w:r w:rsidR="009C1EA4" w:rsidRPr="00272DE2">
        <w:rPr>
          <w:rFonts w:cs="Times New Roman"/>
          <w:b/>
          <w:szCs w:val="24"/>
          <w:lang w:val="en-CA"/>
        </w:rPr>
        <w:t>B)</w:t>
      </w:r>
      <w:r w:rsidR="009C1EA4">
        <w:rPr>
          <w:rFonts w:cs="Times New Roman"/>
          <w:szCs w:val="24"/>
          <w:lang w:val="en-CA"/>
        </w:rPr>
        <w:t xml:space="preserve"> </w:t>
      </w:r>
      <w:r w:rsidR="00891DC0">
        <w:rPr>
          <w:rFonts w:cs="Times New Roman"/>
          <w:szCs w:val="24"/>
          <w:lang w:val="en-CA"/>
        </w:rPr>
        <w:t>The same relationship displayed for the raw data, for each year sampled (1997 and 2007).</w:t>
      </w:r>
    </w:p>
    <w:p w:rsidR="00AB6C3E" w:rsidRPr="009C1EA4" w:rsidRDefault="00AB6C3E" w:rsidP="00AB6C3E">
      <w:pPr>
        <w:rPr>
          <w:szCs w:val="24"/>
          <w:lang w:val="en-CA"/>
        </w:rPr>
      </w:pPr>
    </w:p>
    <w:p w:rsidR="00380D4C" w:rsidRDefault="00891DC0" w:rsidP="00AB6C3E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A)</w:t>
      </w:r>
    </w:p>
    <w:p w:rsidR="00891DC0" w:rsidRDefault="00891DC0" w:rsidP="00AB6C3E">
      <w:pPr>
        <w:rPr>
          <w:b/>
          <w:szCs w:val="24"/>
          <w:lang w:val="en-US"/>
        </w:rPr>
      </w:pPr>
    </w:p>
    <w:p w:rsidR="00152F20" w:rsidRDefault="00891DC0" w:rsidP="00380D4C">
      <w:pPr>
        <w:jc w:val="center"/>
        <w:rPr>
          <w:b/>
          <w:szCs w:val="24"/>
          <w:lang w:val="en-US"/>
        </w:rPr>
      </w:pPr>
      <w:r>
        <w:rPr>
          <w:b/>
          <w:noProof/>
          <w:szCs w:val="24"/>
          <w:lang w:eastAsia="fr-CH"/>
        </w:rPr>
        <w:drawing>
          <wp:inline distT="0" distB="0" distL="0" distR="0">
            <wp:extent cx="6107687" cy="5821199"/>
            <wp:effectExtent l="0" t="0" r="762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687" cy="582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F20">
        <w:rPr>
          <w:b/>
          <w:szCs w:val="24"/>
          <w:lang w:val="en-US"/>
        </w:rPr>
        <w:br w:type="page"/>
      </w:r>
    </w:p>
    <w:p w:rsidR="009C1EA4" w:rsidRDefault="009C1EA4" w:rsidP="009C1EA4">
      <w:pPr>
        <w:rPr>
          <w:b/>
          <w:szCs w:val="24"/>
          <w:lang w:val="en-US"/>
        </w:rPr>
      </w:pPr>
    </w:p>
    <w:p w:rsidR="009C1EA4" w:rsidRDefault="009C1EA4" w:rsidP="009C1EA4">
      <w:pPr>
        <w:rPr>
          <w:b/>
          <w:szCs w:val="24"/>
          <w:lang w:val="en-US"/>
        </w:rPr>
      </w:pPr>
    </w:p>
    <w:p w:rsidR="009C1EA4" w:rsidRDefault="009C1EA4" w:rsidP="009C1EA4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B)</w:t>
      </w:r>
    </w:p>
    <w:p w:rsidR="00290295" w:rsidRDefault="009C1EA4" w:rsidP="009C1EA4">
      <w:pPr>
        <w:jc w:val="center"/>
        <w:rPr>
          <w:b/>
          <w:szCs w:val="24"/>
          <w:lang w:val="en-US"/>
        </w:rPr>
      </w:pPr>
      <w:r>
        <w:rPr>
          <w:b/>
          <w:noProof/>
          <w:szCs w:val="24"/>
          <w:lang w:eastAsia="fr-CH"/>
        </w:rPr>
        <w:drawing>
          <wp:inline distT="0" distB="0" distL="0" distR="0">
            <wp:extent cx="5595666" cy="5949205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666" cy="594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295">
        <w:rPr>
          <w:b/>
          <w:szCs w:val="24"/>
          <w:lang w:val="en-US"/>
        </w:rPr>
        <w:br w:type="page"/>
      </w:r>
    </w:p>
    <w:p w:rsidR="00DB4842" w:rsidRPr="009C1CA8" w:rsidRDefault="00340AE4" w:rsidP="00DB4842">
      <w:pPr>
        <w:rPr>
          <w:rFonts w:cs="Times New Roman"/>
          <w:szCs w:val="24"/>
          <w:lang w:val="en-CA"/>
        </w:rPr>
      </w:pPr>
      <w:proofErr w:type="gramStart"/>
      <w:r w:rsidRPr="009C1CA8">
        <w:rPr>
          <w:b/>
          <w:szCs w:val="24"/>
          <w:lang w:val="en-US"/>
        </w:rPr>
        <w:lastRenderedPageBreak/>
        <w:t>Fig.</w:t>
      </w:r>
      <w:proofErr w:type="gramEnd"/>
      <w:r w:rsidRPr="009C1CA8">
        <w:rPr>
          <w:b/>
          <w:szCs w:val="24"/>
          <w:lang w:val="en-US"/>
        </w:rPr>
        <w:t xml:space="preserve"> S</w:t>
      </w:r>
      <w:r w:rsidR="00272DE2">
        <w:rPr>
          <w:b/>
          <w:szCs w:val="24"/>
          <w:lang w:val="en-US"/>
        </w:rPr>
        <w:t>4</w:t>
      </w:r>
      <w:r w:rsidRPr="009C1CA8">
        <w:rPr>
          <w:szCs w:val="24"/>
          <w:lang w:val="en-US"/>
        </w:rPr>
        <w:t xml:space="preserve"> </w:t>
      </w:r>
      <w:r w:rsidR="00272DE2" w:rsidRPr="00272DE2">
        <w:rPr>
          <w:b/>
          <w:szCs w:val="24"/>
          <w:lang w:val="en-US"/>
        </w:rPr>
        <w:t>A)</w:t>
      </w:r>
      <w:r w:rsidR="00272DE2">
        <w:rPr>
          <w:szCs w:val="24"/>
          <w:lang w:val="en-US"/>
        </w:rPr>
        <w:t xml:space="preserve"> </w:t>
      </w:r>
      <w:r w:rsidRPr="009C1CA8">
        <w:rPr>
          <w:szCs w:val="24"/>
          <w:lang w:val="en-US"/>
        </w:rPr>
        <w:t xml:space="preserve">The relationship between </w:t>
      </w:r>
      <w:r w:rsidRPr="009C1CA8">
        <w:rPr>
          <w:rFonts w:cs="Times New Roman"/>
          <w:szCs w:val="24"/>
          <w:lang w:val="en-CA"/>
        </w:rPr>
        <w:t>patch volume and fish species richness at difference levels of the continuous predictor ‘percent caves’ (</w:t>
      </w:r>
      <w:r w:rsidR="00FA1D78" w:rsidRPr="009C1CA8">
        <w:rPr>
          <w:rFonts w:cs="Times New Roman"/>
          <w:szCs w:val="24"/>
          <w:lang w:val="en-CA"/>
        </w:rPr>
        <w:t xml:space="preserve">indicated by the orange </w:t>
      </w:r>
      <w:r w:rsidR="00FA1D78">
        <w:rPr>
          <w:rFonts w:cs="Times New Roman"/>
          <w:szCs w:val="24"/>
          <w:lang w:val="en-CA"/>
        </w:rPr>
        <w:t xml:space="preserve">vertical </w:t>
      </w:r>
      <w:r w:rsidR="00FA1D78" w:rsidRPr="009C1CA8">
        <w:rPr>
          <w:rFonts w:cs="Times New Roman"/>
          <w:szCs w:val="24"/>
          <w:lang w:val="en-CA"/>
        </w:rPr>
        <w:t>bar at the top of each graph</w:t>
      </w:r>
      <w:r w:rsidR="00FA1D78">
        <w:rPr>
          <w:rFonts w:cs="Times New Roman"/>
          <w:szCs w:val="24"/>
          <w:lang w:val="en-CA"/>
        </w:rPr>
        <w:t xml:space="preserve"> with values of percent cave increasing from left to right, bottom to top</w:t>
      </w:r>
      <w:r w:rsidRPr="009C1CA8">
        <w:rPr>
          <w:rFonts w:cs="Times New Roman"/>
          <w:szCs w:val="24"/>
          <w:lang w:val="en-CA"/>
        </w:rPr>
        <w:t xml:space="preserve">). </w:t>
      </w:r>
      <w:r w:rsidR="00DD794D" w:rsidRPr="009C1CA8">
        <w:rPr>
          <w:rFonts w:cs="Times New Roman"/>
          <w:szCs w:val="24"/>
          <w:lang w:val="en-CA"/>
        </w:rPr>
        <w:t xml:space="preserve">Graphs display </w:t>
      </w:r>
      <w:r w:rsidR="00DD794D">
        <w:rPr>
          <w:rFonts w:cs="Times New Roman"/>
          <w:szCs w:val="24"/>
          <w:lang w:val="en-CA"/>
        </w:rPr>
        <w:t xml:space="preserve">model predictions obtained with </w:t>
      </w:r>
      <w:r w:rsidR="00DD794D" w:rsidRPr="009C1CA8">
        <w:rPr>
          <w:rFonts w:cs="Times New Roman"/>
          <w:szCs w:val="24"/>
          <w:lang w:val="en-CA"/>
        </w:rPr>
        <w:t>the R package effects</w:t>
      </w:r>
      <w:r w:rsidRPr="009C1CA8">
        <w:rPr>
          <w:rFonts w:cs="Times New Roman"/>
          <w:szCs w:val="24"/>
          <w:lang w:val="en-CA"/>
        </w:rPr>
        <w:t xml:space="preserve"> </w:t>
      </w:r>
      <w:r>
        <w:rPr>
          <w:rFonts w:cs="Times New Roman"/>
          <w:noProof/>
          <w:szCs w:val="24"/>
          <w:lang w:val="en-CA"/>
        </w:rPr>
        <w:t>(Fox et al. 2014)</w:t>
      </w:r>
      <w:r w:rsidRPr="009C1CA8">
        <w:rPr>
          <w:rFonts w:cs="Times New Roman"/>
          <w:szCs w:val="24"/>
          <w:lang w:val="en-CA"/>
        </w:rPr>
        <w:t>.</w:t>
      </w:r>
      <w:r w:rsidR="00DB4842">
        <w:rPr>
          <w:rFonts w:cs="Times New Roman"/>
          <w:szCs w:val="24"/>
          <w:lang w:val="en-CA"/>
        </w:rPr>
        <w:t xml:space="preserve"> P</w:t>
      </w:r>
      <w:r w:rsidR="00DB4842">
        <w:rPr>
          <w:rFonts w:cs="Times New Roman"/>
          <w:noProof/>
          <w:szCs w:val="24"/>
          <w:lang w:val="en-CA"/>
        </w:rPr>
        <w:t>redictors are scaled (i.e. a</w:t>
      </w:r>
      <w:r w:rsidR="00DB4842" w:rsidRPr="00FF05C8">
        <w:rPr>
          <w:rFonts w:cs="Times New Roman"/>
          <w:noProof/>
          <w:szCs w:val="24"/>
          <w:lang w:val="en-CA"/>
        </w:rPr>
        <w:t xml:space="preserve"> one-unit difference </w:t>
      </w:r>
      <w:r w:rsidR="00DB4842">
        <w:rPr>
          <w:rFonts w:cs="Times New Roman"/>
          <w:noProof/>
          <w:szCs w:val="24"/>
          <w:lang w:val="en-CA"/>
        </w:rPr>
        <w:t>represents</w:t>
      </w:r>
      <w:r w:rsidR="00DB4842" w:rsidRPr="00FF05C8">
        <w:rPr>
          <w:rFonts w:cs="Times New Roman"/>
          <w:noProof/>
          <w:szCs w:val="24"/>
          <w:lang w:val="en-CA"/>
        </w:rPr>
        <w:t xml:space="preserve"> a difference </w:t>
      </w:r>
      <w:r w:rsidR="00DB4842">
        <w:rPr>
          <w:rFonts w:cs="Times New Roman"/>
          <w:noProof/>
          <w:szCs w:val="24"/>
          <w:lang w:val="en-CA"/>
        </w:rPr>
        <w:t xml:space="preserve">of </w:t>
      </w:r>
      <w:r w:rsidR="00DB4842" w:rsidRPr="00FF05C8">
        <w:rPr>
          <w:rFonts w:cs="Times New Roman"/>
          <w:noProof/>
          <w:szCs w:val="24"/>
          <w:lang w:val="en-CA"/>
        </w:rPr>
        <w:t>one-standard deviation</w:t>
      </w:r>
      <w:r w:rsidR="00DB4842">
        <w:rPr>
          <w:rFonts w:cs="Times New Roman"/>
          <w:noProof/>
          <w:szCs w:val="24"/>
          <w:lang w:val="en-CA"/>
        </w:rPr>
        <w:t>)</w:t>
      </w:r>
      <w:r w:rsidR="00DB4842">
        <w:rPr>
          <w:rFonts w:cs="Times New Roman"/>
          <w:noProof/>
          <w:szCs w:val="24"/>
          <w:lang w:val="en-CA"/>
        </w:rPr>
        <w:t>.</w:t>
      </w:r>
      <w:r w:rsidRPr="009C1CA8">
        <w:rPr>
          <w:rFonts w:cs="Times New Roman"/>
          <w:szCs w:val="24"/>
          <w:lang w:val="en-CA"/>
        </w:rPr>
        <w:t xml:space="preserve"> </w:t>
      </w:r>
      <w:proofErr w:type="gramStart"/>
      <w:r w:rsidRPr="009C1CA8">
        <w:rPr>
          <w:rFonts w:cs="Times New Roman"/>
          <w:szCs w:val="24"/>
          <w:lang w:val="en-CA"/>
        </w:rPr>
        <w:t>The</w:t>
      </w:r>
      <w:proofErr w:type="gramEnd"/>
      <w:r w:rsidRPr="009C1CA8">
        <w:rPr>
          <w:rFonts w:cs="Times New Roman"/>
          <w:szCs w:val="24"/>
          <w:lang w:val="en-CA"/>
        </w:rPr>
        <w:t xml:space="preserve"> grey area </w:t>
      </w:r>
      <w:r w:rsidR="00891DC0">
        <w:rPr>
          <w:rFonts w:cs="Times New Roman"/>
          <w:szCs w:val="24"/>
          <w:lang w:val="en-CA"/>
        </w:rPr>
        <w:t>is</w:t>
      </w:r>
      <w:r w:rsidRPr="009C1CA8">
        <w:rPr>
          <w:rFonts w:cs="Times New Roman"/>
          <w:szCs w:val="24"/>
          <w:lang w:val="en-CA"/>
        </w:rPr>
        <w:t xml:space="preserve"> the 95% confidence interval.</w:t>
      </w:r>
      <w:r w:rsidR="00272DE2">
        <w:rPr>
          <w:rFonts w:cs="Times New Roman"/>
          <w:szCs w:val="24"/>
          <w:lang w:val="en-CA"/>
        </w:rPr>
        <w:t xml:space="preserve"> </w:t>
      </w:r>
      <w:r w:rsidR="00FA1D78">
        <w:rPr>
          <w:rFonts w:cs="Times New Roman"/>
          <w:szCs w:val="24"/>
          <w:lang w:val="en-CA"/>
        </w:rPr>
        <w:t>Vertical black lines indicate the range of data points used in the model</w:t>
      </w:r>
      <w:r w:rsidR="00FA1D78">
        <w:rPr>
          <w:rFonts w:cs="Times New Roman"/>
          <w:szCs w:val="24"/>
          <w:lang w:val="en-CA"/>
        </w:rPr>
        <w:t>.</w:t>
      </w:r>
      <w:r w:rsidR="00FA1D78" w:rsidRPr="00272DE2">
        <w:rPr>
          <w:rFonts w:cs="Times New Roman"/>
          <w:b/>
          <w:szCs w:val="24"/>
          <w:lang w:val="en-CA"/>
        </w:rPr>
        <w:t xml:space="preserve"> </w:t>
      </w:r>
      <w:r w:rsidR="00FE4D99" w:rsidRPr="00272DE2">
        <w:rPr>
          <w:rFonts w:cs="Times New Roman"/>
          <w:b/>
          <w:szCs w:val="24"/>
          <w:lang w:val="en-CA"/>
        </w:rPr>
        <w:t>B)</w:t>
      </w:r>
      <w:r w:rsidR="00FE4D99">
        <w:rPr>
          <w:rFonts w:cs="Times New Roman"/>
          <w:szCs w:val="24"/>
          <w:lang w:val="en-CA"/>
        </w:rPr>
        <w:t xml:space="preserve"> The same relationship displayed for the raw data, for each year sampled</w:t>
      </w:r>
      <w:r w:rsidR="00891DC0">
        <w:rPr>
          <w:rFonts w:cs="Times New Roman"/>
          <w:szCs w:val="24"/>
          <w:lang w:val="en-CA"/>
        </w:rPr>
        <w:t xml:space="preserve"> (1997 and 2007)</w:t>
      </w:r>
      <w:r w:rsidR="00FA1D78">
        <w:rPr>
          <w:rFonts w:cs="Times New Roman"/>
          <w:szCs w:val="24"/>
          <w:lang w:val="en-CA"/>
        </w:rPr>
        <w:t>.</w:t>
      </w:r>
      <w:r w:rsidR="00DB4842">
        <w:rPr>
          <w:rFonts w:cs="Times New Roman"/>
          <w:szCs w:val="24"/>
          <w:lang w:val="en-CA"/>
        </w:rPr>
        <w:t xml:space="preserve"> </w:t>
      </w:r>
      <w:r w:rsidR="00DB4842">
        <w:rPr>
          <w:rFonts w:cs="Times New Roman"/>
          <w:szCs w:val="24"/>
          <w:lang w:val="en-CA"/>
        </w:rPr>
        <w:t xml:space="preserve">N.B. Panels in this figure represent different levels of </w:t>
      </w:r>
      <w:r w:rsidR="00DB4842">
        <w:rPr>
          <w:rFonts w:cs="Times New Roman"/>
          <w:szCs w:val="24"/>
          <w:lang w:val="en-CA"/>
        </w:rPr>
        <w:t>patch volume</w:t>
      </w:r>
      <w:r w:rsidR="00DB4842">
        <w:rPr>
          <w:rFonts w:cs="Times New Roman"/>
          <w:szCs w:val="24"/>
          <w:lang w:val="en-CA"/>
        </w:rPr>
        <w:t xml:space="preserve"> rather than percent caves.</w:t>
      </w:r>
    </w:p>
    <w:p w:rsidR="00FE4D99" w:rsidRPr="009C1CA8" w:rsidRDefault="00FE4D99" w:rsidP="00FE4D99">
      <w:pPr>
        <w:rPr>
          <w:rFonts w:cs="Times New Roman"/>
          <w:szCs w:val="24"/>
          <w:lang w:val="en-CA"/>
        </w:rPr>
      </w:pPr>
    </w:p>
    <w:p w:rsidR="00340AE4" w:rsidRPr="00FE4D99" w:rsidRDefault="00340AE4" w:rsidP="00475CFF">
      <w:pPr>
        <w:rPr>
          <w:szCs w:val="24"/>
          <w:lang w:val="en-CA"/>
        </w:rPr>
      </w:pPr>
    </w:p>
    <w:p w:rsidR="00340AE4" w:rsidRPr="00272DE2" w:rsidRDefault="00272DE2" w:rsidP="00475CFF">
      <w:pPr>
        <w:rPr>
          <w:b/>
          <w:szCs w:val="24"/>
          <w:lang w:val="en-US"/>
        </w:rPr>
      </w:pPr>
      <w:r w:rsidRPr="00272DE2">
        <w:rPr>
          <w:b/>
          <w:szCs w:val="24"/>
          <w:lang w:val="en-US"/>
        </w:rPr>
        <w:t>A)</w:t>
      </w:r>
    </w:p>
    <w:p w:rsidR="00340AE4" w:rsidRPr="009C1CA8" w:rsidRDefault="00340AE4" w:rsidP="00475CFF">
      <w:pPr>
        <w:jc w:val="center"/>
        <w:rPr>
          <w:szCs w:val="24"/>
          <w:lang w:val="en-US"/>
        </w:rPr>
      </w:pPr>
      <w:r w:rsidRPr="009C1CA8">
        <w:rPr>
          <w:noProof/>
          <w:szCs w:val="24"/>
          <w:lang w:eastAsia="fr-CH"/>
        </w:rPr>
        <w:drawing>
          <wp:inline distT="0" distB="0" distL="0" distR="0" wp14:anchorId="0EF45FE0" wp14:editId="500ED809">
            <wp:extent cx="5760720" cy="5526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4" w:rsidRPr="009C1CA8" w:rsidRDefault="00340AE4">
      <w:pPr>
        <w:spacing w:after="200" w:line="276" w:lineRule="auto"/>
        <w:rPr>
          <w:szCs w:val="24"/>
          <w:lang w:val="en-US"/>
        </w:rPr>
      </w:pPr>
      <w:r w:rsidRPr="009C1CA8">
        <w:rPr>
          <w:szCs w:val="24"/>
          <w:lang w:val="en-US"/>
        </w:rPr>
        <w:br w:type="page"/>
      </w:r>
    </w:p>
    <w:p w:rsidR="00EF5F7E" w:rsidRDefault="00EF5F7E" w:rsidP="00272DE2">
      <w:pPr>
        <w:rPr>
          <w:b/>
          <w:szCs w:val="24"/>
          <w:lang w:val="en-US"/>
        </w:rPr>
      </w:pPr>
    </w:p>
    <w:p w:rsidR="00EF5F7E" w:rsidRDefault="00EF5F7E" w:rsidP="00272DE2">
      <w:pPr>
        <w:rPr>
          <w:b/>
          <w:szCs w:val="24"/>
          <w:lang w:val="en-US"/>
        </w:rPr>
      </w:pPr>
    </w:p>
    <w:p w:rsidR="00272DE2" w:rsidRDefault="00272DE2" w:rsidP="00272DE2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B)</w:t>
      </w:r>
    </w:p>
    <w:p w:rsidR="00CA262B" w:rsidRDefault="00CA262B" w:rsidP="00272DE2">
      <w:pPr>
        <w:rPr>
          <w:b/>
          <w:szCs w:val="24"/>
          <w:lang w:val="en-US"/>
        </w:rPr>
      </w:pPr>
    </w:p>
    <w:p w:rsidR="00FE4D99" w:rsidRDefault="00FE4D99" w:rsidP="00272DE2">
      <w:pPr>
        <w:rPr>
          <w:b/>
          <w:szCs w:val="24"/>
          <w:lang w:val="en-US"/>
        </w:rPr>
      </w:pPr>
    </w:p>
    <w:p w:rsidR="00FE4D99" w:rsidRDefault="00FE4D99" w:rsidP="00FE4D99">
      <w:pPr>
        <w:jc w:val="center"/>
        <w:rPr>
          <w:szCs w:val="24"/>
          <w:lang w:val="en-US"/>
        </w:rPr>
      </w:pPr>
      <w:r>
        <w:rPr>
          <w:noProof/>
          <w:szCs w:val="24"/>
          <w:lang w:eastAsia="fr-CH"/>
        </w:rPr>
        <w:drawing>
          <wp:inline distT="0" distB="0" distL="0" distR="0">
            <wp:extent cx="5193363" cy="7869286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4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363" cy="78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E2" w:rsidRDefault="00272DE2" w:rsidP="00380D4C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:rsidR="00380D4C" w:rsidRPr="009C1CA8" w:rsidRDefault="00340AE4" w:rsidP="00380D4C">
      <w:pPr>
        <w:rPr>
          <w:szCs w:val="24"/>
          <w:lang w:val="en-US"/>
        </w:rPr>
      </w:pPr>
      <w:proofErr w:type="gramStart"/>
      <w:r w:rsidRPr="009C1CA8">
        <w:rPr>
          <w:b/>
          <w:szCs w:val="24"/>
          <w:lang w:val="en-US"/>
        </w:rPr>
        <w:lastRenderedPageBreak/>
        <w:t>Fig</w:t>
      </w:r>
      <w:r w:rsidR="00272DE2">
        <w:rPr>
          <w:b/>
          <w:szCs w:val="24"/>
          <w:lang w:val="en-US"/>
        </w:rPr>
        <w:t>.</w:t>
      </w:r>
      <w:proofErr w:type="gramEnd"/>
      <w:r w:rsidR="00272DE2">
        <w:rPr>
          <w:b/>
          <w:szCs w:val="24"/>
          <w:lang w:val="en-US"/>
        </w:rPr>
        <w:t xml:space="preserve"> S5</w:t>
      </w:r>
      <w:r w:rsidRPr="009C1CA8">
        <w:rPr>
          <w:szCs w:val="24"/>
          <w:lang w:val="en-US"/>
        </w:rPr>
        <w:t xml:space="preserve"> </w:t>
      </w:r>
      <w:r w:rsidR="00380D4C" w:rsidRPr="00380D4C">
        <w:rPr>
          <w:b/>
          <w:szCs w:val="24"/>
          <w:lang w:val="en-US"/>
        </w:rPr>
        <w:t>A)</w:t>
      </w:r>
      <w:r w:rsidR="00380D4C">
        <w:rPr>
          <w:szCs w:val="24"/>
          <w:lang w:val="en-US"/>
        </w:rPr>
        <w:t xml:space="preserve"> </w:t>
      </w:r>
      <w:r w:rsidRPr="009C1CA8">
        <w:rPr>
          <w:szCs w:val="24"/>
          <w:lang w:val="en-US"/>
        </w:rPr>
        <w:t xml:space="preserve">The relationship between </w:t>
      </w:r>
      <w:r w:rsidRPr="009C1CA8">
        <w:rPr>
          <w:rFonts w:cs="Times New Roman"/>
          <w:szCs w:val="24"/>
          <w:lang w:val="en-CA"/>
        </w:rPr>
        <w:t xml:space="preserve">patch volume and fish species richness at difference levels of the continuous predictor ‘percent holes’ </w:t>
      </w:r>
      <w:r w:rsidR="00FA1D78" w:rsidRPr="009C1CA8">
        <w:rPr>
          <w:rFonts w:cs="Times New Roman"/>
          <w:szCs w:val="24"/>
          <w:lang w:val="en-CA"/>
        </w:rPr>
        <w:t xml:space="preserve">(indicated by the orange </w:t>
      </w:r>
      <w:r w:rsidR="00FA1D78">
        <w:rPr>
          <w:rFonts w:cs="Times New Roman"/>
          <w:szCs w:val="24"/>
          <w:lang w:val="en-CA"/>
        </w:rPr>
        <w:t xml:space="preserve">vertical </w:t>
      </w:r>
      <w:r w:rsidR="00FA1D78" w:rsidRPr="009C1CA8">
        <w:rPr>
          <w:rFonts w:cs="Times New Roman"/>
          <w:szCs w:val="24"/>
          <w:lang w:val="en-CA"/>
        </w:rPr>
        <w:t>bar at the top of each graph</w:t>
      </w:r>
      <w:r w:rsidR="00FA1D78">
        <w:rPr>
          <w:rFonts w:cs="Times New Roman"/>
          <w:szCs w:val="24"/>
          <w:lang w:val="en-CA"/>
        </w:rPr>
        <w:t xml:space="preserve"> with values of percent </w:t>
      </w:r>
      <w:r w:rsidR="00FA1D78">
        <w:rPr>
          <w:rFonts w:cs="Times New Roman"/>
          <w:szCs w:val="24"/>
          <w:lang w:val="en-CA"/>
        </w:rPr>
        <w:t>holes</w:t>
      </w:r>
      <w:r w:rsidR="00FA1D78">
        <w:rPr>
          <w:rFonts w:cs="Times New Roman"/>
          <w:szCs w:val="24"/>
          <w:lang w:val="en-CA"/>
        </w:rPr>
        <w:t xml:space="preserve"> increasing from left to right, bottom to top</w:t>
      </w:r>
      <w:r w:rsidRPr="009C1CA8">
        <w:rPr>
          <w:rFonts w:cs="Times New Roman"/>
          <w:szCs w:val="24"/>
          <w:lang w:val="en-CA"/>
        </w:rPr>
        <w:t>).</w:t>
      </w:r>
      <w:r w:rsidR="00DB4842">
        <w:rPr>
          <w:rFonts w:cs="Times New Roman"/>
          <w:szCs w:val="24"/>
          <w:lang w:val="en-CA"/>
        </w:rPr>
        <w:t xml:space="preserve"> </w:t>
      </w:r>
      <w:r w:rsidR="00DD794D" w:rsidRPr="009C1CA8">
        <w:rPr>
          <w:rFonts w:cs="Times New Roman"/>
          <w:szCs w:val="24"/>
          <w:lang w:val="en-CA"/>
        </w:rPr>
        <w:t xml:space="preserve">Graphs display </w:t>
      </w:r>
      <w:r w:rsidR="00DD794D">
        <w:rPr>
          <w:rFonts w:cs="Times New Roman"/>
          <w:szCs w:val="24"/>
          <w:lang w:val="en-CA"/>
        </w:rPr>
        <w:t xml:space="preserve">model predictions obtained with </w:t>
      </w:r>
      <w:r w:rsidR="00DD794D" w:rsidRPr="009C1CA8">
        <w:rPr>
          <w:rFonts w:cs="Times New Roman"/>
          <w:szCs w:val="24"/>
          <w:lang w:val="en-CA"/>
        </w:rPr>
        <w:t>the R package effects</w:t>
      </w:r>
      <w:r w:rsidRPr="009C1CA8">
        <w:rPr>
          <w:rFonts w:cs="Times New Roman"/>
          <w:szCs w:val="24"/>
          <w:lang w:val="en-CA"/>
        </w:rPr>
        <w:t xml:space="preserve"> </w:t>
      </w:r>
      <w:r>
        <w:rPr>
          <w:rFonts w:cs="Times New Roman"/>
          <w:noProof/>
          <w:szCs w:val="24"/>
          <w:lang w:val="en-CA"/>
        </w:rPr>
        <w:t>(Fox et al. 2014)</w:t>
      </w:r>
      <w:r w:rsidRPr="009C1CA8">
        <w:rPr>
          <w:rFonts w:cs="Times New Roman"/>
          <w:szCs w:val="24"/>
          <w:lang w:val="en-CA"/>
        </w:rPr>
        <w:t xml:space="preserve">. </w:t>
      </w:r>
      <w:r w:rsidR="00DB4842">
        <w:rPr>
          <w:rFonts w:cs="Times New Roman"/>
          <w:szCs w:val="24"/>
          <w:lang w:val="en-CA"/>
        </w:rPr>
        <w:t>P</w:t>
      </w:r>
      <w:r w:rsidR="00DB4842">
        <w:rPr>
          <w:rFonts w:cs="Times New Roman"/>
          <w:noProof/>
          <w:szCs w:val="24"/>
          <w:lang w:val="en-CA"/>
        </w:rPr>
        <w:t>redictors are scaled (i.e. a</w:t>
      </w:r>
      <w:r w:rsidR="00DB4842" w:rsidRPr="00FF05C8">
        <w:rPr>
          <w:rFonts w:cs="Times New Roman"/>
          <w:noProof/>
          <w:szCs w:val="24"/>
          <w:lang w:val="en-CA"/>
        </w:rPr>
        <w:t xml:space="preserve"> one-unit difference </w:t>
      </w:r>
      <w:r w:rsidR="00DB4842">
        <w:rPr>
          <w:rFonts w:cs="Times New Roman"/>
          <w:noProof/>
          <w:szCs w:val="24"/>
          <w:lang w:val="en-CA"/>
        </w:rPr>
        <w:t>represents</w:t>
      </w:r>
      <w:r w:rsidR="00DB4842" w:rsidRPr="00FF05C8">
        <w:rPr>
          <w:rFonts w:cs="Times New Roman"/>
          <w:noProof/>
          <w:szCs w:val="24"/>
          <w:lang w:val="en-CA"/>
        </w:rPr>
        <w:t xml:space="preserve"> a difference </w:t>
      </w:r>
      <w:r w:rsidR="00DB4842">
        <w:rPr>
          <w:rFonts w:cs="Times New Roman"/>
          <w:noProof/>
          <w:szCs w:val="24"/>
          <w:lang w:val="en-CA"/>
        </w:rPr>
        <w:t xml:space="preserve">of </w:t>
      </w:r>
      <w:r w:rsidR="00DB4842" w:rsidRPr="00FF05C8">
        <w:rPr>
          <w:rFonts w:cs="Times New Roman"/>
          <w:noProof/>
          <w:szCs w:val="24"/>
          <w:lang w:val="en-CA"/>
        </w:rPr>
        <w:t>one-standard deviation</w:t>
      </w:r>
      <w:r w:rsidR="00DB4842">
        <w:rPr>
          <w:rFonts w:cs="Times New Roman"/>
          <w:noProof/>
          <w:szCs w:val="24"/>
          <w:lang w:val="en-CA"/>
        </w:rPr>
        <w:t>)</w:t>
      </w:r>
      <w:r w:rsidR="00DB4842" w:rsidRPr="009C1CA8">
        <w:rPr>
          <w:rFonts w:cs="Times New Roman"/>
          <w:szCs w:val="24"/>
          <w:lang w:val="en-CA"/>
        </w:rPr>
        <w:t xml:space="preserve">. </w:t>
      </w:r>
      <w:r w:rsidRPr="009C1CA8">
        <w:rPr>
          <w:rFonts w:cs="Times New Roman"/>
          <w:szCs w:val="24"/>
          <w:lang w:val="en-CA"/>
        </w:rPr>
        <w:t xml:space="preserve">The grey area </w:t>
      </w:r>
      <w:r w:rsidR="00891DC0">
        <w:rPr>
          <w:rFonts w:cs="Times New Roman"/>
          <w:szCs w:val="24"/>
          <w:lang w:val="en-CA"/>
        </w:rPr>
        <w:t>is</w:t>
      </w:r>
      <w:r w:rsidRPr="009C1CA8">
        <w:rPr>
          <w:rFonts w:cs="Times New Roman"/>
          <w:szCs w:val="24"/>
          <w:lang w:val="en-CA"/>
        </w:rPr>
        <w:t xml:space="preserve"> the 95% confidence interval.</w:t>
      </w:r>
      <w:r w:rsidR="00FA1D78">
        <w:rPr>
          <w:rFonts w:cs="Times New Roman"/>
          <w:szCs w:val="24"/>
          <w:lang w:val="en-CA"/>
        </w:rPr>
        <w:t xml:space="preserve"> </w:t>
      </w:r>
      <w:r w:rsidR="00FA1D78">
        <w:rPr>
          <w:rFonts w:cs="Times New Roman"/>
          <w:szCs w:val="24"/>
          <w:lang w:val="en-CA"/>
        </w:rPr>
        <w:t>Vertical black lines indicate the range of data points used in the model.</w:t>
      </w:r>
      <w:r w:rsidR="00FA1D78" w:rsidRPr="00272DE2">
        <w:rPr>
          <w:rFonts w:cs="Times New Roman"/>
          <w:b/>
          <w:szCs w:val="24"/>
          <w:lang w:val="en-CA"/>
        </w:rPr>
        <w:t xml:space="preserve"> </w:t>
      </w:r>
      <w:r w:rsidR="00380D4C" w:rsidRPr="00380D4C">
        <w:rPr>
          <w:rFonts w:cs="Times New Roman"/>
          <w:b/>
          <w:szCs w:val="24"/>
          <w:lang w:val="en-CA"/>
        </w:rPr>
        <w:t>B)</w:t>
      </w:r>
      <w:r w:rsidR="00380D4C">
        <w:rPr>
          <w:rFonts w:cs="Times New Roman"/>
          <w:szCs w:val="24"/>
          <w:lang w:val="en-CA"/>
        </w:rPr>
        <w:t xml:space="preserve"> </w:t>
      </w:r>
      <w:r w:rsidR="00CA262B">
        <w:rPr>
          <w:rFonts w:cs="Times New Roman"/>
          <w:szCs w:val="24"/>
          <w:lang w:val="en-CA"/>
        </w:rPr>
        <w:t>The same relationship displayed for the raw data, for each year sampled</w:t>
      </w:r>
      <w:r w:rsidR="00891DC0">
        <w:rPr>
          <w:rFonts w:cs="Times New Roman"/>
          <w:szCs w:val="24"/>
          <w:lang w:val="en-CA"/>
        </w:rPr>
        <w:t xml:space="preserve"> (1997 and 2007)</w:t>
      </w:r>
      <w:r w:rsidR="00CA262B">
        <w:rPr>
          <w:rFonts w:cs="Times New Roman"/>
          <w:szCs w:val="24"/>
          <w:lang w:val="en-CA"/>
        </w:rPr>
        <w:t>.</w:t>
      </w:r>
    </w:p>
    <w:p w:rsidR="00340AE4" w:rsidRPr="009C1CA8" w:rsidRDefault="00340AE4" w:rsidP="00475CFF">
      <w:pPr>
        <w:rPr>
          <w:szCs w:val="24"/>
          <w:lang w:val="en-US"/>
        </w:rPr>
      </w:pPr>
    </w:p>
    <w:p w:rsidR="00340AE4" w:rsidRPr="009C1CA8" w:rsidRDefault="00340AE4" w:rsidP="00475CFF">
      <w:pPr>
        <w:rPr>
          <w:szCs w:val="24"/>
          <w:lang w:val="en-US"/>
        </w:rPr>
      </w:pPr>
    </w:p>
    <w:p w:rsidR="00340AE4" w:rsidRPr="00380D4C" w:rsidRDefault="00380D4C" w:rsidP="00475CFF">
      <w:pPr>
        <w:rPr>
          <w:b/>
          <w:szCs w:val="24"/>
          <w:lang w:val="en-US"/>
        </w:rPr>
      </w:pPr>
      <w:r w:rsidRPr="00380D4C">
        <w:rPr>
          <w:b/>
          <w:szCs w:val="24"/>
          <w:lang w:val="en-US"/>
        </w:rPr>
        <w:t>A)</w:t>
      </w:r>
    </w:p>
    <w:p w:rsidR="00340AE4" w:rsidRPr="009C1CA8" w:rsidRDefault="00340AE4" w:rsidP="00475CFF">
      <w:pPr>
        <w:jc w:val="center"/>
        <w:rPr>
          <w:szCs w:val="24"/>
          <w:lang w:val="en-US"/>
        </w:rPr>
      </w:pPr>
      <w:r w:rsidRPr="009C1CA8">
        <w:rPr>
          <w:noProof/>
          <w:szCs w:val="24"/>
          <w:lang w:eastAsia="fr-CH"/>
        </w:rPr>
        <w:drawing>
          <wp:inline distT="0" distB="0" distL="0" distR="0" wp14:anchorId="6482ABEE" wp14:editId="040AC16D">
            <wp:extent cx="5760720" cy="5513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4" w:rsidRPr="009C1CA8" w:rsidRDefault="00340AE4" w:rsidP="00475CFF">
      <w:pPr>
        <w:rPr>
          <w:szCs w:val="24"/>
          <w:lang w:val="en-US"/>
        </w:rPr>
      </w:pPr>
    </w:p>
    <w:p w:rsidR="00340AE4" w:rsidRPr="009C1CA8" w:rsidRDefault="00340AE4">
      <w:pPr>
        <w:spacing w:after="200" w:line="276" w:lineRule="auto"/>
        <w:rPr>
          <w:szCs w:val="24"/>
          <w:lang w:val="en-US"/>
        </w:rPr>
      </w:pPr>
      <w:r w:rsidRPr="009C1CA8">
        <w:rPr>
          <w:szCs w:val="24"/>
          <w:lang w:val="en-US"/>
        </w:rPr>
        <w:br w:type="page"/>
      </w:r>
    </w:p>
    <w:p w:rsidR="00FE4D99" w:rsidRDefault="00FE4D99" w:rsidP="00380D4C">
      <w:pPr>
        <w:rPr>
          <w:b/>
          <w:szCs w:val="24"/>
          <w:lang w:val="en-US"/>
        </w:rPr>
      </w:pPr>
    </w:p>
    <w:p w:rsidR="00FE4D99" w:rsidRDefault="00FE4D99" w:rsidP="00380D4C">
      <w:pPr>
        <w:rPr>
          <w:b/>
          <w:szCs w:val="24"/>
          <w:lang w:val="en-US"/>
        </w:rPr>
      </w:pPr>
    </w:p>
    <w:p w:rsidR="00380D4C" w:rsidRDefault="00380D4C" w:rsidP="00380D4C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B)</w:t>
      </w:r>
    </w:p>
    <w:p w:rsidR="00CA262B" w:rsidRDefault="00CA262B" w:rsidP="00380D4C">
      <w:pPr>
        <w:rPr>
          <w:b/>
          <w:szCs w:val="24"/>
          <w:lang w:val="en-US"/>
        </w:rPr>
      </w:pPr>
    </w:p>
    <w:p w:rsidR="00CA262B" w:rsidRDefault="00CA262B" w:rsidP="00380D4C">
      <w:pPr>
        <w:rPr>
          <w:b/>
          <w:szCs w:val="24"/>
          <w:lang w:val="en-US"/>
        </w:rPr>
      </w:pPr>
    </w:p>
    <w:p w:rsidR="00380D4C" w:rsidRDefault="00CA262B" w:rsidP="00380D4C">
      <w:pPr>
        <w:jc w:val="center"/>
        <w:rPr>
          <w:b/>
          <w:szCs w:val="24"/>
          <w:lang w:val="en-US"/>
        </w:rPr>
      </w:pPr>
      <w:r>
        <w:rPr>
          <w:b/>
          <w:noProof/>
          <w:szCs w:val="24"/>
          <w:lang w:eastAsia="fr-CH"/>
        </w:rPr>
        <w:drawing>
          <wp:inline distT="0" distB="0" distL="0" distR="0">
            <wp:extent cx="5193363" cy="7954623"/>
            <wp:effectExtent l="0" t="0" r="762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5b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363" cy="79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D4C">
        <w:rPr>
          <w:b/>
          <w:szCs w:val="24"/>
          <w:lang w:val="en-US"/>
        </w:rPr>
        <w:br w:type="page"/>
      </w:r>
    </w:p>
    <w:p w:rsidR="00FA1D78" w:rsidRPr="009C1CA8" w:rsidRDefault="00340AE4" w:rsidP="00FA1D78">
      <w:pPr>
        <w:rPr>
          <w:rFonts w:cs="Times New Roman"/>
          <w:szCs w:val="24"/>
          <w:lang w:val="en-CA"/>
        </w:rPr>
      </w:pPr>
      <w:proofErr w:type="gramStart"/>
      <w:r w:rsidRPr="009C1CA8">
        <w:rPr>
          <w:b/>
          <w:szCs w:val="24"/>
          <w:lang w:val="en-US"/>
        </w:rPr>
        <w:lastRenderedPageBreak/>
        <w:t>Fig.</w:t>
      </w:r>
      <w:proofErr w:type="gramEnd"/>
      <w:r w:rsidRPr="009C1CA8">
        <w:rPr>
          <w:b/>
          <w:szCs w:val="24"/>
          <w:lang w:val="en-US"/>
        </w:rPr>
        <w:t xml:space="preserve"> S</w:t>
      </w:r>
      <w:r w:rsidR="00272DE2">
        <w:rPr>
          <w:b/>
          <w:szCs w:val="24"/>
          <w:lang w:val="en-US"/>
        </w:rPr>
        <w:t>6</w:t>
      </w:r>
      <w:r w:rsidRPr="009C1CA8">
        <w:rPr>
          <w:szCs w:val="24"/>
          <w:lang w:val="en-US"/>
        </w:rPr>
        <w:t xml:space="preserve"> </w:t>
      </w:r>
      <w:r w:rsidR="00380D4C" w:rsidRPr="00380D4C">
        <w:rPr>
          <w:b/>
          <w:szCs w:val="24"/>
          <w:lang w:val="en-US"/>
        </w:rPr>
        <w:t>A)</w:t>
      </w:r>
      <w:r w:rsidR="00380D4C">
        <w:rPr>
          <w:szCs w:val="24"/>
          <w:lang w:val="en-US"/>
        </w:rPr>
        <w:t xml:space="preserve"> </w:t>
      </w:r>
      <w:r w:rsidRPr="009C1CA8">
        <w:rPr>
          <w:szCs w:val="24"/>
          <w:lang w:val="en-US"/>
        </w:rPr>
        <w:t>The relationship between percent live coral cover</w:t>
      </w:r>
      <w:r w:rsidRPr="009C1CA8">
        <w:rPr>
          <w:rFonts w:cs="Times New Roman"/>
          <w:szCs w:val="24"/>
          <w:lang w:val="en-CA"/>
        </w:rPr>
        <w:t xml:space="preserve"> and fish species richness at difference levels of the continuous predictor ‘depth’ (</w:t>
      </w:r>
      <w:r w:rsidR="00DB4842" w:rsidRPr="009C1CA8">
        <w:rPr>
          <w:rFonts w:cs="Times New Roman"/>
          <w:szCs w:val="24"/>
          <w:lang w:val="en-CA"/>
        </w:rPr>
        <w:t xml:space="preserve">indicated by the orange </w:t>
      </w:r>
      <w:r w:rsidR="00DB4842">
        <w:rPr>
          <w:rFonts w:cs="Times New Roman"/>
          <w:szCs w:val="24"/>
          <w:lang w:val="en-CA"/>
        </w:rPr>
        <w:t xml:space="preserve">vertical </w:t>
      </w:r>
      <w:r w:rsidR="00DB4842" w:rsidRPr="009C1CA8">
        <w:rPr>
          <w:rFonts w:cs="Times New Roman"/>
          <w:szCs w:val="24"/>
          <w:lang w:val="en-CA"/>
        </w:rPr>
        <w:t>bar at the top of each graph</w:t>
      </w:r>
      <w:r w:rsidR="00DB4842">
        <w:rPr>
          <w:rFonts w:cs="Times New Roman"/>
          <w:szCs w:val="24"/>
          <w:lang w:val="en-CA"/>
        </w:rPr>
        <w:t xml:space="preserve"> with values of </w:t>
      </w:r>
      <w:r w:rsidR="00DB4842">
        <w:rPr>
          <w:rFonts w:cs="Times New Roman"/>
          <w:szCs w:val="24"/>
          <w:lang w:val="en-CA"/>
        </w:rPr>
        <w:t>depth</w:t>
      </w:r>
      <w:r w:rsidR="00DB4842">
        <w:rPr>
          <w:rFonts w:cs="Times New Roman"/>
          <w:szCs w:val="24"/>
          <w:lang w:val="en-CA"/>
        </w:rPr>
        <w:t xml:space="preserve"> increasing from left to right, bottom to top</w:t>
      </w:r>
      <w:r w:rsidRPr="009C1CA8">
        <w:rPr>
          <w:rFonts w:cs="Times New Roman"/>
          <w:szCs w:val="24"/>
          <w:lang w:val="en-CA"/>
        </w:rPr>
        <w:t xml:space="preserve">. Graphs display </w:t>
      </w:r>
      <w:r w:rsidR="002755EB">
        <w:rPr>
          <w:rFonts w:cs="Times New Roman"/>
          <w:szCs w:val="24"/>
          <w:lang w:val="en-CA"/>
        </w:rPr>
        <w:t xml:space="preserve">model predictions obtained with </w:t>
      </w:r>
      <w:r w:rsidRPr="009C1CA8">
        <w:rPr>
          <w:rFonts w:cs="Times New Roman"/>
          <w:szCs w:val="24"/>
          <w:lang w:val="en-CA"/>
        </w:rPr>
        <w:t xml:space="preserve">the R package effects </w:t>
      </w:r>
      <w:r>
        <w:rPr>
          <w:rFonts w:cs="Times New Roman"/>
          <w:noProof/>
          <w:szCs w:val="24"/>
          <w:lang w:val="en-CA"/>
        </w:rPr>
        <w:t>(Fox et al. 2014)</w:t>
      </w:r>
      <w:r w:rsidRPr="009C1CA8">
        <w:rPr>
          <w:rFonts w:cs="Times New Roman"/>
          <w:szCs w:val="24"/>
          <w:lang w:val="en-CA"/>
        </w:rPr>
        <w:t xml:space="preserve">. </w:t>
      </w:r>
      <w:r w:rsidR="00DB4842">
        <w:rPr>
          <w:rFonts w:cs="Times New Roman"/>
          <w:noProof/>
          <w:szCs w:val="24"/>
          <w:lang w:val="en-CA"/>
        </w:rPr>
        <w:t>Predictors are scaled (i.e. a</w:t>
      </w:r>
      <w:r w:rsidR="00DB4842" w:rsidRPr="00FF05C8">
        <w:rPr>
          <w:rFonts w:cs="Times New Roman"/>
          <w:noProof/>
          <w:szCs w:val="24"/>
          <w:lang w:val="en-CA"/>
        </w:rPr>
        <w:t xml:space="preserve"> one-unit difference </w:t>
      </w:r>
      <w:r w:rsidR="00DB4842">
        <w:rPr>
          <w:rFonts w:cs="Times New Roman"/>
          <w:noProof/>
          <w:szCs w:val="24"/>
          <w:lang w:val="en-CA"/>
        </w:rPr>
        <w:t>represents</w:t>
      </w:r>
      <w:r w:rsidR="00DB4842" w:rsidRPr="00FF05C8">
        <w:rPr>
          <w:rFonts w:cs="Times New Roman"/>
          <w:noProof/>
          <w:szCs w:val="24"/>
          <w:lang w:val="en-CA"/>
        </w:rPr>
        <w:t xml:space="preserve"> a difference </w:t>
      </w:r>
      <w:r w:rsidR="00DB4842">
        <w:rPr>
          <w:rFonts w:cs="Times New Roman"/>
          <w:noProof/>
          <w:szCs w:val="24"/>
          <w:lang w:val="en-CA"/>
        </w:rPr>
        <w:t xml:space="preserve">of </w:t>
      </w:r>
      <w:r w:rsidR="00DB4842" w:rsidRPr="00FF05C8">
        <w:rPr>
          <w:rFonts w:cs="Times New Roman"/>
          <w:noProof/>
          <w:szCs w:val="24"/>
          <w:lang w:val="en-CA"/>
        </w:rPr>
        <w:t>one-standard deviation</w:t>
      </w:r>
      <w:r w:rsidR="00DB4842">
        <w:rPr>
          <w:rFonts w:cs="Times New Roman"/>
          <w:noProof/>
          <w:szCs w:val="24"/>
          <w:lang w:val="en-CA"/>
        </w:rPr>
        <w:t>)</w:t>
      </w:r>
      <w:r w:rsidR="00DB4842">
        <w:rPr>
          <w:rFonts w:cs="Times New Roman"/>
          <w:noProof/>
          <w:szCs w:val="24"/>
          <w:lang w:val="en-CA"/>
        </w:rPr>
        <w:t xml:space="preserve">. </w:t>
      </w:r>
      <w:r w:rsidRPr="009C1CA8">
        <w:rPr>
          <w:rFonts w:cs="Times New Roman"/>
          <w:szCs w:val="24"/>
          <w:lang w:val="en-CA"/>
        </w:rPr>
        <w:t xml:space="preserve">The grey area </w:t>
      </w:r>
      <w:r w:rsidR="00891DC0">
        <w:rPr>
          <w:rFonts w:cs="Times New Roman"/>
          <w:szCs w:val="24"/>
          <w:lang w:val="en-CA"/>
        </w:rPr>
        <w:t>is</w:t>
      </w:r>
      <w:r w:rsidRPr="009C1CA8">
        <w:rPr>
          <w:rFonts w:cs="Times New Roman"/>
          <w:szCs w:val="24"/>
          <w:lang w:val="en-CA"/>
        </w:rPr>
        <w:t xml:space="preserve"> the 95% confidence interval.</w:t>
      </w:r>
      <w:r w:rsidR="00380D4C">
        <w:rPr>
          <w:rFonts w:cs="Times New Roman"/>
          <w:szCs w:val="24"/>
          <w:lang w:val="en-CA"/>
        </w:rPr>
        <w:t xml:space="preserve"> </w:t>
      </w:r>
      <w:r w:rsidR="00DB4842">
        <w:rPr>
          <w:rFonts w:cs="Times New Roman"/>
          <w:szCs w:val="24"/>
          <w:lang w:val="en-CA"/>
        </w:rPr>
        <w:t>Vertical black lines indicate the range of data points used in</w:t>
      </w:r>
      <w:r w:rsidR="00DB4842">
        <w:rPr>
          <w:rFonts w:cs="Times New Roman"/>
          <w:szCs w:val="24"/>
          <w:lang w:val="en-CA"/>
        </w:rPr>
        <w:t xml:space="preserve"> the model. </w:t>
      </w:r>
      <w:r w:rsidR="00380D4C" w:rsidRPr="00380D4C">
        <w:rPr>
          <w:rFonts w:cs="Times New Roman"/>
          <w:b/>
          <w:szCs w:val="24"/>
          <w:lang w:val="en-CA"/>
        </w:rPr>
        <w:t>B)</w:t>
      </w:r>
      <w:r w:rsidR="00380D4C">
        <w:rPr>
          <w:rFonts w:cs="Times New Roman"/>
          <w:szCs w:val="24"/>
          <w:lang w:val="en-CA"/>
        </w:rPr>
        <w:t xml:space="preserve"> </w:t>
      </w:r>
      <w:r w:rsidR="00CA262B">
        <w:rPr>
          <w:rFonts w:cs="Times New Roman"/>
          <w:szCs w:val="24"/>
          <w:lang w:val="en-CA"/>
        </w:rPr>
        <w:t>The same relationship displayed for the raw data, for each year sampled</w:t>
      </w:r>
      <w:r w:rsidR="00891DC0">
        <w:rPr>
          <w:rFonts w:cs="Times New Roman"/>
          <w:szCs w:val="24"/>
          <w:lang w:val="en-CA"/>
        </w:rPr>
        <w:t xml:space="preserve"> (1997 and 2007)</w:t>
      </w:r>
      <w:r w:rsidR="00CA262B">
        <w:rPr>
          <w:rFonts w:cs="Times New Roman"/>
          <w:szCs w:val="24"/>
          <w:lang w:val="en-CA"/>
        </w:rPr>
        <w:t>.</w:t>
      </w:r>
      <w:r w:rsidR="00FA1D78" w:rsidRPr="00FA1D78">
        <w:rPr>
          <w:rFonts w:cs="Times New Roman"/>
          <w:szCs w:val="24"/>
          <w:lang w:val="en-CA"/>
        </w:rPr>
        <w:t xml:space="preserve"> </w:t>
      </w:r>
      <w:bookmarkStart w:id="0" w:name="_GoBack"/>
      <w:bookmarkEnd w:id="0"/>
    </w:p>
    <w:p w:rsidR="00340AE4" w:rsidRPr="00FA1D78" w:rsidRDefault="00340AE4" w:rsidP="00475CFF">
      <w:pPr>
        <w:rPr>
          <w:szCs w:val="24"/>
          <w:lang w:val="en-CA"/>
        </w:rPr>
      </w:pPr>
    </w:p>
    <w:p w:rsidR="00340AE4" w:rsidRPr="009C1CA8" w:rsidRDefault="00340AE4" w:rsidP="00475CFF">
      <w:pPr>
        <w:rPr>
          <w:szCs w:val="24"/>
          <w:lang w:val="en-US"/>
        </w:rPr>
      </w:pPr>
    </w:p>
    <w:p w:rsidR="00340AE4" w:rsidRPr="00380D4C" w:rsidRDefault="00380D4C" w:rsidP="00475CFF">
      <w:pPr>
        <w:rPr>
          <w:b/>
          <w:szCs w:val="24"/>
          <w:lang w:val="en-US"/>
        </w:rPr>
      </w:pPr>
      <w:r w:rsidRPr="00380D4C">
        <w:rPr>
          <w:b/>
          <w:szCs w:val="24"/>
          <w:lang w:val="en-US"/>
        </w:rPr>
        <w:t>A)</w:t>
      </w:r>
    </w:p>
    <w:p w:rsidR="00340AE4" w:rsidRPr="009C1CA8" w:rsidRDefault="00340AE4" w:rsidP="00475CFF">
      <w:pPr>
        <w:jc w:val="center"/>
        <w:rPr>
          <w:szCs w:val="24"/>
          <w:lang w:val="en-US"/>
        </w:rPr>
      </w:pPr>
      <w:r w:rsidRPr="009C1CA8">
        <w:rPr>
          <w:noProof/>
          <w:szCs w:val="24"/>
          <w:lang w:eastAsia="fr-CH"/>
        </w:rPr>
        <w:drawing>
          <wp:inline distT="0" distB="0" distL="0" distR="0" wp14:anchorId="2BAB1EA8" wp14:editId="5EC3E560">
            <wp:extent cx="5760720" cy="5494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4" w:rsidRPr="009C1CA8" w:rsidRDefault="00340AE4">
      <w:pPr>
        <w:rPr>
          <w:szCs w:val="24"/>
          <w:lang w:val="en-US"/>
        </w:rPr>
      </w:pPr>
    </w:p>
    <w:p w:rsidR="00340AE4" w:rsidRPr="009C1CA8" w:rsidRDefault="00340AE4">
      <w:pPr>
        <w:rPr>
          <w:szCs w:val="24"/>
          <w:lang w:val="en-US"/>
        </w:rPr>
      </w:pPr>
    </w:p>
    <w:p w:rsidR="00380D4C" w:rsidRDefault="00380D4C">
      <w:pPr>
        <w:spacing w:after="200" w:line="276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:rsidR="00CA262B" w:rsidRDefault="00CA262B" w:rsidP="00380D4C">
      <w:pPr>
        <w:rPr>
          <w:b/>
          <w:szCs w:val="24"/>
          <w:lang w:val="en-US"/>
        </w:rPr>
      </w:pPr>
    </w:p>
    <w:p w:rsidR="00CA262B" w:rsidRDefault="00CA262B" w:rsidP="00380D4C">
      <w:pPr>
        <w:rPr>
          <w:b/>
          <w:szCs w:val="24"/>
          <w:lang w:val="en-US"/>
        </w:rPr>
      </w:pPr>
    </w:p>
    <w:p w:rsidR="00380D4C" w:rsidRDefault="00380D4C" w:rsidP="00380D4C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B)</w:t>
      </w:r>
    </w:p>
    <w:p w:rsidR="00380D4C" w:rsidRPr="009C1CA8" w:rsidRDefault="00CA262B" w:rsidP="00380D4C">
      <w:pPr>
        <w:jc w:val="center"/>
        <w:rPr>
          <w:b/>
          <w:szCs w:val="24"/>
          <w:lang w:val="en-US"/>
        </w:rPr>
      </w:pPr>
      <w:r>
        <w:rPr>
          <w:b/>
          <w:noProof/>
          <w:szCs w:val="24"/>
          <w:lang w:eastAsia="fr-CH"/>
        </w:rPr>
        <w:drawing>
          <wp:inline distT="0" distB="0" distL="0" distR="0">
            <wp:extent cx="5193363" cy="7972909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6b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363" cy="797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D4C" w:rsidRPr="009C1CA8" w:rsidSect="00475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B7" w:rsidRDefault="003154B7" w:rsidP="009E7A47">
      <w:r>
        <w:separator/>
      </w:r>
    </w:p>
  </w:endnote>
  <w:endnote w:type="continuationSeparator" w:id="0">
    <w:p w:rsidR="003154B7" w:rsidRDefault="003154B7" w:rsidP="009E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05" w:rsidRDefault="00786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B7" w:rsidRDefault="003154B7" w:rsidP="009E7A47">
      <w:r>
        <w:separator/>
      </w:r>
    </w:p>
  </w:footnote>
  <w:footnote w:type="continuationSeparator" w:id="0">
    <w:p w:rsidR="003154B7" w:rsidRDefault="003154B7" w:rsidP="009E7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40AE4"/>
    <w:rsid w:val="00004DA1"/>
    <w:rsid w:val="000F5410"/>
    <w:rsid w:val="00152F20"/>
    <w:rsid w:val="001F626D"/>
    <w:rsid w:val="00272DE2"/>
    <w:rsid w:val="002755EB"/>
    <w:rsid w:val="00290295"/>
    <w:rsid w:val="003154B7"/>
    <w:rsid w:val="00340AE4"/>
    <w:rsid w:val="00351590"/>
    <w:rsid w:val="00380D4C"/>
    <w:rsid w:val="004161F1"/>
    <w:rsid w:val="00475CFF"/>
    <w:rsid w:val="004A1E50"/>
    <w:rsid w:val="006615C7"/>
    <w:rsid w:val="00681C6D"/>
    <w:rsid w:val="006E511D"/>
    <w:rsid w:val="006F03DA"/>
    <w:rsid w:val="00720E78"/>
    <w:rsid w:val="007252C0"/>
    <w:rsid w:val="00727097"/>
    <w:rsid w:val="0074516D"/>
    <w:rsid w:val="00786905"/>
    <w:rsid w:val="008629D6"/>
    <w:rsid w:val="00891DC0"/>
    <w:rsid w:val="008D03BC"/>
    <w:rsid w:val="008E67D1"/>
    <w:rsid w:val="0092161D"/>
    <w:rsid w:val="009755F8"/>
    <w:rsid w:val="009C1EA4"/>
    <w:rsid w:val="009E2C69"/>
    <w:rsid w:val="009E7A47"/>
    <w:rsid w:val="00AA4717"/>
    <w:rsid w:val="00AB6C3E"/>
    <w:rsid w:val="00B66B03"/>
    <w:rsid w:val="00C84BE7"/>
    <w:rsid w:val="00CA07C4"/>
    <w:rsid w:val="00CA262B"/>
    <w:rsid w:val="00D50772"/>
    <w:rsid w:val="00DB4842"/>
    <w:rsid w:val="00DD794D"/>
    <w:rsid w:val="00E321A0"/>
    <w:rsid w:val="00EB7B07"/>
    <w:rsid w:val="00EF5F7E"/>
    <w:rsid w:val="00EF71AA"/>
    <w:rsid w:val="00F01A80"/>
    <w:rsid w:val="00FA1D78"/>
    <w:rsid w:val="00FE4D99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AE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40AE4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0AE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0AE4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40AE4"/>
    <w:rPr>
      <w:rFonts w:ascii="Times New Roman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E4"/>
    <w:rPr>
      <w:rFonts w:eastAsia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A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34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0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E4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E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AE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40AE4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0AE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0AE4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40AE4"/>
    <w:rPr>
      <w:rFonts w:ascii="Times New Roman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E4"/>
    <w:rPr>
      <w:rFonts w:eastAsia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A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34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0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E4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E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6084/m9.figshare.133577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dx.doi.org/10.6084/m9.figshare.1335775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3275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BINNING Sandra Ann</dc:creator>
  <cp:lastModifiedBy>BINNING Sandra Ann</cp:lastModifiedBy>
  <cp:revision>4</cp:revision>
  <cp:lastPrinted>2015-10-28T09:26:00Z</cp:lastPrinted>
  <dcterms:created xsi:type="dcterms:W3CDTF">2015-10-29T10:19:00Z</dcterms:created>
  <dcterms:modified xsi:type="dcterms:W3CDTF">2015-10-29T10:59:00Z</dcterms:modified>
</cp:coreProperties>
</file>