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58DC" w14:textId="77777777" w:rsidR="005A44A3" w:rsidRDefault="005A44A3" w:rsidP="005A44A3">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b/>
          <w:bCs/>
        </w:rPr>
        <w:t xml:space="preserve">Supplementary Table </w:t>
      </w:r>
      <w:r w:rsidR="002D0EE3">
        <w:rPr>
          <w:rFonts w:ascii="Times New Roman"/>
          <w:b/>
          <w:bCs/>
        </w:rPr>
        <w:t>S</w:t>
      </w:r>
      <w:r>
        <w:rPr>
          <w:rFonts w:ascii="Times New Roman"/>
          <w:b/>
          <w:bCs/>
        </w:rPr>
        <w:t>3 |</w:t>
      </w:r>
      <w:r>
        <w:rPr>
          <w:rFonts w:ascii="Times New Roman"/>
        </w:rPr>
        <w:t xml:space="preserve"> Taxon-outgroup configurations for phylogenetic inference based on concatenated marker gene sets.</w:t>
      </w:r>
    </w:p>
    <w:tbl>
      <w:tblPr>
        <w:tblStyle w:val="TableNormal"/>
        <w:tblW w:w="14519" w:type="dxa"/>
        <w:tblInd w:w="108" w:type="dxa"/>
        <w:tblBorders>
          <w:top w:val="single" w:sz="8" w:space="0" w:color="D5D5D5"/>
          <w:left w:val="single" w:sz="8" w:space="0" w:color="D5D5D5"/>
          <w:bottom w:val="single" w:sz="8" w:space="0" w:color="D5D5D5"/>
          <w:right w:val="single" w:sz="8" w:space="0" w:color="D5D5D5"/>
          <w:insideH w:val="single" w:sz="8" w:space="0" w:color="D5D5D5"/>
          <w:insideV w:val="single" w:sz="8" w:space="0" w:color="D5D5D5"/>
        </w:tblBorders>
        <w:shd w:val="clear" w:color="auto" w:fill="FEFEFE"/>
        <w:tblLayout w:type="fixed"/>
        <w:tblLook w:val="04A0" w:firstRow="1" w:lastRow="0" w:firstColumn="1" w:lastColumn="0" w:noHBand="0" w:noVBand="1"/>
      </w:tblPr>
      <w:tblGrid>
        <w:gridCol w:w="1913"/>
        <w:gridCol w:w="2777"/>
        <w:gridCol w:w="1357"/>
        <w:gridCol w:w="1357"/>
        <w:gridCol w:w="1357"/>
        <w:gridCol w:w="1374"/>
        <w:gridCol w:w="2986"/>
        <w:gridCol w:w="1398"/>
      </w:tblGrid>
      <w:tr w:rsidR="005A44A3" w14:paraId="4EC95DAA" w14:textId="77777777" w:rsidTr="003606FC">
        <w:trPr>
          <w:trHeight w:val="560"/>
        </w:trPr>
        <w:tc>
          <w:tcPr>
            <w:tcW w:w="1912"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tcPr>
          <w:p w14:paraId="2916D7ED"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Outgroup configuration</w:t>
            </w:r>
          </w:p>
        </w:tc>
        <w:tc>
          <w:tcPr>
            <w:tcW w:w="2776"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tcPr>
          <w:p w14:paraId="6C665711"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Taxa used</w:t>
            </w:r>
            <w:r>
              <w:rPr>
                <w:rFonts w:ascii="Arial"/>
                <w:sz w:val="18"/>
                <w:szCs w:val="18"/>
                <w:vertAlign w:val="superscript"/>
              </w:rPr>
              <w:t>a</w:t>
            </w:r>
          </w:p>
        </w:tc>
        <w:tc>
          <w:tcPr>
            <w:tcW w:w="1357"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tcPr>
          <w:p w14:paraId="2D271B51"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No. ingroup</w:t>
            </w:r>
          </w:p>
        </w:tc>
        <w:tc>
          <w:tcPr>
            <w:tcW w:w="1357"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tcPr>
          <w:p w14:paraId="504FBAE1"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No. outgroup</w:t>
            </w:r>
          </w:p>
        </w:tc>
        <w:tc>
          <w:tcPr>
            <w:tcW w:w="1357"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tcPr>
          <w:p w14:paraId="1DC13C62"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No. marker genes</w:t>
            </w:r>
          </w:p>
        </w:tc>
        <w:tc>
          <w:tcPr>
            <w:tcW w:w="1374"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tcPr>
          <w:p w14:paraId="19362BA2"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No. positions used</w:t>
            </w:r>
          </w:p>
        </w:tc>
        <w:tc>
          <w:tcPr>
            <w:tcW w:w="2986"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tcPr>
          <w:p w14:paraId="4E34A9E3"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Inference methods</w:t>
            </w:r>
          </w:p>
        </w:tc>
        <w:tc>
          <w:tcPr>
            <w:tcW w:w="1398"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tcPr>
          <w:p w14:paraId="5566409B"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No. bootstraps</w:t>
            </w:r>
          </w:p>
        </w:tc>
      </w:tr>
      <w:tr w:rsidR="005A44A3" w14:paraId="37D125D9" w14:textId="77777777" w:rsidTr="003606FC">
        <w:trPr>
          <w:trHeight w:val="410"/>
        </w:trPr>
        <w:tc>
          <w:tcPr>
            <w:tcW w:w="1912"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1E1B170E"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Config 1</w:t>
            </w:r>
          </w:p>
        </w:tc>
        <w:tc>
          <w:tcPr>
            <w:tcW w:w="2776"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105034D4"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Bacteria + Archaea</w:t>
            </w:r>
          </w:p>
        </w:tc>
        <w:tc>
          <w:tcPr>
            <w:tcW w:w="1357"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70075A17"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277</w:t>
            </w:r>
          </w:p>
        </w:tc>
        <w:tc>
          <w:tcPr>
            <w:tcW w:w="1357"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65182395"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84</w:t>
            </w:r>
          </w:p>
        </w:tc>
        <w:tc>
          <w:tcPr>
            <w:tcW w:w="1357"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6A19F573"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38</w:t>
            </w:r>
          </w:p>
        </w:tc>
        <w:tc>
          <w:tcPr>
            <w:tcW w:w="1374"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00EA3351"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6,421</w:t>
            </w:r>
          </w:p>
        </w:tc>
        <w:tc>
          <w:tcPr>
            <w:tcW w:w="2986"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33BF6B8A"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RAxML (JTT+G), FastTree (JTT+CAT)</w:t>
            </w:r>
          </w:p>
        </w:tc>
        <w:tc>
          <w:tcPr>
            <w:tcW w:w="1398"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518D610E"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100</w:t>
            </w:r>
          </w:p>
        </w:tc>
      </w:tr>
      <w:tr w:rsidR="005A44A3" w14:paraId="59EEB882" w14:textId="77777777" w:rsidTr="003606FC">
        <w:trPr>
          <w:trHeight w:val="400"/>
        </w:trPr>
        <w:tc>
          <w:tcPr>
            <w:tcW w:w="1912" w:type="dxa"/>
            <w:tcBorders>
              <w:top w:val="nil"/>
              <w:left w:val="nil"/>
              <w:bottom w:val="nil"/>
              <w:right w:val="nil"/>
            </w:tcBorders>
            <w:shd w:val="clear" w:color="auto" w:fill="F2F2F2"/>
            <w:tcMar>
              <w:top w:w="40" w:type="dxa"/>
              <w:left w:w="40" w:type="dxa"/>
              <w:bottom w:w="40" w:type="dxa"/>
              <w:right w:w="40" w:type="dxa"/>
            </w:tcMar>
            <w:vAlign w:val="center"/>
          </w:tcPr>
          <w:p w14:paraId="6DA5CA33"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Config 2</w:t>
            </w:r>
          </w:p>
        </w:tc>
        <w:tc>
          <w:tcPr>
            <w:tcW w:w="2776" w:type="dxa"/>
            <w:tcBorders>
              <w:top w:val="nil"/>
              <w:left w:val="nil"/>
              <w:bottom w:val="nil"/>
              <w:right w:val="nil"/>
            </w:tcBorders>
            <w:shd w:val="clear" w:color="auto" w:fill="F2F2F2"/>
            <w:tcMar>
              <w:top w:w="40" w:type="dxa"/>
              <w:left w:w="40" w:type="dxa"/>
              <w:bottom w:w="40" w:type="dxa"/>
              <w:right w:w="40" w:type="dxa"/>
            </w:tcMar>
            <w:vAlign w:val="center"/>
          </w:tcPr>
          <w:p w14:paraId="0C4AF49A"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Bacteria</w:t>
            </w:r>
          </w:p>
        </w:tc>
        <w:tc>
          <w:tcPr>
            <w:tcW w:w="1357" w:type="dxa"/>
            <w:tcBorders>
              <w:top w:val="nil"/>
              <w:left w:val="nil"/>
              <w:bottom w:val="nil"/>
              <w:right w:val="nil"/>
            </w:tcBorders>
            <w:shd w:val="clear" w:color="auto" w:fill="F2F2F2"/>
            <w:tcMar>
              <w:top w:w="40" w:type="dxa"/>
              <w:left w:w="40" w:type="dxa"/>
              <w:bottom w:w="40" w:type="dxa"/>
              <w:right w:w="40" w:type="dxa"/>
            </w:tcMar>
            <w:vAlign w:val="center"/>
          </w:tcPr>
          <w:p w14:paraId="329664FA"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277</w:t>
            </w:r>
          </w:p>
        </w:tc>
        <w:tc>
          <w:tcPr>
            <w:tcW w:w="1357" w:type="dxa"/>
            <w:tcBorders>
              <w:top w:val="nil"/>
              <w:left w:val="nil"/>
              <w:bottom w:val="nil"/>
              <w:right w:val="nil"/>
            </w:tcBorders>
            <w:shd w:val="clear" w:color="auto" w:fill="F2F2F2"/>
            <w:tcMar>
              <w:top w:w="40" w:type="dxa"/>
              <w:left w:w="40" w:type="dxa"/>
              <w:bottom w:w="40" w:type="dxa"/>
              <w:right w:w="40" w:type="dxa"/>
            </w:tcMar>
            <w:vAlign w:val="center"/>
          </w:tcPr>
          <w:p w14:paraId="4EACAB07"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357" w:type="dxa"/>
            <w:tcBorders>
              <w:top w:val="nil"/>
              <w:left w:val="nil"/>
              <w:bottom w:val="nil"/>
              <w:right w:val="nil"/>
            </w:tcBorders>
            <w:shd w:val="clear" w:color="auto" w:fill="F2F2F2"/>
            <w:tcMar>
              <w:top w:w="40" w:type="dxa"/>
              <w:left w:w="40" w:type="dxa"/>
              <w:bottom w:w="40" w:type="dxa"/>
              <w:right w:w="40" w:type="dxa"/>
            </w:tcMar>
            <w:vAlign w:val="center"/>
          </w:tcPr>
          <w:p w14:paraId="512A0E13"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83</w:t>
            </w:r>
          </w:p>
        </w:tc>
        <w:tc>
          <w:tcPr>
            <w:tcW w:w="1374" w:type="dxa"/>
            <w:tcBorders>
              <w:top w:val="nil"/>
              <w:left w:val="nil"/>
              <w:bottom w:val="nil"/>
              <w:right w:val="nil"/>
            </w:tcBorders>
            <w:shd w:val="clear" w:color="auto" w:fill="F2F2F2"/>
            <w:tcMar>
              <w:top w:w="40" w:type="dxa"/>
              <w:left w:w="40" w:type="dxa"/>
              <w:bottom w:w="40" w:type="dxa"/>
              <w:right w:w="40" w:type="dxa"/>
            </w:tcMar>
            <w:vAlign w:val="center"/>
          </w:tcPr>
          <w:p w14:paraId="556AC345"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17,723</w:t>
            </w:r>
          </w:p>
        </w:tc>
        <w:tc>
          <w:tcPr>
            <w:tcW w:w="2986" w:type="dxa"/>
            <w:tcBorders>
              <w:top w:val="nil"/>
              <w:left w:val="nil"/>
              <w:bottom w:val="nil"/>
              <w:right w:val="nil"/>
            </w:tcBorders>
            <w:shd w:val="clear" w:color="auto" w:fill="F2F2F2"/>
            <w:tcMar>
              <w:top w:w="40" w:type="dxa"/>
              <w:left w:w="40" w:type="dxa"/>
              <w:bottom w:w="40" w:type="dxa"/>
              <w:right w:w="40" w:type="dxa"/>
            </w:tcMar>
            <w:vAlign w:val="center"/>
          </w:tcPr>
          <w:p w14:paraId="7BD21C22"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RAxML (JTT+G), FastTree (JTT+CAT)</w:t>
            </w:r>
          </w:p>
        </w:tc>
        <w:tc>
          <w:tcPr>
            <w:tcW w:w="1398" w:type="dxa"/>
            <w:tcBorders>
              <w:top w:val="nil"/>
              <w:left w:val="nil"/>
              <w:bottom w:val="nil"/>
              <w:right w:val="nil"/>
            </w:tcBorders>
            <w:shd w:val="clear" w:color="auto" w:fill="F2F2F2"/>
            <w:tcMar>
              <w:top w:w="40" w:type="dxa"/>
              <w:left w:w="40" w:type="dxa"/>
              <w:bottom w:w="40" w:type="dxa"/>
              <w:right w:w="40" w:type="dxa"/>
            </w:tcMar>
            <w:vAlign w:val="center"/>
          </w:tcPr>
          <w:p w14:paraId="468E3E09"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100</w:t>
            </w:r>
          </w:p>
        </w:tc>
      </w:tr>
      <w:tr w:rsidR="005A44A3" w14:paraId="3BECF38C" w14:textId="77777777" w:rsidTr="003606FC">
        <w:trPr>
          <w:trHeight w:val="400"/>
        </w:trPr>
        <w:tc>
          <w:tcPr>
            <w:tcW w:w="1912" w:type="dxa"/>
            <w:tcBorders>
              <w:top w:val="nil"/>
              <w:left w:val="nil"/>
              <w:bottom w:val="nil"/>
              <w:right w:val="nil"/>
            </w:tcBorders>
            <w:shd w:val="clear" w:color="auto" w:fill="FEFEFE"/>
            <w:tcMar>
              <w:top w:w="40" w:type="dxa"/>
              <w:left w:w="40" w:type="dxa"/>
              <w:bottom w:w="40" w:type="dxa"/>
              <w:right w:w="40" w:type="dxa"/>
            </w:tcMar>
            <w:vAlign w:val="center"/>
          </w:tcPr>
          <w:p w14:paraId="362939E1"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Config 3</w:t>
            </w:r>
          </w:p>
        </w:tc>
        <w:tc>
          <w:tcPr>
            <w:tcW w:w="2776" w:type="dxa"/>
            <w:tcBorders>
              <w:top w:val="nil"/>
              <w:left w:val="nil"/>
              <w:bottom w:val="nil"/>
              <w:right w:val="nil"/>
            </w:tcBorders>
            <w:shd w:val="clear" w:color="auto" w:fill="FEFEFE"/>
            <w:tcMar>
              <w:top w:w="40" w:type="dxa"/>
              <w:left w:w="40" w:type="dxa"/>
              <w:bottom w:w="40" w:type="dxa"/>
              <w:right w:w="40" w:type="dxa"/>
            </w:tcMar>
            <w:vAlign w:val="center"/>
          </w:tcPr>
          <w:p w14:paraId="669E40BB"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Bacteria + Archaea including candidate bacterial phyla</w:t>
            </w:r>
          </w:p>
        </w:tc>
        <w:tc>
          <w:tcPr>
            <w:tcW w:w="1357" w:type="dxa"/>
            <w:tcBorders>
              <w:top w:val="nil"/>
              <w:left w:val="nil"/>
              <w:bottom w:val="nil"/>
              <w:right w:val="nil"/>
            </w:tcBorders>
            <w:shd w:val="clear" w:color="auto" w:fill="FEFEFE"/>
            <w:tcMar>
              <w:top w:w="40" w:type="dxa"/>
              <w:left w:w="40" w:type="dxa"/>
              <w:bottom w:w="40" w:type="dxa"/>
              <w:right w:w="40" w:type="dxa"/>
            </w:tcMar>
            <w:vAlign w:val="center"/>
          </w:tcPr>
          <w:p w14:paraId="60263786"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301</w:t>
            </w:r>
          </w:p>
        </w:tc>
        <w:tc>
          <w:tcPr>
            <w:tcW w:w="1357" w:type="dxa"/>
            <w:tcBorders>
              <w:top w:val="nil"/>
              <w:left w:val="nil"/>
              <w:bottom w:val="nil"/>
              <w:right w:val="nil"/>
            </w:tcBorders>
            <w:shd w:val="clear" w:color="auto" w:fill="FEFEFE"/>
            <w:tcMar>
              <w:top w:w="40" w:type="dxa"/>
              <w:left w:w="40" w:type="dxa"/>
              <w:bottom w:w="40" w:type="dxa"/>
              <w:right w:w="40" w:type="dxa"/>
            </w:tcMar>
            <w:vAlign w:val="center"/>
          </w:tcPr>
          <w:p w14:paraId="352CF79B"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84</w:t>
            </w:r>
          </w:p>
        </w:tc>
        <w:tc>
          <w:tcPr>
            <w:tcW w:w="1357" w:type="dxa"/>
            <w:tcBorders>
              <w:top w:val="nil"/>
              <w:left w:val="nil"/>
              <w:bottom w:val="nil"/>
              <w:right w:val="nil"/>
            </w:tcBorders>
            <w:shd w:val="clear" w:color="auto" w:fill="FEFEFE"/>
            <w:tcMar>
              <w:top w:w="40" w:type="dxa"/>
              <w:left w:w="40" w:type="dxa"/>
              <w:bottom w:w="40" w:type="dxa"/>
              <w:right w:w="40" w:type="dxa"/>
            </w:tcMar>
            <w:vAlign w:val="center"/>
          </w:tcPr>
          <w:p w14:paraId="1923CCAD"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38</w:t>
            </w:r>
          </w:p>
        </w:tc>
        <w:tc>
          <w:tcPr>
            <w:tcW w:w="1374" w:type="dxa"/>
            <w:tcBorders>
              <w:top w:val="nil"/>
              <w:left w:val="nil"/>
              <w:bottom w:val="nil"/>
              <w:right w:val="nil"/>
            </w:tcBorders>
            <w:shd w:val="clear" w:color="auto" w:fill="FEFEFE"/>
            <w:tcMar>
              <w:top w:w="40" w:type="dxa"/>
              <w:left w:w="40" w:type="dxa"/>
              <w:bottom w:w="40" w:type="dxa"/>
              <w:right w:w="40" w:type="dxa"/>
            </w:tcMar>
            <w:vAlign w:val="center"/>
          </w:tcPr>
          <w:p w14:paraId="0D6FDABF"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6,244</w:t>
            </w:r>
          </w:p>
        </w:tc>
        <w:tc>
          <w:tcPr>
            <w:tcW w:w="2986" w:type="dxa"/>
            <w:tcBorders>
              <w:top w:val="nil"/>
              <w:left w:val="nil"/>
              <w:bottom w:val="nil"/>
              <w:right w:val="nil"/>
            </w:tcBorders>
            <w:shd w:val="clear" w:color="auto" w:fill="FEFEFE"/>
            <w:tcMar>
              <w:top w:w="40" w:type="dxa"/>
              <w:left w:w="40" w:type="dxa"/>
              <w:bottom w:w="40" w:type="dxa"/>
              <w:right w:w="40" w:type="dxa"/>
            </w:tcMar>
            <w:vAlign w:val="center"/>
          </w:tcPr>
          <w:p w14:paraId="17279952"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RAxML (JTT+G), FastTree (JTT+CAT)</w:t>
            </w:r>
          </w:p>
        </w:tc>
        <w:tc>
          <w:tcPr>
            <w:tcW w:w="1398" w:type="dxa"/>
            <w:tcBorders>
              <w:top w:val="nil"/>
              <w:left w:val="nil"/>
              <w:bottom w:val="nil"/>
              <w:right w:val="nil"/>
            </w:tcBorders>
            <w:shd w:val="clear" w:color="auto" w:fill="FEFEFE"/>
            <w:tcMar>
              <w:top w:w="40" w:type="dxa"/>
              <w:left w:w="40" w:type="dxa"/>
              <w:bottom w:w="40" w:type="dxa"/>
              <w:right w:w="40" w:type="dxa"/>
            </w:tcMar>
            <w:vAlign w:val="center"/>
          </w:tcPr>
          <w:p w14:paraId="6531A0A6"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100</w:t>
            </w:r>
          </w:p>
        </w:tc>
      </w:tr>
      <w:tr w:rsidR="005A44A3" w14:paraId="573F94D9" w14:textId="77777777" w:rsidTr="003606FC">
        <w:trPr>
          <w:trHeight w:val="410"/>
        </w:trPr>
        <w:tc>
          <w:tcPr>
            <w:tcW w:w="1912"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0C480346"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Config 4</w:t>
            </w:r>
          </w:p>
        </w:tc>
        <w:tc>
          <w:tcPr>
            <w:tcW w:w="2776"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41B25DDC"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Bacteria including candidate bacterial phyla</w:t>
            </w:r>
          </w:p>
        </w:tc>
        <w:tc>
          <w:tcPr>
            <w:tcW w:w="1357"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72C79B0F"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301</w:t>
            </w:r>
          </w:p>
        </w:tc>
        <w:tc>
          <w:tcPr>
            <w:tcW w:w="1357"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6E947BFE"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357"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5165AEB1"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83</w:t>
            </w:r>
          </w:p>
        </w:tc>
        <w:tc>
          <w:tcPr>
            <w:tcW w:w="1374"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44EB9A09"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17,045</w:t>
            </w:r>
          </w:p>
        </w:tc>
        <w:tc>
          <w:tcPr>
            <w:tcW w:w="2986"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1D812E07"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RAxML (JTT+G), FastTree (JTT+CAT)</w:t>
            </w:r>
          </w:p>
        </w:tc>
        <w:tc>
          <w:tcPr>
            <w:tcW w:w="1398"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7FCF8573" w14:textId="77777777" w:rsidR="005A44A3" w:rsidRDefault="005A44A3"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100</w:t>
            </w:r>
          </w:p>
        </w:tc>
      </w:tr>
    </w:tbl>
    <w:p w14:paraId="12F5FB79" w14:textId="77777777" w:rsidR="005A44A3" w:rsidRDefault="005A44A3" w:rsidP="005A44A3">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bookmarkStart w:id="0" w:name="_GoBack"/>
      <w:bookmarkEnd w:id="0"/>
      <w:r>
        <w:rPr>
          <w:rFonts w:ascii="Times New Roman"/>
          <w:sz w:val="22"/>
          <w:szCs w:val="22"/>
        </w:rPr>
        <w:t>a 275 bacterial and 84 archaeal isolate reference genomes representing their phyla were obtained from IMG (4.1, Markowitz et al. 2013).  Twenty four draft genomes representing 17 additional bacterial candidate phyla were included in Configs 3 and 4.</w:t>
      </w:r>
    </w:p>
    <w:p w14:paraId="01BCF9CC" w14:textId="77777777" w:rsidR="007D7F9A" w:rsidRDefault="007D7F9A"/>
    <w:sectPr w:rsidR="007D7F9A" w:rsidSect="005A44A3">
      <w:pgSz w:w="16820" w:h="11900" w:orient="landscape"/>
      <w:pgMar w:top="1134" w:right="1134" w:bottom="1134" w:left="1134"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HG行刻">
    <w:altName w:val="ヒラギノ明朝 Pro W3"/>
    <w:charset w:val="80"/>
    <w:family w:val="auto"/>
    <w:pitch w:val="variable"/>
    <w:sig w:usb0="01000000" w:usb1="00000000" w:usb2="07040001" w:usb3="00000000" w:csb0="00020000"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C0CAC4"/>
    <w:lvl w:ilvl="0">
      <w:start w:val="1"/>
      <w:numFmt w:val="bullet"/>
      <w:pStyle w:val="1"/>
      <w:lvlText w:val=""/>
      <w:lvlJc w:val="left"/>
      <w:pPr>
        <w:tabs>
          <w:tab w:val="num" w:pos="0"/>
        </w:tabs>
        <w:ind w:left="0" w:firstLine="0"/>
      </w:pPr>
      <w:rPr>
        <w:rFonts w:ascii="Wingdings" w:hAnsi="Wingdings"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A3"/>
    <w:rsid w:val="001D6700"/>
    <w:rsid w:val="002D0EE3"/>
    <w:rsid w:val="00321D00"/>
    <w:rsid w:val="00347E4A"/>
    <w:rsid w:val="00360EEC"/>
    <w:rsid w:val="005A44A3"/>
    <w:rsid w:val="007D7F9A"/>
    <w:rsid w:val="00821567"/>
    <w:rsid w:val="00821821"/>
    <w:rsid w:val="00845C76"/>
    <w:rsid w:val="00933F42"/>
    <w:rsid w:val="009A1552"/>
    <w:rsid w:val="00A02876"/>
    <w:rsid w:val="00A1475F"/>
    <w:rsid w:val="00A56B93"/>
    <w:rsid w:val="00C03761"/>
    <w:rsid w:val="00D36C56"/>
    <w:rsid w:val="00F769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E45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行刻"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44A3"/>
    <w:pPr>
      <w:pBdr>
        <w:top w:val="nil"/>
        <w:left w:val="nil"/>
        <w:bottom w:val="nil"/>
        <w:right w:val="nil"/>
        <w:between w:val="nil"/>
        <w:bar w:val="nil"/>
      </w:pBdr>
    </w:pPr>
    <w:rPr>
      <w:rFonts w:ascii="Times New Roman" w:eastAsiaTheme="minorEastAsia"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Note Level 1"/>
    <w:basedOn w:val="a"/>
    <w:rsid w:val="00233739"/>
    <w:pPr>
      <w:keepNext/>
      <w:numPr>
        <w:numId w:val="1"/>
      </w:numPr>
      <w:outlineLvl w:val="0"/>
    </w:pPr>
    <w:rPr>
      <w:color w:val="000000"/>
      <w:sz w:val="20"/>
    </w:rPr>
  </w:style>
  <w:style w:type="paragraph" w:styleId="2">
    <w:name w:val="Note Level 2"/>
    <w:basedOn w:val="a"/>
    <w:rsid w:val="00233739"/>
    <w:pPr>
      <w:keepNext/>
      <w:numPr>
        <w:ilvl w:val="1"/>
        <w:numId w:val="1"/>
      </w:numPr>
      <w:outlineLvl w:val="1"/>
    </w:pPr>
    <w:rPr>
      <w:color w:val="000000"/>
      <w:sz w:val="20"/>
    </w:rPr>
  </w:style>
  <w:style w:type="paragraph" w:styleId="3">
    <w:name w:val="Note Level 3"/>
    <w:basedOn w:val="a"/>
    <w:rsid w:val="00233739"/>
    <w:pPr>
      <w:keepNext/>
      <w:numPr>
        <w:ilvl w:val="2"/>
        <w:numId w:val="1"/>
      </w:numPr>
      <w:outlineLvl w:val="2"/>
    </w:pPr>
    <w:rPr>
      <w:color w:val="000000"/>
      <w:sz w:val="20"/>
    </w:rPr>
  </w:style>
  <w:style w:type="paragraph" w:styleId="4">
    <w:name w:val="Note Level 4"/>
    <w:basedOn w:val="a"/>
    <w:rsid w:val="00233739"/>
    <w:pPr>
      <w:keepNext/>
      <w:numPr>
        <w:ilvl w:val="3"/>
        <w:numId w:val="1"/>
      </w:numPr>
      <w:outlineLvl w:val="3"/>
    </w:pPr>
    <w:rPr>
      <w:color w:val="000000"/>
      <w:sz w:val="20"/>
    </w:rPr>
  </w:style>
  <w:style w:type="paragraph" w:styleId="5">
    <w:name w:val="Note Level 5"/>
    <w:basedOn w:val="a"/>
    <w:rsid w:val="00233739"/>
    <w:pPr>
      <w:keepNext/>
      <w:numPr>
        <w:ilvl w:val="4"/>
        <w:numId w:val="1"/>
      </w:numPr>
      <w:outlineLvl w:val="4"/>
    </w:pPr>
    <w:rPr>
      <w:color w:val="000000"/>
      <w:sz w:val="20"/>
    </w:rPr>
  </w:style>
  <w:style w:type="paragraph" w:styleId="6">
    <w:name w:val="Note Level 6"/>
    <w:basedOn w:val="a"/>
    <w:rsid w:val="00233739"/>
    <w:pPr>
      <w:keepNext/>
      <w:numPr>
        <w:ilvl w:val="5"/>
        <w:numId w:val="1"/>
      </w:numPr>
      <w:outlineLvl w:val="5"/>
    </w:pPr>
    <w:rPr>
      <w:color w:val="000000"/>
      <w:sz w:val="20"/>
    </w:rPr>
  </w:style>
  <w:style w:type="paragraph" w:styleId="7">
    <w:name w:val="Note Level 7"/>
    <w:basedOn w:val="a"/>
    <w:rsid w:val="00233739"/>
    <w:pPr>
      <w:keepNext/>
      <w:numPr>
        <w:ilvl w:val="6"/>
        <w:numId w:val="1"/>
      </w:numPr>
      <w:outlineLvl w:val="6"/>
    </w:pPr>
    <w:rPr>
      <w:color w:val="000000"/>
      <w:sz w:val="20"/>
    </w:rPr>
  </w:style>
  <w:style w:type="paragraph" w:styleId="8">
    <w:name w:val="Note Level 8"/>
    <w:basedOn w:val="a"/>
    <w:rsid w:val="00233739"/>
    <w:pPr>
      <w:keepNext/>
      <w:numPr>
        <w:ilvl w:val="7"/>
        <w:numId w:val="1"/>
      </w:numPr>
      <w:outlineLvl w:val="7"/>
    </w:pPr>
    <w:rPr>
      <w:color w:val="000000"/>
      <w:sz w:val="20"/>
    </w:rPr>
  </w:style>
  <w:style w:type="paragraph" w:styleId="9">
    <w:name w:val="Note Level 9"/>
    <w:basedOn w:val="a"/>
    <w:rsid w:val="00233739"/>
    <w:pPr>
      <w:keepNext/>
      <w:numPr>
        <w:ilvl w:val="8"/>
        <w:numId w:val="1"/>
      </w:numPr>
      <w:outlineLvl w:val="8"/>
    </w:pPr>
    <w:rPr>
      <w:color w:val="000000"/>
      <w:sz w:val="20"/>
    </w:rPr>
  </w:style>
  <w:style w:type="table" w:customStyle="1" w:styleId="TableNormal">
    <w:name w:val="Table Normal"/>
    <w:rsid w:val="005A44A3"/>
    <w:pPr>
      <w:pBdr>
        <w:top w:val="nil"/>
        <w:left w:val="nil"/>
        <w:bottom w:val="nil"/>
        <w:right w:val="nil"/>
        <w:between w:val="nil"/>
        <w:bar w:val="nil"/>
      </w:pBdr>
    </w:pPr>
    <w:rPr>
      <w:rFonts w:ascii="Times New Roman" w:eastAsiaTheme="minorEastAsia"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3">
    <w:name w:val="フリーフォーム"/>
    <w:rsid w:val="005A44A3"/>
    <w:pPr>
      <w:pBdr>
        <w:top w:val="nil"/>
        <w:left w:val="nil"/>
        <w:bottom w:val="nil"/>
        <w:right w:val="nil"/>
        <w:between w:val="nil"/>
        <w:bar w:val="nil"/>
      </w:pBdr>
    </w:pPr>
    <w:rPr>
      <w:rFonts w:ascii="ヒラギノ角ゴ Pro W3" w:eastAsia="ヒラギノ角ゴ Pro W3" w:hAnsi="ヒラギノ角ゴ Pro W3" w:cs="ヒラギノ角ゴ Pro W3"/>
      <w:color w:val="000000"/>
      <w:kern w:val="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行刻"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44A3"/>
    <w:pPr>
      <w:pBdr>
        <w:top w:val="nil"/>
        <w:left w:val="nil"/>
        <w:bottom w:val="nil"/>
        <w:right w:val="nil"/>
        <w:between w:val="nil"/>
        <w:bar w:val="nil"/>
      </w:pBdr>
    </w:pPr>
    <w:rPr>
      <w:rFonts w:ascii="Times New Roman" w:eastAsiaTheme="minorEastAsia"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Note Level 1"/>
    <w:basedOn w:val="a"/>
    <w:rsid w:val="00233739"/>
    <w:pPr>
      <w:keepNext/>
      <w:numPr>
        <w:numId w:val="1"/>
      </w:numPr>
      <w:outlineLvl w:val="0"/>
    </w:pPr>
    <w:rPr>
      <w:color w:val="000000"/>
      <w:sz w:val="20"/>
    </w:rPr>
  </w:style>
  <w:style w:type="paragraph" w:styleId="2">
    <w:name w:val="Note Level 2"/>
    <w:basedOn w:val="a"/>
    <w:rsid w:val="00233739"/>
    <w:pPr>
      <w:keepNext/>
      <w:numPr>
        <w:ilvl w:val="1"/>
        <w:numId w:val="1"/>
      </w:numPr>
      <w:outlineLvl w:val="1"/>
    </w:pPr>
    <w:rPr>
      <w:color w:val="000000"/>
      <w:sz w:val="20"/>
    </w:rPr>
  </w:style>
  <w:style w:type="paragraph" w:styleId="3">
    <w:name w:val="Note Level 3"/>
    <w:basedOn w:val="a"/>
    <w:rsid w:val="00233739"/>
    <w:pPr>
      <w:keepNext/>
      <w:numPr>
        <w:ilvl w:val="2"/>
        <w:numId w:val="1"/>
      </w:numPr>
      <w:outlineLvl w:val="2"/>
    </w:pPr>
    <w:rPr>
      <w:color w:val="000000"/>
      <w:sz w:val="20"/>
    </w:rPr>
  </w:style>
  <w:style w:type="paragraph" w:styleId="4">
    <w:name w:val="Note Level 4"/>
    <w:basedOn w:val="a"/>
    <w:rsid w:val="00233739"/>
    <w:pPr>
      <w:keepNext/>
      <w:numPr>
        <w:ilvl w:val="3"/>
        <w:numId w:val="1"/>
      </w:numPr>
      <w:outlineLvl w:val="3"/>
    </w:pPr>
    <w:rPr>
      <w:color w:val="000000"/>
      <w:sz w:val="20"/>
    </w:rPr>
  </w:style>
  <w:style w:type="paragraph" w:styleId="5">
    <w:name w:val="Note Level 5"/>
    <w:basedOn w:val="a"/>
    <w:rsid w:val="00233739"/>
    <w:pPr>
      <w:keepNext/>
      <w:numPr>
        <w:ilvl w:val="4"/>
        <w:numId w:val="1"/>
      </w:numPr>
      <w:outlineLvl w:val="4"/>
    </w:pPr>
    <w:rPr>
      <w:color w:val="000000"/>
      <w:sz w:val="20"/>
    </w:rPr>
  </w:style>
  <w:style w:type="paragraph" w:styleId="6">
    <w:name w:val="Note Level 6"/>
    <w:basedOn w:val="a"/>
    <w:rsid w:val="00233739"/>
    <w:pPr>
      <w:keepNext/>
      <w:numPr>
        <w:ilvl w:val="5"/>
        <w:numId w:val="1"/>
      </w:numPr>
      <w:outlineLvl w:val="5"/>
    </w:pPr>
    <w:rPr>
      <w:color w:val="000000"/>
      <w:sz w:val="20"/>
    </w:rPr>
  </w:style>
  <w:style w:type="paragraph" w:styleId="7">
    <w:name w:val="Note Level 7"/>
    <w:basedOn w:val="a"/>
    <w:rsid w:val="00233739"/>
    <w:pPr>
      <w:keepNext/>
      <w:numPr>
        <w:ilvl w:val="6"/>
        <w:numId w:val="1"/>
      </w:numPr>
      <w:outlineLvl w:val="6"/>
    </w:pPr>
    <w:rPr>
      <w:color w:val="000000"/>
      <w:sz w:val="20"/>
    </w:rPr>
  </w:style>
  <w:style w:type="paragraph" w:styleId="8">
    <w:name w:val="Note Level 8"/>
    <w:basedOn w:val="a"/>
    <w:rsid w:val="00233739"/>
    <w:pPr>
      <w:keepNext/>
      <w:numPr>
        <w:ilvl w:val="7"/>
        <w:numId w:val="1"/>
      </w:numPr>
      <w:outlineLvl w:val="7"/>
    </w:pPr>
    <w:rPr>
      <w:color w:val="000000"/>
      <w:sz w:val="20"/>
    </w:rPr>
  </w:style>
  <w:style w:type="paragraph" w:styleId="9">
    <w:name w:val="Note Level 9"/>
    <w:basedOn w:val="a"/>
    <w:rsid w:val="00233739"/>
    <w:pPr>
      <w:keepNext/>
      <w:numPr>
        <w:ilvl w:val="8"/>
        <w:numId w:val="1"/>
      </w:numPr>
      <w:outlineLvl w:val="8"/>
    </w:pPr>
    <w:rPr>
      <w:color w:val="000000"/>
      <w:sz w:val="20"/>
    </w:rPr>
  </w:style>
  <w:style w:type="table" w:customStyle="1" w:styleId="TableNormal">
    <w:name w:val="Table Normal"/>
    <w:rsid w:val="005A44A3"/>
    <w:pPr>
      <w:pBdr>
        <w:top w:val="nil"/>
        <w:left w:val="nil"/>
        <w:bottom w:val="nil"/>
        <w:right w:val="nil"/>
        <w:between w:val="nil"/>
        <w:bar w:val="nil"/>
      </w:pBdr>
    </w:pPr>
    <w:rPr>
      <w:rFonts w:ascii="Times New Roman" w:eastAsiaTheme="minorEastAsia"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3">
    <w:name w:val="フリーフォーム"/>
    <w:rsid w:val="005A44A3"/>
    <w:pPr>
      <w:pBdr>
        <w:top w:val="nil"/>
        <w:left w:val="nil"/>
        <w:bottom w:val="nil"/>
        <w:right w:val="nil"/>
        <w:between w:val="nil"/>
        <w:bar w:val="nil"/>
      </w:pBdr>
    </w:pPr>
    <w:rPr>
      <w:rFonts w:ascii="ヒラギノ角ゴ Pro W3" w:eastAsia="ヒラギノ角ゴ Pro W3" w:hAnsi="ヒラギノ角ゴ Pro W3" w:cs="ヒラギノ角ゴ Pro W3"/>
      <w:color w:val="000000"/>
      <w:kern w:val="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Macintosh Word</Application>
  <DocSecurity>0</DocSecurity>
  <Lines>6</Lines>
  <Paragraphs>1</Paragraphs>
  <ScaleCrop>false</ScaleCrop>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勇地</dc:creator>
  <cp:keywords/>
  <dc:description/>
  <cp:lastModifiedBy>関口 勇地</cp:lastModifiedBy>
  <cp:revision>3</cp:revision>
  <dcterms:created xsi:type="dcterms:W3CDTF">2014-12-26T02:09:00Z</dcterms:created>
  <dcterms:modified xsi:type="dcterms:W3CDTF">2015-01-02T03:43:00Z</dcterms:modified>
</cp:coreProperties>
</file>