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340"/>
      </w:tblGrid>
      <w:tr w:rsidR="00CE5EAD" w:rsidRPr="000F38D8" w:rsidTr="00CE5EAD">
        <w:trPr>
          <w:trHeight w:val="432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EAD" w:rsidRPr="000F38D8" w:rsidRDefault="00CE5EAD" w:rsidP="003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length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EAD" w:rsidRPr="000F38D8" w:rsidRDefault="00CE5EAD" w:rsidP="003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 km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Maximum width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24.7 km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Shoreline length with islands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267.0 km</w:t>
            </w:r>
          </w:p>
        </w:tc>
        <w:bookmarkStart w:id="0" w:name="_GoBack"/>
        <w:bookmarkEnd w:id="0"/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Surface area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500.2 km</w:t>
            </w:r>
            <w:r w:rsidRPr="000F38D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Maximum depth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116 m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Mean depth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43.6 m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Volume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  <w:vertAlign w:val="superscript"/>
              </w:rPr>
            </w:pPr>
            <w:r w:rsidRPr="000F38D8">
              <w:rPr>
                <w:sz w:val="24"/>
                <w:szCs w:val="24"/>
              </w:rPr>
              <w:t>21.8 km</w:t>
            </w:r>
            <w:r w:rsidRPr="000F38D8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Hydraulic retention time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 xml:space="preserve">2.2 </w:t>
            </w:r>
            <w:proofErr w:type="spellStart"/>
            <w:r w:rsidRPr="000F38D8">
              <w:rPr>
                <w:sz w:val="24"/>
                <w:szCs w:val="24"/>
              </w:rPr>
              <w:t>yr</w:t>
            </w:r>
            <w:proofErr w:type="spellEnd"/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 xml:space="preserve">Mean </w:t>
            </w:r>
            <w:proofErr w:type="spellStart"/>
            <w:r w:rsidRPr="000F38D8">
              <w:rPr>
                <w:sz w:val="24"/>
                <w:szCs w:val="24"/>
              </w:rPr>
              <w:t>Secchi</w:t>
            </w:r>
            <w:proofErr w:type="spellEnd"/>
            <w:r w:rsidRPr="000F38D8">
              <w:rPr>
                <w:sz w:val="24"/>
                <w:szCs w:val="24"/>
              </w:rPr>
              <w:t xml:space="preserve"> depth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11.0 m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Primary productivity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  <w:vertAlign w:val="superscript"/>
              </w:rPr>
            </w:pPr>
            <w:r w:rsidRPr="000F38D8">
              <w:rPr>
                <w:sz w:val="24"/>
                <w:szCs w:val="24"/>
              </w:rPr>
              <w:t>98 g C m</w:t>
            </w:r>
            <w:r w:rsidRPr="000F38D8">
              <w:rPr>
                <w:sz w:val="24"/>
                <w:szCs w:val="24"/>
                <w:vertAlign w:val="superscript"/>
              </w:rPr>
              <w:t>-2</w:t>
            </w:r>
            <w:r w:rsidRPr="000F38D8">
              <w:rPr>
                <w:sz w:val="24"/>
                <w:szCs w:val="24"/>
              </w:rPr>
              <w:t xml:space="preserve"> yr</w:t>
            </w:r>
            <w:r w:rsidRPr="000F38D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 xml:space="preserve">Chlorophyll </w:t>
            </w:r>
            <w:r w:rsidRPr="000F38D8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0.90 µg L</w:t>
            </w:r>
            <w:r w:rsidRPr="000F38D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Nitrate nitrogen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33 µg N L</w:t>
            </w:r>
            <w:r w:rsidRPr="000F38D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Ammonium nitrogen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&lt;5.5 µg N L</w:t>
            </w:r>
            <w:r w:rsidRPr="000F38D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Total nitrogen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101 µg N L</w:t>
            </w:r>
            <w:r w:rsidRPr="000F38D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Soluble reactive phosphorus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&lt;0.70 µg P L</w:t>
            </w:r>
            <w:r w:rsidRPr="000F38D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42CF0" w:rsidRPr="000F38D8" w:rsidTr="00CE5EAD">
        <w:trPr>
          <w:trHeight w:val="432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Total phosphorus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F0" w:rsidRPr="000F38D8" w:rsidRDefault="00D42CF0" w:rsidP="003B7EC6">
            <w:pPr>
              <w:rPr>
                <w:sz w:val="24"/>
                <w:szCs w:val="24"/>
              </w:rPr>
            </w:pPr>
            <w:r w:rsidRPr="000F38D8">
              <w:rPr>
                <w:sz w:val="24"/>
                <w:szCs w:val="24"/>
              </w:rPr>
              <w:t>5.5 µg P L</w:t>
            </w:r>
            <w:r w:rsidRPr="000F38D8">
              <w:rPr>
                <w:sz w:val="24"/>
                <w:szCs w:val="24"/>
                <w:vertAlign w:val="superscript"/>
              </w:rPr>
              <w:t>-1</w:t>
            </w:r>
          </w:p>
        </w:tc>
      </w:tr>
    </w:tbl>
    <w:p w:rsidR="006C44B7" w:rsidRDefault="000400E4"/>
    <w:sectPr w:rsidR="006C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0"/>
    <w:rsid w:val="000400E4"/>
    <w:rsid w:val="005556A1"/>
    <w:rsid w:val="00784843"/>
    <w:rsid w:val="00CE5EAD"/>
    <w:rsid w:val="00D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3</cp:revision>
  <dcterms:created xsi:type="dcterms:W3CDTF">2015-02-09T23:01:00Z</dcterms:created>
  <dcterms:modified xsi:type="dcterms:W3CDTF">2015-02-20T18:32:00Z</dcterms:modified>
</cp:coreProperties>
</file>