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2B" w:rsidRPr="00795D2B" w:rsidRDefault="00795D2B" w:rsidP="00795D2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t xml:space="preserve">Supplement S6 </w:t>
      </w:r>
      <w:r w:rsidR="009A561E">
        <w:rPr>
          <w:rFonts w:ascii="Times New Roman" w:hAnsi="Times New Roman" w:cs="Times New Roman"/>
          <w:b/>
          <w:noProof/>
          <w:sz w:val="24"/>
          <w:szCs w:val="24"/>
        </w:rPr>
        <w:t>P</w:t>
      </w:r>
      <w:r w:rsidRPr="00795D2B">
        <w:rPr>
          <w:rFonts w:ascii="Times New Roman" w:hAnsi="Times New Roman" w:cs="Times New Roman"/>
          <w:b/>
          <w:noProof/>
          <w:sz w:val="24"/>
          <w:szCs w:val="24"/>
        </w:rPr>
        <w:t>artial dependence plot</w:t>
      </w:r>
      <w:r w:rsidR="009A561E">
        <w:rPr>
          <w:rFonts w:ascii="Times New Roman" w:hAnsi="Times New Roman" w:cs="Times New Roman" w:hint="eastAsia"/>
          <w:b/>
          <w:noProof/>
          <w:sz w:val="24"/>
          <w:szCs w:val="24"/>
        </w:rPr>
        <w:t>s</w:t>
      </w:r>
      <w:r w:rsidR="009A561E">
        <w:rPr>
          <w:rFonts w:ascii="Times New Roman" w:hAnsi="Times New Roman" w:cs="Times New Roman"/>
          <w:b/>
          <w:noProof/>
          <w:sz w:val="24"/>
          <w:szCs w:val="24"/>
        </w:rPr>
        <w:t xml:space="preserve"> of each variable</w:t>
      </w:r>
      <w:bookmarkStart w:id="0" w:name="_GoBack"/>
      <w:bookmarkEnd w:id="0"/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o_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Bio_1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o_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Bio_2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o_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Bio_3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o_4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Bio_4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74310" cy="1728470"/>
            <wp:effectExtent l="0" t="0" r="254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o_5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Bio_5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o_7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Bio_7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o_8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Bio_8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o_9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D2B">
        <w:rPr>
          <w:rFonts w:ascii="Times New Roman" w:hAnsi="Times New Roman" w:cs="Times New Roman"/>
          <w:b/>
          <w:sz w:val="24"/>
          <w:szCs w:val="24"/>
        </w:rPr>
        <w:t>Bio_9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74310" cy="1728470"/>
            <wp:effectExtent l="0" t="0" r="2540" b="508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o_10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Bio_10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o_12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Bio_12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o_13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Bio_13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o_14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D2B">
        <w:rPr>
          <w:rFonts w:ascii="Times New Roman" w:hAnsi="Times New Roman" w:cs="Times New Roman"/>
          <w:b/>
          <w:sz w:val="24"/>
          <w:szCs w:val="24"/>
        </w:rPr>
        <w:t>Bio_14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74310" cy="1728470"/>
            <wp:effectExtent l="0" t="0" r="2540" b="508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o_15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Bio_15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o_16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Bio_16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o_17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Bio_17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DD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o_18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Bio_18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74310" cy="1728470"/>
            <wp:effectExtent l="0" t="0" r="2540" b="508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ltitude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Altitude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spect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Aspect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lope.b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t>Slope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iscsln.b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Distance to coastline</w:t>
      </w:r>
      <w:r w:rsidRPr="00795D2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74310" cy="1728470"/>
            <wp:effectExtent l="0" t="0" r="2540" b="508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islake.b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Distance to lake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isriver.b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Distance to river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728470"/>
            <wp:effectExtent l="0" t="0" r="2540" b="508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isroad.b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Distance to road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E1D921" wp14:editId="6853B9C7">
            <wp:extent cx="5274310" cy="1728470"/>
            <wp:effectExtent l="0" t="0" r="2540" b="508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isrard.b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Distance to rail road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74310" cy="1728470"/>
            <wp:effectExtent l="0" t="0" r="2540" b="508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issettle.b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Distance to settlement</w:t>
      </w: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74310" cy="2350135"/>
            <wp:effectExtent l="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Landcover.b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4A" w:rsidRPr="00795D2B" w:rsidRDefault="0074760C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Land cover</w:t>
      </w:r>
    </w:p>
    <w:p w:rsidR="0074760C" w:rsidRPr="00795D2B" w:rsidRDefault="0074760C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0C" w:rsidRPr="00795D2B" w:rsidRDefault="0074760C" w:rsidP="0074760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95D2B">
        <w:rPr>
          <w:rFonts w:ascii="Times New Roman" w:hAnsi="Times New Roman" w:cs="Times New Roman"/>
          <w:b/>
          <w:sz w:val="24"/>
          <w:szCs w:val="24"/>
        </w:rPr>
        <w:t>The legend of land cover layer</w:t>
      </w:r>
    </w:p>
    <w:tbl>
      <w:tblPr>
        <w:tblpPr w:leftFromText="180" w:rightFromText="180" w:vertAnchor="text" w:horzAnchor="margin" w:tblpXSpec="center" w:tblpY="204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53"/>
      </w:tblGrid>
      <w:tr w:rsidR="005B6B4A" w:rsidRPr="00795D2B" w:rsidTr="0005432C">
        <w:trPr>
          <w:cantSplit/>
          <w:trHeight w:val="292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:rsidR="005B6B4A" w:rsidRPr="00795D2B" w:rsidRDefault="005B6B4A" w:rsidP="005B6B4A">
            <w:pPr>
              <w:pStyle w:val="2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</w:tcBorders>
            <w:shd w:val="clear" w:color="auto" w:fill="auto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GLC Global Class (according to LCCS terminology)</w:t>
            </w:r>
          </w:p>
        </w:tc>
      </w:tr>
      <w:tr w:rsidR="005B6B4A" w:rsidRPr="00795D2B" w:rsidTr="0005432C">
        <w:trPr>
          <w:cantSplit/>
          <w:trHeight w:val="352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Merge w:val="restart"/>
            <w:tcBorders>
              <w:lef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Tree Cover, broadleaved, evergreen</w:t>
            </w:r>
          </w:p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5D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LCCS &gt;15% tree cover, tree height &gt;3m</w:t>
            </w:r>
          </w:p>
          <w:p w:rsidR="005B6B4A" w:rsidRPr="00795D2B" w:rsidRDefault="005B6B4A" w:rsidP="005B6B4A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(Examples of sub-classes at regional level* :</w:t>
            </w:r>
          </w:p>
          <w:p w:rsidR="005B6B4A" w:rsidRPr="00795D2B" w:rsidRDefault="005B6B4A" w:rsidP="005B6B4A">
            <w:pPr>
              <w:pStyle w:val="a7"/>
              <w:spacing w:before="20" w:after="20"/>
              <w:ind w:left="3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D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closed &gt; 40% tree cove; open 15-40% tree cover)</w:t>
            </w:r>
          </w:p>
        </w:tc>
      </w:tr>
      <w:tr w:rsidR="005B6B4A" w:rsidRPr="00795D2B" w:rsidTr="0005432C">
        <w:trPr>
          <w:cantSplit/>
          <w:trHeight w:val="352"/>
        </w:trPr>
        <w:tc>
          <w:tcPr>
            <w:tcW w:w="426" w:type="dxa"/>
            <w:vMerge/>
            <w:tcBorders>
              <w:righ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nil"/>
              <w:bottom w:val="single" w:sz="4" w:space="0" w:color="auto"/>
            </w:tcBorders>
            <w:shd w:val="clear" w:color="auto" w:fill="7FFF7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4A" w:rsidRPr="00795D2B" w:rsidTr="0005432C">
        <w:trPr>
          <w:cantSplit/>
          <w:trHeight w:val="2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7FFF7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Tree Cover, broadleaved, deciduous, closed</w:t>
            </w:r>
          </w:p>
        </w:tc>
      </w:tr>
      <w:tr w:rsidR="005B6B4A" w:rsidRPr="00795D2B" w:rsidTr="0005432C">
        <w:trPr>
          <w:cantSplit/>
          <w:trHeight w:val="2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99FF99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99FF99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Tree Cover, broadleaved, deciduous, open</w:t>
            </w:r>
          </w:p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(open 15-40% tree cover)</w:t>
            </w:r>
          </w:p>
        </w:tc>
      </w:tr>
      <w:tr w:rsidR="005B6B4A" w:rsidRPr="00795D2B" w:rsidTr="0005432C">
        <w:trPr>
          <w:cantSplit/>
          <w:trHeight w:val="292"/>
        </w:trPr>
        <w:tc>
          <w:tcPr>
            <w:tcW w:w="426" w:type="dxa"/>
            <w:tcBorders>
              <w:righ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Tree Cover, needle-leaved, evergreen</w:t>
            </w:r>
          </w:p>
        </w:tc>
      </w:tr>
      <w:tr w:rsidR="005B6B4A" w:rsidRPr="00795D2B" w:rsidTr="0005432C">
        <w:trPr>
          <w:cantSplit/>
          <w:trHeight w:val="292"/>
        </w:trPr>
        <w:tc>
          <w:tcPr>
            <w:tcW w:w="426" w:type="dxa"/>
            <w:tcBorders>
              <w:righ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Tree Cover, needle-leaved, deciduous</w:t>
            </w:r>
          </w:p>
        </w:tc>
      </w:tr>
      <w:tr w:rsidR="005B6B4A" w:rsidRPr="00795D2B" w:rsidTr="0005432C">
        <w:trPr>
          <w:cantSplit/>
          <w:trHeight w:val="292"/>
        </w:trPr>
        <w:tc>
          <w:tcPr>
            <w:tcW w:w="426" w:type="dxa"/>
            <w:tcBorders>
              <w:righ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</w:tcBorders>
            <w:shd w:val="clear" w:color="auto" w:fill="7FFF7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Tree Cover, mixed leaf type</w:t>
            </w:r>
          </w:p>
        </w:tc>
      </w:tr>
      <w:tr w:rsidR="005B6B4A" w:rsidRPr="00795D2B" w:rsidTr="0005432C">
        <w:trPr>
          <w:cantSplit/>
          <w:trHeight w:val="2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98FEBA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98FEBA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5D2B">
              <w:rPr>
                <w:rFonts w:ascii="Times New Roman" w:hAnsi="Times New Roman"/>
                <w:sz w:val="24"/>
                <w:szCs w:val="24"/>
                <w:lang w:val="en-GB"/>
              </w:rPr>
              <w:t>Tree Cover, regularly flooded, fresh  water (&amp; brackish)</w:t>
            </w:r>
          </w:p>
        </w:tc>
      </w:tr>
      <w:tr w:rsidR="005B6B4A" w:rsidRPr="00795D2B" w:rsidTr="0005432C">
        <w:trPr>
          <w:cantSplit/>
          <w:trHeight w:val="2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CC99F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CC99F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Tree Cover, </w:t>
            </w:r>
            <w:r w:rsidRPr="00795D2B">
              <w:rPr>
                <w:rFonts w:ascii="Times New Roman" w:hAnsi="Times New Roman"/>
                <w:sz w:val="24"/>
                <w:szCs w:val="24"/>
              </w:rPr>
              <w:t>regularly flooded, saline water,</w:t>
            </w:r>
          </w:p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(daily variation of water level)</w:t>
            </w:r>
          </w:p>
        </w:tc>
      </w:tr>
      <w:tr w:rsidR="005B6B4A" w:rsidRPr="00795D2B" w:rsidTr="0005432C">
        <w:trPr>
          <w:cantSplit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Mosaic:</w:t>
            </w:r>
          </w:p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Tree cover / Other natural vegetation</w:t>
            </w:r>
          </w:p>
        </w:tc>
      </w:tr>
      <w:tr w:rsidR="005B6B4A" w:rsidRPr="00795D2B" w:rsidTr="0005432C">
        <w:trPr>
          <w:cantSplit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Tree Cover, burnt</w:t>
            </w:r>
          </w:p>
        </w:tc>
      </w:tr>
      <w:tr w:rsidR="005B6B4A" w:rsidRPr="00795D2B" w:rsidTr="0005432C">
        <w:trPr>
          <w:cantSplit/>
          <w:trHeight w:val="525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E3FE5E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E3FE5E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Shrub Cover, closed-open, evergreen</w:t>
            </w:r>
          </w:p>
          <w:p w:rsidR="005B6B4A" w:rsidRPr="00795D2B" w:rsidRDefault="005B6B4A" w:rsidP="005B6B4A">
            <w:pPr>
              <w:pStyle w:val="a7"/>
              <w:spacing w:before="20" w:after="20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(Examples of sub-classes at reg. level *: (i) sparse tree layer)</w:t>
            </w:r>
          </w:p>
        </w:tc>
      </w:tr>
      <w:tr w:rsidR="005B6B4A" w:rsidRPr="00795D2B" w:rsidTr="0005432C">
        <w:trPr>
          <w:cantSplit/>
          <w:trHeight w:val="61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FFDE51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FFDE51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Shrub Cover, closed-open, deciduous</w:t>
            </w:r>
          </w:p>
          <w:p w:rsidR="005B6B4A" w:rsidRPr="00795D2B" w:rsidRDefault="005B6B4A" w:rsidP="005B6B4A">
            <w:pPr>
              <w:pStyle w:val="a7"/>
              <w:spacing w:before="20" w:after="20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(Examples of sub-classes at reg. level *: (i) sparse tree layer)</w:t>
            </w:r>
          </w:p>
        </w:tc>
      </w:tr>
      <w:tr w:rsidR="005B6B4A" w:rsidRPr="00795D2B" w:rsidTr="0005432C">
        <w:trPr>
          <w:cantSplit/>
        </w:trPr>
        <w:tc>
          <w:tcPr>
            <w:tcW w:w="426" w:type="dxa"/>
            <w:tcBorders>
              <w:right w:val="nil"/>
            </w:tcBorders>
            <w:shd w:val="clear" w:color="auto" w:fill="F4FDA1"/>
          </w:tcPr>
          <w:p w:rsidR="005B6B4A" w:rsidRPr="00795D2B" w:rsidRDefault="005B6B4A" w:rsidP="005B6B4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</w:tcBorders>
            <w:shd w:val="clear" w:color="auto" w:fill="F4FDA1"/>
          </w:tcPr>
          <w:p w:rsidR="005B6B4A" w:rsidRPr="00795D2B" w:rsidRDefault="005B6B4A" w:rsidP="005B6B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Herbaceous Cover, closed-open</w:t>
            </w:r>
          </w:p>
          <w:p w:rsidR="005B6B4A" w:rsidRPr="00795D2B" w:rsidRDefault="005B6B4A" w:rsidP="005B6B4A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(Examples of sub-classes at regional level *:</w:t>
            </w:r>
          </w:p>
          <w:p w:rsidR="005B6B4A" w:rsidRPr="00795D2B" w:rsidRDefault="005B6B4A" w:rsidP="005B6B4A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(i) natural, (ii) pasture, (iii) sparse trees or shrubs)</w:t>
            </w:r>
          </w:p>
        </w:tc>
      </w:tr>
      <w:tr w:rsidR="005B6B4A" w:rsidRPr="00795D2B" w:rsidTr="0005432C">
        <w:trPr>
          <w:cantSplit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F4FDA1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F4FDA1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Sparse Herbaceous or sparse Shrub Cover</w:t>
            </w:r>
          </w:p>
        </w:tc>
      </w:tr>
      <w:tr w:rsidR="005B6B4A" w:rsidRPr="00795D2B" w:rsidTr="0005432C">
        <w:trPr>
          <w:cantSplit/>
          <w:trHeight w:val="20"/>
        </w:trPr>
        <w:tc>
          <w:tcPr>
            <w:tcW w:w="426" w:type="dxa"/>
            <w:tcBorders>
              <w:right w:val="nil"/>
            </w:tcBorders>
            <w:shd w:val="clear" w:color="auto" w:fill="CCCCF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</w:tcBorders>
            <w:shd w:val="clear" w:color="auto" w:fill="CCCCF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Regularly flooded Shrub and/or Herbaceous Cover</w:t>
            </w:r>
          </w:p>
        </w:tc>
      </w:tr>
      <w:tr w:rsidR="005B6B4A" w:rsidRPr="00795D2B" w:rsidTr="0005432C">
        <w:trPr>
          <w:cantSplit/>
          <w:trHeight w:val="352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FDEBB9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Merge w:val="restart"/>
            <w:tcBorders>
              <w:left w:val="nil"/>
            </w:tcBorders>
            <w:shd w:val="clear" w:color="auto" w:fill="FDEBB9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Cultivated and managed areas</w:t>
            </w:r>
          </w:p>
          <w:p w:rsidR="005B6B4A" w:rsidRPr="00795D2B" w:rsidRDefault="005B6B4A" w:rsidP="005B6B4A">
            <w:pPr>
              <w:pStyle w:val="a7"/>
              <w:spacing w:before="20" w:after="20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(Examples of sub-classes at reg. level *:</w:t>
            </w:r>
          </w:p>
          <w:p w:rsidR="005B6B4A" w:rsidRPr="00795D2B" w:rsidRDefault="005B6B4A" w:rsidP="005B6B4A">
            <w:pPr>
              <w:pStyle w:val="a7"/>
              <w:spacing w:before="20" w:after="20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(i) terrestrial; (ii) aquatic (=flooded during cultivation),  and under terrestrial:  (iii) tree crop &amp; shrubs (perennial),  (iv) herbaceous crops (annual), non-irrigated, (v) herbaceous crops (annual), irrigated)</w:t>
            </w:r>
          </w:p>
        </w:tc>
      </w:tr>
      <w:tr w:rsidR="005B6B4A" w:rsidRPr="00795D2B" w:rsidTr="0005432C">
        <w:trPr>
          <w:cantSplit/>
          <w:trHeight w:val="352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FDEBB9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nil"/>
              <w:bottom w:val="single" w:sz="4" w:space="0" w:color="auto"/>
            </w:tcBorders>
            <w:shd w:val="clear" w:color="auto" w:fill="FDEBB9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4A" w:rsidRPr="00795D2B" w:rsidTr="0005432C">
        <w:trPr>
          <w:cantSplit/>
          <w:trHeight w:val="352"/>
        </w:trPr>
        <w:tc>
          <w:tcPr>
            <w:tcW w:w="426" w:type="dxa"/>
            <w:vMerge/>
            <w:tcBorders>
              <w:right w:val="nil"/>
            </w:tcBorders>
            <w:shd w:val="clear" w:color="auto" w:fill="FDEBB9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nil"/>
            </w:tcBorders>
            <w:shd w:val="clear" w:color="auto" w:fill="FDEBB9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4A" w:rsidRPr="00795D2B" w:rsidTr="0005432C">
        <w:trPr>
          <w:cantSplit/>
          <w:trHeight w:val="352"/>
        </w:trPr>
        <w:tc>
          <w:tcPr>
            <w:tcW w:w="426" w:type="dxa"/>
            <w:vMerge/>
            <w:tcBorders>
              <w:right w:val="nil"/>
            </w:tcBorders>
            <w:shd w:val="clear" w:color="auto" w:fill="FDEBB9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nil"/>
            </w:tcBorders>
            <w:shd w:val="clear" w:color="auto" w:fill="FDEBB9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4A" w:rsidRPr="00795D2B" w:rsidTr="0005432C">
        <w:trPr>
          <w:cantSplit/>
          <w:trHeight w:val="352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FDEBB9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nil"/>
              <w:bottom w:val="single" w:sz="4" w:space="0" w:color="auto"/>
            </w:tcBorders>
            <w:shd w:val="clear" w:color="auto" w:fill="FDEBB9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4A" w:rsidRPr="00795D2B" w:rsidTr="0005432C">
        <w:trPr>
          <w:cantSplit/>
        </w:trPr>
        <w:tc>
          <w:tcPr>
            <w:tcW w:w="426" w:type="dxa"/>
            <w:tcBorders>
              <w:right w:val="nil"/>
            </w:tcBorders>
            <w:shd w:val="clear" w:color="auto" w:fill="FFCCCC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FFCCCC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Mosaic:</w:t>
            </w:r>
          </w:p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Cropland / Tree Cover / Other natural vegetation</w:t>
            </w:r>
          </w:p>
        </w:tc>
      </w:tr>
      <w:tr w:rsidR="005B6B4A" w:rsidRPr="00795D2B" w:rsidTr="0005432C">
        <w:trPr>
          <w:cantSplit/>
        </w:trPr>
        <w:tc>
          <w:tcPr>
            <w:tcW w:w="426" w:type="dxa"/>
            <w:tcBorders>
              <w:right w:val="nil"/>
            </w:tcBorders>
            <w:shd w:val="clear" w:color="auto" w:fill="FFCCCC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FFCCCC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Mosaic:</w:t>
            </w:r>
          </w:p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Cropland / Shrub or Grass Cover</w:t>
            </w:r>
          </w:p>
        </w:tc>
      </w:tr>
      <w:tr w:rsidR="005B6B4A" w:rsidRPr="00795D2B" w:rsidTr="0005432C">
        <w:trPr>
          <w:cantSplit/>
          <w:trHeight w:val="37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FFFFCC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FFFFCC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Bare Areas</w:t>
            </w:r>
          </w:p>
        </w:tc>
      </w:tr>
      <w:tr w:rsidR="005B6B4A" w:rsidRPr="00795D2B" w:rsidTr="0005432C">
        <w:trPr>
          <w:cantSplit/>
        </w:trPr>
        <w:tc>
          <w:tcPr>
            <w:tcW w:w="426" w:type="dxa"/>
            <w:tcBorders>
              <w:right w:val="nil"/>
            </w:tcBorders>
            <w:shd w:val="clear" w:color="auto" w:fill="CCECF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</w:tcBorders>
            <w:shd w:val="clear" w:color="auto" w:fill="CCECF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Water Bodies (natural &amp; artificial)</w:t>
            </w:r>
          </w:p>
        </w:tc>
      </w:tr>
      <w:tr w:rsidR="005B6B4A" w:rsidRPr="00795D2B" w:rsidTr="0005432C">
        <w:trPr>
          <w:cantSplit/>
        </w:trPr>
        <w:tc>
          <w:tcPr>
            <w:tcW w:w="426" w:type="dxa"/>
            <w:tcBorders>
              <w:right w:val="nil"/>
            </w:tcBorders>
            <w:shd w:val="clear" w:color="auto" w:fill="CCECFF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</w:tcBorders>
            <w:shd w:val="clear" w:color="auto" w:fill="CCECFF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Snow and Ice (natural &amp; artificial)</w:t>
            </w:r>
          </w:p>
        </w:tc>
      </w:tr>
      <w:tr w:rsidR="005B6B4A" w:rsidRPr="00795D2B" w:rsidTr="0005432C">
        <w:trPr>
          <w:cantSplit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FF9598"/>
          </w:tcPr>
          <w:p w:rsidR="005B6B4A" w:rsidRPr="00795D2B" w:rsidRDefault="005B6B4A" w:rsidP="005B6B4A">
            <w:pPr>
              <w:pStyle w:val="2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FF9598"/>
          </w:tcPr>
          <w:p w:rsidR="005B6B4A" w:rsidRPr="00795D2B" w:rsidRDefault="005B6B4A" w:rsidP="005B6B4A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2B">
              <w:rPr>
                <w:rFonts w:ascii="Times New Roman" w:hAnsi="Times New Roman"/>
                <w:sz w:val="24"/>
                <w:szCs w:val="24"/>
              </w:rPr>
              <w:t>Artificial surfaces and associated areas</w:t>
            </w:r>
          </w:p>
        </w:tc>
      </w:tr>
    </w:tbl>
    <w:p w:rsidR="005B6B4A" w:rsidRPr="00795D2B" w:rsidRDefault="005B6B4A" w:rsidP="005B6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6B4A" w:rsidRPr="00795D2B" w:rsidSect="005B6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17" w:rsidRDefault="00F54017" w:rsidP="00305969">
      <w:r>
        <w:separator/>
      </w:r>
    </w:p>
  </w:endnote>
  <w:endnote w:type="continuationSeparator" w:id="0">
    <w:p w:rsidR="00F54017" w:rsidRDefault="00F54017" w:rsidP="003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17" w:rsidRDefault="00F54017" w:rsidP="00305969">
      <w:r>
        <w:separator/>
      </w:r>
    </w:p>
  </w:footnote>
  <w:footnote w:type="continuationSeparator" w:id="0">
    <w:p w:rsidR="00F54017" w:rsidRDefault="00F54017" w:rsidP="0030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23DEC"/>
    <w:multiLevelType w:val="hybridMultilevel"/>
    <w:tmpl w:val="93B884BA"/>
    <w:lvl w:ilvl="0" w:tplc="D10AE328">
      <w:start w:val="1"/>
      <w:numFmt w:val="decimal"/>
      <w:pStyle w:val="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40242A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7A3CB8A8">
      <w:start w:val="1"/>
      <w:numFmt w:val="lowerLetter"/>
      <w:lvlText w:val="%3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C0"/>
    <w:rsid w:val="000B46C0"/>
    <w:rsid w:val="00266D23"/>
    <w:rsid w:val="00305969"/>
    <w:rsid w:val="005B6B4A"/>
    <w:rsid w:val="0074760C"/>
    <w:rsid w:val="00795D2B"/>
    <w:rsid w:val="007A0DDA"/>
    <w:rsid w:val="008D6D69"/>
    <w:rsid w:val="009A561E"/>
    <w:rsid w:val="00F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63968"/>
  <w15:chartTrackingRefBased/>
  <w15:docId w15:val="{7C9E067E-DE04-42A8-B9DB-054A6334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5B6B4A"/>
    <w:pPr>
      <w:keepNext/>
      <w:widowControl/>
      <w:numPr>
        <w:numId w:val="1"/>
      </w:numPr>
      <w:jc w:val="left"/>
      <w:outlineLvl w:val="1"/>
    </w:pPr>
    <w:rPr>
      <w:rFonts w:ascii="Arial" w:eastAsia="等线" w:hAnsi="Arial" w:cs="Times New Roman"/>
      <w:b/>
      <w:i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9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969"/>
    <w:rPr>
      <w:sz w:val="18"/>
      <w:szCs w:val="18"/>
    </w:rPr>
  </w:style>
  <w:style w:type="character" w:customStyle="1" w:styleId="20">
    <w:name w:val="标题 2 字符"/>
    <w:basedOn w:val="a0"/>
    <w:link w:val="2"/>
    <w:rsid w:val="005B6B4A"/>
    <w:rPr>
      <w:rFonts w:ascii="Arial" w:eastAsia="等线" w:hAnsi="Arial" w:cs="Times New Roman"/>
      <w:b/>
      <w:i/>
      <w:kern w:val="0"/>
      <w:sz w:val="22"/>
      <w:szCs w:val="20"/>
      <w:lang w:val="en-GB" w:eastAsia="en-US"/>
    </w:rPr>
  </w:style>
  <w:style w:type="paragraph" w:styleId="a7">
    <w:name w:val="Body Text"/>
    <w:basedOn w:val="a"/>
    <w:link w:val="a8"/>
    <w:rsid w:val="005B6B4A"/>
    <w:pPr>
      <w:widowControl/>
      <w:jc w:val="left"/>
    </w:pPr>
    <w:rPr>
      <w:rFonts w:ascii="Arial Narrow" w:eastAsia="等线" w:hAnsi="Arial Narrow" w:cs="Times New Roman"/>
      <w:b/>
      <w:kern w:val="0"/>
      <w:sz w:val="20"/>
      <w:szCs w:val="20"/>
      <w:lang w:eastAsia="en-US"/>
    </w:rPr>
  </w:style>
  <w:style w:type="character" w:customStyle="1" w:styleId="a8">
    <w:name w:val="正文文本 字符"/>
    <w:basedOn w:val="a0"/>
    <w:link w:val="a7"/>
    <w:rsid w:val="005B6B4A"/>
    <w:rPr>
      <w:rFonts w:ascii="Arial Narrow" w:eastAsia="等线" w:hAnsi="Arial Narrow" w:cs="Times New Roman"/>
      <w:b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Chunrong Mi</dc:creator>
  <cp:keywords/>
  <dc:description/>
  <cp:lastModifiedBy>Chunrong Mi</cp:lastModifiedBy>
  <cp:revision>5</cp:revision>
  <dcterms:created xsi:type="dcterms:W3CDTF">2015-12-11T07:06:00Z</dcterms:created>
  <dcterms:modified xsi:type="dcterms:W3CDTF">2015-12-13T13:11:00Z</dcterms:modified>
</cp:coreProperties>
</file>