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71395" w14:textId="6591BAC2" w:rsidR="00BE50BC" w:rsidRPr="002A7E41" w:rsidRDefault="00AB62BB" w:rsidP="00BE50BC">
      <w:pPr>
        <w:pBdr>
          <w:bottom w:val="single" w:sz="6" w:space="1" w:color="auto"/>
        </w:pBdr>
        <w:spacing w:after="0" w:line="240" w:lineRule="auto"/>
        <w:ind w:right="-180"/>
        <w:jc w:val="center"/>
        <w:rPr>
          <w:rFonts w:ascii="Times" w:eastAsia="MS Mincho" w:hAnsi="Times" w:cs="Arial"/>
          <w:b/>
          <w:color w:val="000000"/>
          <w:sz w:val="28"/>
          <w:szCs w:val="28"/>
        </w:rPr>
      </w:pPr>
      <w:r w:rsidRPr="00AB62BB">
        <w:rPr>
          <w:rFonts w:ascii="Times" w:eastAsia="MS Mincho" w:hAnsi="Times" w:cs="Arial"/>
          <w:b/>
          <w:color w:val="000000"/>
          <w:sz w:val="28"/>
          <w:szCs w:val="28"/>
        </w:rPr>
        <w:t xml:space="preserve">Phenology </w:t>
      </w:r>
      <w:r w:rsidR="00BE50BC" w:rsidRPr="002A7E41">
        <w:rPr>
          <w:rFonts w:ascii="Times" w:eastAsia="MS Mincho" w:hAnsi="Times" w:cs="Arial"/>
          <w:b/>
          <w:color w:val="000000"/>
          <w:sz w:val="28"/>
          <w:szCs w:val="28"/>
        </w:rPr>
        <w:t>diagrams</w:t>
      </w:r>
    </w:p>
    <w:p w14:paraId="2A670097" w14:textId="77777777" w:rsidR="00BE50BC" w:rsidRDefault="00BE50BC" w:rsidP="00BE50BC">
      <w:pPr>
        <w:spacing w:after="0" w:line="240" w:lineRule="auto"/>
        <w:ind w:right="-180"/>
        <w:rPr>
          <w:rFonts w:ascii="Times" w:eastAsia="MS Mincho" w:hAnsi="Times" w:cs="Arial"/>
          <w:color w:val="000000"/>
          <w:sz w:val="24"/>
          <w:szCs w:val="24"/>
        </w:rPr>
      </w:pPr>
    </w:p>
    <w:p w14:paraId="4C8E62F1" w14:textId="4A79EB0C" w:rsidR="00BE50BC" w:rsidRPr="009649A4" w:rsidRDefault="00BE50BC" w:rsidP="00BE50BC">
      <w:pPr>
        <w:spacing w:after="0" w:line="240" w:lineRule="auto"/>
        <w:ind w:right="-180"/>
        <w:rPr>
          <w:rFonts w:ascii="Times" w:eastAsia="MS Mincho" w:hAnsi="Times" w:cs="Times New Roman"/>
          <w:sz w:val="28"/>
          <w:szCs w:val="28"/>
        </w:rPr>
      </w:pPr>
      <w:r>
        <w:rPr>
          <w:rFonts w:ascii="Times" w:eastAsia="MS Mincho" w:hAnsi="Times" w:cs="Arial"/>
          <w:color w:val="000000"/>
          <w:sz w:val="24"/>
          <w:szCs w:val="24"/>
        </w:rPr>
        <w:t>This section includes p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>heno</w:t>
      </w:r>
      <w:r w:rsidR="00AB62BB">
        <w:rPr>
          <w:rFonts w:ascii="Times" w:eastAsia="MS Mincho" w:hAnsi="Times" w:cs="Arial"/>
          <w:color w:val="000000"/>
          <w:sz w:val="24"/>
          <w:szCs w:val="24"/>
        </w:rPr>
        <w:t xml:space="preserve">logical 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>diagrams of plant</w:t>
      </w:r>
      <w:r>
        <w:rPr>
          <w:rFonts w:ascii="Times" w:eastAsia="MS Mincho" w:hAnsi="Times" w:cs="Arial"/>
          <w:color w:val="000000"/>
          <w:sz w:val="24"/>
          <w:szCs w:val="24"/>
        </w:rPr>
        <w:t xml:space="preserve"> species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 xml:space="preserve"> with edible underground storage organs (USOs) (Table</w:t>
      </w:r>
      <w:r>
        <w:rPr>
          <w:rFonts w:ascii="Times" w:eastAsia="MS Mincho" w:hAnsi="Times" w:cs="Arial"/>
          <w:color w:val="000000"/>
          <w:sz w:val="24"/>
          <w:szCs w:val="24"/>
        </w:rPr>
        <w:t>s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 xml:space="preserve"> S</w:t>
      </w:r>
      <w:r>
        <w:rPr>
          <w:rFonts w:ascii="Times" w:eastAsia="MS Mincho" w:hAnsi="Times" w:cs="Arial"/>
          <w:color w:val="000000"/>
          <w:sz w:val="24"/>
          <w:szCs w:val="24"/>
        </w:rPr>
        <w:t>2.1 to S2.4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>) and fruiting species (aboveground carbohydrate resources) (Table</w:t>
      </w:r>
      <w:r>
        <w:rPr>
          <w:rFonts w:ascii="Times" w:eastAsia="MS Mincho" w:hAnsi="Times" w:cs="Arial"/>
          <w:color w:val="000000"/>
          <w:sz w:val="24"/>
          <w:szCs w:val="24"/>
        </w:rPr>
        <w:t>s S2.5 to S2.8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 xml:space="preserve">) encountered in the phenology survey of the four primary vegetation types of the southern Cape lowlands to coastal margin. These surveys were conducted every six weeks over a two year period. All species are listed with their respective family names. The colour keys indicate the </w:t>
      </w:r>
      <w:r w:rsidRPr="009649A4">
        <w:rPr>
          <w:rFonts w:ascii="Times" w:eastAsia="MS Mincho" w:hAnsi="Times" w:cs="Arial"/>
          <w:b/>
          <w:color w:val="000000"/>
          <w:sz w:val="24"/>
          <w:szCs w:val="24"/>
        </w:rPr>
        <w:t>average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 xml:space="preserve"> annual pheno</w:t>
      </w:r>
      <w:r w:rsidR="008977A2">
        <w:rPr>
          <w:rFonts w:ascii="Times" w:eastAsia="MS Mincho" w:hAnsi="Times" w:cs="Arial"/>
          <w:color w:val="000000"/>
          <w:sz w:val="24"/>
          <w:szCs w:val="24"/>
        </w:rPr>
        <w:t xml:space="preserve">logical 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>phases derived from the two year survey. For USOs, all pheno</w:t>
      </w:r>
      <w:r w:rsidR="008977A2">
        <w:rPr>
          <w:rFonts w:ascii="Times" w:eastAsia="MS Mincho" w:hAnsi="Times" w:cs="Arial"/>
          <w:color w:val="000000"/>
          <w:sz w:val="24"/>
          <w:szCs w:val="24"/>
        </w:rPr>
        <w:t xml:space="preserve">logical </w:t>
      </w:r>
      <w:bookmarkStart w:id="0" w:name="_GoBack"/>
      <w:bookmarkEnd w:id="0"/>
      <w:r w:rsidRPr="009649A4">
        <w:rPr>
          <w:rFonts w:ascii="Times" w:eastAsia="MS Mincho" w:hAnsi="Times" w:cs="Arial"/>
          <w:color w:val="000000"/>
          <w:sz w:val="24"/>
          <w:szCs w:val="24"/>
        </w:rPr>
        <w:t>phases, apart from black (‘Not visible’), are visible and therefore procurable by a human forager. For fruiting species, the blue colour key (‘Edible/ripe fruit’) is the only pheno</w:t>
      </w:r>
      <w:r w:rsidR="00AB62BB">
        <w:rPr>
          <w:rFonts w:ascii="Times" w:eastAsia="MS Mincho" w:hAnsi="Times" w:cs="Arial"/>
          <w:color w:val="000000"/>
          <w:sz w:val="24"/>
          <w:szCs w:val="24"/>
        </w:rPr>
        <w:t xml:space="preserve">logical 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 xml:space="preserve">phase </w:t>
      </w:r>
      <w:r w:rsidR="00AB62BB">
        <w:rPr>
          <w:rFonts w:ascii="Times" w:eastAsia="MS Mincho" w:hAnsi="Times" w:cs="Arial"/>
          <w:color w:val="000000"/>
          <w:sz w:val="24"/>
          <w:szCs w:val="24"/>
        </w:rPr>
        <w:t xml:space="preserve">important </w:t>
      </w:r>
      <w:r w:rsidRPr="009649A4">
        <w:rPr>
          <w:rFonts w:ascii="Times" w:eastAsia="MS Mincho" w:hAnsi="Times" w:cs="Arial"/>
          <w:color w:val="000000"/>
          <w:sz w:val="24"/>
          <w:szCs w:val="24"/>
        </w:rPr>
        <w:t xml:space="preserve">for human foragers as this is the only phase with edible components on the respective plants. </w:t>
      </w:r>
    </w:p>
    <w:p w14:paraId="0D769956" w14:textId="77777777" w:rsidR="00BE50BC" w:rsidRPr="009649A4" w:rsidRDefault="00BE50BC" w:rsidP="00BE50BC">
      <w:pPr>
        <w:spacing w:after="0" w:line="240" w:lineRule="auto"/>
        <w:rPr>
          <w:rFonts w:ascii="Times" w:eastAsia="MS Mincho" w:hAnsi="Times" w:cs="Times New Roman"/>
          <w:b/>
          <w:sz w:val="28"/>
          <w:szCs w:val="28"/>
        </w:rPr>
      </w:pPr>
    </w:p>
    <w:p w14:paraId="19E52D4B" w14:textId="41380536" w:rsidR="00BE50BC" w:rsidRPr="009649A4" w:rsidRDefault="00BE50BC" w:rsidP="00BE50BC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  <w:r w:rsidRPr="009649A4">
        <w:rPr>
          <w:rFonts w:ascii="Times" w:eastAsia="MS Mincho" w:hAnsi="Times" w:cs="Times New Roman"/>
          <w:sz w:val="24"/>
          <w:szCs w:val="24"/>
        </w:rPr>
        <w:t>The following colours are used to represent the different pheno</w:t>
      </w:r>
      <w:r w:rsidR="00AB62BB">
        <w:rPr>
          <w:rFonts w:ascii="Times" w:eastAsia="MS Mincho" w:hAnsi="Times" w:cs="Times New Roman"/>
          <w:sz w:val="24"/>
          <w:szCs w:val="24"/>
        </w:rPr>
        <w:t xml:space="preserve">logical </w:t>
      </w:r>
      <w:r w:rsidRPr="009649A4">
        <w:rPr>
          <w:rFonts w:ascii="Times" w:eastAsia="MS Mincho" w:hAnsi="Times" w:cs="Times New Roman"/>
          <w:sz w:val="24"/>
          <w:szCs w:val="24"/>
        </w:rPr>
        <w:t>phase in the tables below:</w:t>
      </w:r>
    </w:p>
    <w:p w14:paraId="080760CE" w14:textId="77777777" w:rsidR="00BE50BC" w:rsidRPr="009649A4" w:rsidRDefault="00BE50BC" w:rsidP="00BE50BC">
      <w:pPr>
        <w:spacing w:after="0" w:line="240" w:lineRule="auto"/>
        <w:rPr>
          <w:rFonts w:ascii="Times" w:eastAsia="MS Mincho" w:hAnsi="Times" w:cs="Times New Roman"/>
          <w:sz w:val="24"/>
          <w:szCs w:val="24"/>
        </w:rPr>
      </w:pPr>
    </w:p>
    <w:tbl>
      <w:tblPr>
        <w:tblW w:w="26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2"/>
        <w:gridCol w:w="2288"/>
      </w:tblGrid>
      <w:tr w:rsidR="00BE50BC" w:rsidRPr="009649A4" w14:paraId="1735B2AB" w14:textId="77777777" w:rsidTr="007159E7">
        <w:trPr>
          <w:trHeight w:val="28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1E19680D" w14:textId="77777777" w:rsidR="00BE50BC" w:rsidRPr="009649A4" w:rsidRDefault="00BE50BC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B96A74" w14:textId="77777777" w:rsidR="00BE50BC" w:rsidRPr="009649A4" w:rsidRDefault="00BE50BC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649A4">
              <w:rPr>
                <w:rFonts w:ascii="Times" w:eastAsia="Times New Roman" w:hAnsi="Times" w:cs="Times New Roman"/>
                <w:color w:val="000000"/>
              </w:rPr>
              <w:t xml:space="preserve">Dry leaves       </w:t>
            </w:r>
          </w:p>
        </w:tc>
      </w:tr>
      <w:tr w:rsidR="00BE50BC" w:rsidRPr="009649A4" w14:paraId="2E83BAE3" w14:textId="77777777" w:rsidTr="007159E7">
        <w:trPr>
          <w:trHeight w:val="28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140B63" w14:textId="77777777" w:rsidR="00BE50BC" w:rsidRPr="009649A4" w:rsidRDefault="00BE50BC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6059075" w14:textId="77777777" w:rsidR="00BE50BC" w:rsidRPr="009649A4" w:rsidRDefault="00BE50BC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649A4">
              <w:rPr>
                <w:rFonts w:ascii="Times" w:eastAsia="Times New Roman" w:hAnsi="Times" w:cs="Times New Roman"/>
                <w:color w:val="000000"/>
              </w:rPr>
              <w:t xml:space="preserve">Green leaves   </w:t>
            </w:r>
          </w:p>
        </w:tc>
      </w:tr>
      <w:tr w:rsidR="00BE50BC" w:rsidRPr="009649A4" w14:paraId="77092ADD" w14:textId="77777777" w:rsidTr="007159E7">
        <w:trPr>
          <w:trHeight w:val="28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A573E7" w14:textId="77777777" w:rsidR="00BE50BC" w:rsidRPr="009649A4" w:rsidRDefault="00BE50BC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7C5C2BCC" w14:textId="77777777" w:rsidR="00BE50BC" w:rsidRPr="009649A4" w:rsidRDefault="00BE50BC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649A4">
              <w:rPr>
                <w:rFonts w:ascii="Times" w:eastAsia="Times New Roman" w:hAnsi="Times" w:cs="Times New Roman"/>
                <w:color w:val="000000"/>
              </w:rPr>
              <w:t xml:space="preserve">Flowering       </w:t>
            </w:r>
          </w:p>
        </w:tc>
      </w:tr>
      <w:tr w:rsidR="00BE50BC" w:rsidRPr="009649A4" w14:paraId="0F780A7D" w14:textId="77777777" w:rsidTr="007159E7">
        <w:trPr>
          <w:trHeight w:val="28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BE66EF" w14:textId="77777777" w:rsidR="00BE50BC" w:rsidRPr="009649A4" w:rsidRDefault="00BE50BC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47FA208" w14:textId="77777777" w:rsidR="00BE50BC" w:rsidRPr="009649A4" w:rsidRDefault="00BE50BC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649A4">
              <w:rPr>
                <w:rFonts w:ascii="Times" w:eastAsia="Times New Roman" w:hAnsi="Times" w:cs="Times New Roman"/>
                <w:color w:val="000000"/>
              </w:rPr>
              <w:t xml:space="preserve">Ripe/edible fruit               </w:t>
            </w:r>
          </w:p>
        </w:tc>
      </w:tr>
      <w:tr w:rsidR="00BE50BC" w:rsidRPr="009649A4" w14:paraId="1868660E" w14:textId="77777777" w:rsidTr="007159E7">
        <w:trPr>
          <w:trHeight w:val="28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372160" w14:textId="77777777" w:rsidR="00BE50BC" w:rsidRPr="009649A4" w:rsidRDefault="00BE50BC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5D0809AF" w14:textId="77777777" w:rsidR="00BE50BC" w:rsidRPr="009649A4" w:rsidRDefault="00BE50BC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</w:rPr>
            </w:pPr>
            <w:r w:rsidRPr="009649A4">
              <w:rPr>
                <w:rFonts w:ascii="Times" w:eastAsia="Times New Roman" w:hAnsi="Times" w:cs="Times New Roman"/>
                <w:color w:val="000000"/>
              </w:rPr>
              <w:t xml:space="preserve">Not visible      </w:t>
            </w:r>
          </w:p>
        </w:tc>
      </w:tr>
    </w:tbl>
    <w:p w14:paraId="781FD4A4" w14:textId="77777777" w:rsidR="00BE50BC" w:rsidRPr="009649A4" w:rsidRDefault="00BE50BC" w:rsidP="00BE50BC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/>
        </w:rPr>
      </w:pPr>
    </w:p>
    <w:p w14:paraId="782D8233" w14:textId="1D2CCE26" w:rsidR="00BE50BC" w:rsidRPr="00AB62BB" w:rsidRDefault="00BE50BC" w:rsidP="00BE50BC">
      <w:pPr>
        <w:rPr>
          <w:rFonts w:ascii="Times" w:eastAsia="MS Mincho" w:hAnsi="Times" w:cs="Times New Roman"/>
          <w:sz w:val="24"/>
          <w:szCs w:val="24"/>
        </w:rPr>
      </w:pPr>
      <w:r>
        <w:rPr>
          <w:rFonts w:ascii="Times" w:eastAsia="MS Mincho" w:hAnsi="Times" w:cs="Times New Roman"/>
          <w:sz w:val="24"/>
          <w:szCs w:val="24"/>
        </w:rPr>
        <w:t>The “Dry leaves”, “Green leaves” and “Flowering” pheno</w:t>
      </w:r>
      <w:r w:rsidR="00AB62BB">
        <w:rPr>
          <w:rFonts w:ascii="Times" w:eastAsia="MS Mincho" w:hAnsi="Times" w:cs="Times New Roman"/>
          <w:sz w:val="24"/>
          <w:szCs w:val="24"/>
        </w:rPr>
        <w:t xml:space="preserve">logical </w:t>
      </w:r>
      <w:r>
        <w:rPr>
          <w:rFonts w:ascii="Times" w:eastAsia="MS Mincho" w:hAnsi="Times" w:cs="Times New Roman"/>
          <w:sz w:val="24"/>
          <w:szCs w:val="24"/>
        </w:rPr>
        <w:t xml:space="preserve">phases are shown on their own lines. However, for the </w:t>
      </w:r>
      <w:r w:rsidRPr="003B6B22">
        <w:rPr>
          <w:rFonts w:ascii="Times" w:eastAsia="MS Mincho" w:hAnsi="Times" w:cs="Times New Roman"/>
          <w:sz w:val="24"/>
          <w:szCs w:val="24"/>
          <w:lang w:val="en-US"/>
        </w:rPr>
        <w:t>plant species with underground storage organs (USOs)</w:t>
      </w:r>
      <w:r>
        <w:rPr>
          <w:rFonts w:ascii="Times" w:eastAsia="MS Mincho" w:hAnsi="Times" w:cs="Times New Roman"/>
          <w:sz w:val="24"/>
          <w:szCs w:val="24"/>
          <w:lang w:val="en-US"/>
        </w:rPr>
        <w:t xml:space="preserve">, </w:t>
      </w:r>
      <w:r>
        <w:rPr>
          <w:rFonts w:ascii="Times" w:eastAsia="MS Mincho" w:hAnsi="Times" w:cs="Times New Roman"/>
          <w:sz w:val="24"/>
          <w:szCs w:val="24"/>
        </w:rPr>
        <w:t xml:space="preserve">black shading is used over all three lines per species to emphasize when carbohydrates are not indirectly visible (i.e. there are no aboveground indicators of USOs). </w:t>
      </w:r>
      <w:r w:rsidRPr="00AB62BB">
        <w:rPr>
          <w:rFonts w:ascii="Times New Roman" w:hAnsi="Times New Roman"/>
          <w:sz w:val="24"/>
          <w:szCs w:val="24"/>
        </w:rPr>
        <w:t xml:space="preserve">For fruiting plant species </w:t>
      </w:r>
      <w:r w:rsidRPr="00AB62BB">
        <w:rPr>
          <w:rFonts w:ascii="Times New Roman" w:hAnsi="Times New Roman"/>
          <w:color w:val="000000"/>
          <w:sz w:val="24"/>
          <w:szCs w:val="24"/>
        </w:rPr>
        <w:t xml:space="preserve">(aboveground carbohydrate resources), black shading is used in the same line as “Ripe/edible fruit” to emphasize when the edible components of the plants are not available </w:t>
      </w:r>
      <w:r w:rsidRPr="00AB62BB">
        <w:rPr>
          <w:rFonts w:ascii="Times" w:eastAsia="MS Mincho" w:hAnsi="Times" w:cs="Times New Roman"/>
          <w:sz w:val="24"/>
          <w:szCs w:val="24"/>
        </w:rPr>
        <w:t xml:space="preserve">or directly visible (i.e. there are no aboveground carbohydrates such as fruit). </w:t>
      </w:r>
    </w:p>
    <w:p w14:paraId="04E8CAA7" w14:textId="77777777" w:rsidR="00995421" w:rsidRDefault="00995421"/>
    <w:p w14:paraId="71B32056" w14:textId="77777777" w:rsidR="00D23108" w:rsidRDefault="00D23108"/>
    <w:p w14:paraId="7FEC81DE" w14:textId="77777777" w:rsidR="00D23108" w:rsidRDefault="00D23108"/>
    <w:p w14:paraId="2F3F20F4" w14:textId="77777777" w:rsidR="00D23108" w:rsidRDefault="00D23108"/>
    <w:p w14:paraId="23DFFB7F" w14:textId="77777777" w:rsidR="00D23108" w:rsidRDefault="00D23108"/>
    <w:p w14:paraId="62BFFC38" w14:textId="77777777" w:rsidR="00D23108" w:rsidRDefault="00D23108"/>
    <w:p w14:paraId="7A3BDC50" w14:textId="77777777" w:rsidR="00D23108" w:rsidRDefault="00D23108"/>
    <w:p w14:paraId="657FDF72" w14:textId="77777777" w:rsidR="00D23108" w:rsidRDefault="00D23108"/>
    <w:p w14:paraId="662DB796" w14:textId="3D70ACBA" w:rsidR="00D23108" w:rsidRPr="009649A4" w:rsidRDefault="00D23108" w:rsidP="00D23108">
      <w:pPr>
        <w:rPr>
          <w:rFonts w:ascii="Times" w:eastAsia="MS Mincho" w:hAnsi="Times" w:cs="Times New Roman"/>
          <w:sz w:val="24"/>
          <w:szCs w:val="24"/>
        </w:rPr>
      </w:pPr>
      <w:r>
        <w:rPr>
          <w:rFonts w:ascii="Times" w:eastAsia="MS Mincho" w:hAnsi="Times" w:cs="Times New Roman"/>
          <w:sz w:val="24"/>
          <w:szCs w:val="24"/>
        </w:rPr>
        <w:lastRenderedPageBreak/>
        <w:t>Table S2.1</w:t>
      </w:r>
      <w:r w:rsidRPr="009649A4">
        <w:rPr>
          <w:rFonts w:ascii="Times" w:eastAsia="MS Mincho" w:hAnsi="Times" w:cs="Times New Roman"/>
          <w:sz w:val="24"/>
          <w:szCs w:val="24"/>
        </w:rPr>
        <w:t>. Pheno</w:t>
      </w:r>
      <w:r w:rsidR="00AB62BB">
        <w:rPr>
          <w:rFonts w:ascii="Times" w:eastAsia="MS Mincho" w:hAnsi="Times" w:cs="Times New Roman"/>
          <w:sz w:val="24"/>
          <w:szCs w:val="24"/>
        </w:rPr>
        <w:t xml:space="preserve">logy </w:t>
      </w:r>
      <w:r w:rsidRPr="009649A4">
        <w:rPr>
          <w:rFonts w:ascii="Times" w:eastAsia="MS Mincho" w:hAnsi="Times" w:cs="Times New Roman"/>
          <w:sz w:val="24"/>
          <w:szCs w:val="24"/>
        </w:rPr>
        <w:t xml:space="preserve">diagrams for plant species with underground storage organs (USOs) in the </w:t>
      </w:r>
      <w:r w:rsidRPr="009649A4">
        <w:rPr>
          <w:rFonts w:ascii="Times" w:eastAsia="MS Mincho" w:hAnsi="Times" w:cs="Times New Roman"/>
          <w:b/>
          <w:sz w:val="24"/>
          <w:szCs w:val="24"/>
        </w:rPr>
        <w:t>Limestone Fynbos</w:t>
      </w:r>
      <w:r w:rsidRPr="009649A4">
        <w:rPr>
          <w:rFonts w:ascii="Times" w:eastAsia="MS Mincho" w:hAnsi="Times" w:cs="Times New Roman"/>
          <w:sz w:val="24"/>
          <w:szCs w:val="24"/>
        </w:rPr>
        <w:t xml:space="preserve"> plot.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3108" w:rsidRPr="009649A4" w14:paraId="6764244B" w14:textId="77777777" w:rsidTr="007159E7">
        <w:trPr>
          <w:trHeight w:val="300"/>
          <w:tblHeader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DF85" w14:textId="77777777" w:rsidR="00D23108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  <w:p w14:paraId="3AD3A59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6FF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730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F61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C31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66E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6BD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1E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AE0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024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5A4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DD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2F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D23108" w:rsidRPr="009649A4" w14:paraId="18F11E92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04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Babiana patula</w:t>
            </w: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381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1FAE3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6AEC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FC768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5CC31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B5D28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5A583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F7014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F9160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CFC3F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9DD35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281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02C97D9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95C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17353C8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0C2D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2089B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507E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34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F9E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FC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1EE6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3D7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B11F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A6B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04773A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72CB4E00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32E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98C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C296C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1E89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95E0E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23A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DC2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316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055FC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8BAF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F68CBB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808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F51A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7BE22C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3EE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Cyanella lutea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E2C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FBC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1CFB6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E6614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2EFB7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711AA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187B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46702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49913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54A6E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94919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DA115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79C723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FF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(Tecophilaeaceae)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0EBCFB9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030DCD0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37EEC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446A8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B7C77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DA0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C7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2B4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2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EF9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B4F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C26B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D23108" w:rsidRPr="009649A4" w14:paraId="6D4DDC6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7ED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2C2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94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F90C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5DD60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E8F27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4E9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9C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DEB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DF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ED479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E119A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8A281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14F3EFC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D59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Cyphia digitata</w:t>
            </w: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6A3BF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8AA10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5196B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10A5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B4AA5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F6DC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6FB34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3D4A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6810A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534C5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9C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419153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D412BD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343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(Campanulaceae)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51218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07E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C228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18D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99C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CFAB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9D39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8633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1AFB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01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5A6CD20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BC2DA6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6B6871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6DB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D999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2A1CF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A5BA7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EE804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BC0DF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70A55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8377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D820BF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11F46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59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0EB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CFA3B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B18BC1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64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Ferraria crispa</w:t>
            </w: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33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91F84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EF62D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B0774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DD959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C0D32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70EDA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594CB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E12C1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66961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9837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84EE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6D5E47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1C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2D1D1A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8A656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6078D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46F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B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A0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6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A08E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7D5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D4D3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27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3F0390C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328EFA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EE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E81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28B83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2EFBD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C21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F6A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08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6DA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21E63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89003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DA98C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A6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3289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C76AD1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94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Freesia alba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F8E44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5A2F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DBC07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74A0E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4E874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A981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E152A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2C5A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9DD8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91777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A227F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5017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49C324A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A4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F2380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5CCB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FF535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2DFF9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1E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54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74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631F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7E6C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A6E9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22E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5AB674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7A76346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146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1687B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625E5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C8F82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E5E3B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9A2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E7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80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FF43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D7211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1CA73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C7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A7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ED381A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29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Gladiolus cunonius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DACE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F50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2C102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7388D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56A6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4083B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0A773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8C9AE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1F578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6E889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7A4CC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C69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967E5C4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A15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954C9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A92F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8E4EC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70253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51A14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A4EDE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408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EA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6E4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63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86E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5FF587C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4C160B3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7AA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FD1CF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4CC2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472D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76129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B43A6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31F59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A3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CF049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F0B55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693D7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ECC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7E9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99289C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80C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Gladiolus exilis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8DD11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9B632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37BC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4401E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09DB2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283D2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2E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450CE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0D8DE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08C9E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6999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7AF426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4F4B03AA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CB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98564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33B60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975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D7A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7B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3F4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5A3DD30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6530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3CA51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97146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F6056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53A794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9F1B76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620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36900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3F0C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1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E6FC8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73355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2F9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21B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E991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872B4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937B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FFBA2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B968E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5007D5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9FC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Gladiolus floribundus</w:t>
            </w: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FD2EB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F652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C192F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310DB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E8F8F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A48F8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23C9F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072BD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28E82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5E602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9C99E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920E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3F8D872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0FC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2851F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DC155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2B8A7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6AD0D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D9AB9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983B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5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5AA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BE0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5A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8B6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40AC104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F205C0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5BC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922E1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FE52A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B518D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87214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15C3C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05126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89C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B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DB35EF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4E94F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08A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7D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3794F0A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8A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Gladiolus virescens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67708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53CA5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8594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94C9F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13FE0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05972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84A4F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BA2E0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8431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6A45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056DE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6A80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43E5CD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07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B5A8C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18991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B59CD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4F82C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5921D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0F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028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BB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C97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971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340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23732AD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DAF4AC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71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F4F4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53B29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F7A65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B4729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9D5D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01D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E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2D89A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079C9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10536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A55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343D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DA1C3D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7C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Hesperantha falcata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D04F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809B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D8FC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588D0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2839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2F5D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22774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46A3B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03F49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CBB69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27FE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540C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77DE8C8D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E56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E389E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2DA68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5A539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45E42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EA89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0A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7E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27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0C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85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FE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AF3039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24B426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A5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0B35B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18CAA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24523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7231F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F3967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175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8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A3AA1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C1D70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620B5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70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07B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0BD26A1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02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Ixia micrandra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C4D34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EABDA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79E47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3D8EC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C40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6F4C7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D485E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22F77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7C81A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877D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E56A9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60DD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25A343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B33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0A74A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2A35A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96C0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3693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38673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0CC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5D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CE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9EF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68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BA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0B3874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C4704A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185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BDA7B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D6E71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6C93F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74EAB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5DE1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3AA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F3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DDBE8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E25B4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D50C7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4BD7E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3B8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EC2D36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88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Moraea fugax</w:t>
            </w: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FD5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B4AEB9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3C138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C549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9DD2E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B0C3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4DDDE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473F7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5A69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8C944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22564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4580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EE36943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06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49C5184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419AA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D62B3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43D7A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291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535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E1D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54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1E0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36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5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3EDBBC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DE3C49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EC5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D2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29781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F0BB6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536A3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9D9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524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10C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C23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A39D4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D49D1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9AF9A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78EF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</w:tbl>
    <w:p w14:paraId="65FA87AF" w14:textId="77777777" w:rsidR="00D23108" w:rsidRDefault="00D23108"/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3108" w:rsidRPr="00D23108" w14:paraId="3015150E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DCF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03F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04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E8A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48D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76E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15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68E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726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C9A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0FE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4E9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73A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D23108" w:rsidRPr="00D23108" w14:paraId="5BE0AFFC" w14:textId="77777777" w:rsidTr="00D23108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AD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dipetalum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D5C81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6A199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64534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DC999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65C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D896A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18299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010E3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8AB42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2D750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F0B24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CF3B12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304B8A99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00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26211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2F7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B1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AA3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1DC9BF4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BAD2F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3C29F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22D99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01A50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2417F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B746B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F202C2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118D10C3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D7A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2E648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869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BEAA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A5F16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6D2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07AF2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D8907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2BF34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2021B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BB25A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A14BC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3E489F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088E809C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D3E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Pelargonium lobatum</w:t>
            </w: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486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684C3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4008C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9CD83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1F725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738FE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65B37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A2CEF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E9F74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C01EB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66DD4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37FE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6D15901B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A34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40CCED5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BA7AA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FF194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7C4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CF4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F2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0F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37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934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BA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58E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030189F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3D37AE8D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466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ED0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795A1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8201A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CFE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31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ABF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65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0E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0E527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17D5F5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BF5F7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A11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77E7B927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8F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triste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927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1F363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70DB1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91D0D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0630A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867C3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58579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25479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38893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F4893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40464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559E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20C28A23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82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7BBF904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101AF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E8322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D8DEB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5B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A88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5EE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39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39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09D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92B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4C1D729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742E3EE5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34C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53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8B82C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2530C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CC773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52A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43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C9F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494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CEBB6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7F8539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AC3E7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6CC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0DA28486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C4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Romulea rosea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21E6F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A61F1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02B5C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037A2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71866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3EEB2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CFEBB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91CBC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4463E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B91BA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67099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047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6F29B52F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CD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3A1F5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D20DE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6C059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5A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A7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65D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D30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3E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51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49B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550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5DA71DA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698B1DC7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AF4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09238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A447E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68728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1F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F1D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994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BF3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7DF98B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7F1624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253ABB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2DC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8128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548E6B74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49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Trachyandra ciliata</w:t>
            </w: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74B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AE18A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F46A6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A3B46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4DE23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EB197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3BBAE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7DE1E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4FEDF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68625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508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7C3C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0761F817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29E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51FCE71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3B5B4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2912B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26F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60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0B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F17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66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002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F5B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3D32D6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0781533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012B7D21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4A0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0F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DAC64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F5E9D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9DB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38F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B3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155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67B06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E82F2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66824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A8B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5A44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5A3F85AD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5D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Trachyandra revoluta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292BC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813D7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21009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1F5C7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2B3E5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04364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A3EA9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6B425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DC4F1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D2A5C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2FAD1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115D9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558EFCF1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1D4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8922E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0D1BD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F2B13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E1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BD1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63C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EC0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D1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CFC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4BB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11A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47B343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72E66FFD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970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D0831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42E9B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0E01A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A0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22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A55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345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27459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A6D84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C4DF4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C64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84BA2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19038C90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267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Tritonia squalida</w:t>
            </w: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C83A5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72E68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02E1D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9E1D2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D0BE7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28245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06E52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9241A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ED120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DAAF5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85EAB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AFC7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68BAB26A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406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97DCA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F8CAB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856C0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8D2B9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CD454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1F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7B9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9D3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DBE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70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34D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A3119E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2BE94C70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90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DF5C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0B9C8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80C5D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2275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1B04F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A74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8BD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754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8DB54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71633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F8858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6932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30BA54C6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40C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Watsonia fergusoniae</w:t>
            </w: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ED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B89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525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EEE8F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6CD32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EE580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B53B2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ABED6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BFBA9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66575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30D98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115E9E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032F10BB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095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47995D0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61922E3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4003733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687F5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AF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8B8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5B80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BEA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06D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E94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E3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9D86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0E578F67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8357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7D4C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8B2D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0A85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AB93F6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4A1E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D38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949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46DA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BED5A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17A4A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13DEC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334B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50251D03" w14:textId="77777777" w:rsidR="00D23108" w:rsidRDefault="00D23108"/>
    <w:p w14:paraId="3AD6D794" w14:textId="77777777" w:rsidR="00D23108" w:rsidRDefault="00D23108"/>
    <w:p w14:paraId="5F191A49" w14:textId="77777777" w:rsidR="00D23108" w:rsidRDefault="00D23108"/>
    <w:p w14:paraId="61125455" w14:textId="77777777" w:rsidR="00D23108" w:rsidRDefault="00D23108"/>
    <w:p w14:paraId="173A3DB6" w14:textId="77777777" w:rsidR="00D23108" w:rsidRDefault="00D23108"/>
    <w:p w14:paraId="305E3A1F" w14:textId="77777777" w:rsidR="00D23108" w:rsidRDefault="00D23108"/>
    <w:p w14:paraId="29E88A49" w14:textId="77777777" w:rsidR="00D23108" w:rsidRDefault="00D23108"/>
    <w:p w14:paraId="590DCFE2" w14:textId="77777777" w:rsidR="00D23108" w:rsidRDefault="00D23108"/>
    <w:p w14:paraId="01ED083E" w14:textId="77777777" w:rsidR="00D23108" w:rsidRDefault="00D23108"/>
    <w:p w14:paraId="7D61DEA7" w14:textId="77777777" w:rsidR="00D23108" w:rsidRDefault="00D23108"/>
    <w:p w14:paraId="2EA7AC59" w14:textId="269F2DC5" w:rsidR="00D23108" w:rsidRDefault="00D23108" w:rsidP="00D23108">
      <w:pPr>
        <w:ind w:right="90"/>
        <w:rPr>
          <w:rFonts w:ascii="Times" w:hAnsi="Times"/>
        </w:rPr>
      </w:pPr>
      <w:r>
        <w:rPr>
          <w:rFonts w:ascii="Times" w:hAnsi="Times"/>
        </w:rPr>
        <w:lastRenderedPageBreak/>
        <w:t>Table S2.2</w:t>
      </w:r>
      <w:r w:rsidRPr="00CF69F4">
        <w:rPr>
          <w:rFonts w:ascii="Times" w:hAnsi="Times"/>
        </w:rPr>
        <w:t>. Pheno</w:t>
      </w:r>
      <w:r w:rsidR="00AB62BB">
        <w:rPr>
          <w:rFonts w:ascii="Times" w:hAnsi="Times"/>
        </w:rPr>
        <w:t xml:space="preserve">logy </w:t>
      </w:r>
      <w:r w:rsidRPr="00CF69F4">
        <w:rPr>
          <w:rFonts w:ascii="Times" w:hAnsi="Times"/>
        </w:rPr>
        <w:t xml:space="preserve">diagrams for plant species with underground storage organs (USOs) in the </w:t>
      </w:r>
      <w:r>
        <w:rPr>
          <w:rFonts w:ascii="Times" w:hAnsi="Times"/>
          <w:b/>
        </w:rPr>
        <w:t>Renosterveld</w:t>
      </w:r>
      <w:r w:rsidRPr="00CF69F4">
        <w:rPr>
          <w:rFonts w:ascii="Times" w:hAnsi="Times"/>
        </w:rPr>
        <w:t xml:space="preserve"> plot. 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3108" w:rsidRPr="009649A4" w14:paraId="10EC215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B0A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55DE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0090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96845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E08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2F8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5508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FEE3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2884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2CC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D54D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CE1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B53D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D23108" w:rsidRPr="009649A4" w14:paraId="637FB53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65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Babiana </w:t>
            </w:r>
            <w:proofErr w:type="spellStart"/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patulla</w:t>
            </w:r>
            <w:proofErr w:type="spellEnd"/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A15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D6B87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6F290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86118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5AC73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99C07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7A024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B7391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15E2A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A53A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C3606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5AA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5F61F3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0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7DB4233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B7C5F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32EF4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130A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DEA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291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3A24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B9B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442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038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65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4059A1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EC42CB3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19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318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82274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29350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E3C81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50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ADE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E9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82C65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FFF1B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E9BC5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705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414A1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DD55397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887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Cyphia digitata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563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B9F58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0FA0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870E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456AF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24A33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95BAD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2D7F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7C8B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0815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9C7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D91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97AFD4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AFB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(Campanulaceae)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3505832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85453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9F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10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E4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CF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AFA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D1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1A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52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28BDBA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1A7B29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AC9718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965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42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2938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5DE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2E2D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816C6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27D0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74DE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90CD8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0296C9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A23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5D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0856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4E5E06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A7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Freesia caryophyllacea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D265A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932C0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0C2F3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7CB07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8BA5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4F22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F30B8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0D7C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695C4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05A4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80B50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6AD641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D41348D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E1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6ABA6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7EEA5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F130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EAD5F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1FFB6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FBF2C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9ED3F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37036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8B2B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AB6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D449E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3323535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2CDF35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00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3E60E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1991D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FD610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4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942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80B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E3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5770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58061C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34163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46012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B4B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4796CD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C5B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Freesia leichtlinii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D6E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531D5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990F6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F003B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CB202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9E4DF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22D5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6478D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7BDF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36B82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4397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4C94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EB7D7D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91F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77B55F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18F91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197E2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E6A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576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30F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DF2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AA5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8BA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49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52F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DECC11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0DF723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EFB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B3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DC903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9536A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09C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27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DB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AD1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9BD7C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B2666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10622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9243F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283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B6D4AB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A1E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lobatum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A86F9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CE8DF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28EB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DEDB1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738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8AAED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63350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F5C7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EF71F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F2F4E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A9484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747E01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54DC2F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3A2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99EA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D095B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0C0A2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EF873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23103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40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590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072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6A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447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636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74320C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869B68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78E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54742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F929D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C782B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ED626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E488F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68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477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B7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CBA5F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A9E2D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5F9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90F3B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81BDD7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30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</w:t>
            </w:r>
            <w:proofErr w:type="spellStart"/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repaceum</w:t>
            </w:r>
            <w:proofErr w:type="spellEnd"/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BA328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306E9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0F1D5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E6BE3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1C5C2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8675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7225C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20896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44182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5F3AA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59F22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FAAD78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2D8A954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F72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7163F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15A0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C7962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D8CF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9B7B3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D1EF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6B2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F8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07C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11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7E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96AD7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65A110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BEE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B7C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65292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E7818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61B84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E7E66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7E7FA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87F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F4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4B96A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DEC3A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DE3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E70BEF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7F7E75D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D51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Watsonia </w:t>
            </w:r>
            <w:proofErr w:type="spellStart"/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alletroides</w:t>
            </w:r>
            <w:proofErr w:type="spellEnd"/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3BB3B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6B63A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DBD42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6733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3B834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276CD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885E1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8E38E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28BCC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DEB1C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56DB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2E12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33E4687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8F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053B5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C212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4DBF6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B49DA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AAD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E0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15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1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EF5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1C9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BE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6A7178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A99A04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4A3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40CB8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CD8BF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7F9D0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B89F6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847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7BF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64C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E7597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6075F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9A33A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BBC2D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D942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48E9F71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33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Watsonia meriana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D8A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6B35E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FF40A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5FEB7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D8C87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8F325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8B9E9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4F859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47BA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C9477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C7226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27FB90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324BEE5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9EE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FE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53FB1A5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632E487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7E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33E4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C3C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6F6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5CF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85E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E96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A1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B99E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A27E92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34A8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B95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D912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744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2097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287B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88A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885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7662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B183E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1E7A9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51600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E95DC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48290511" w14:textId="77777777" w:rsidR="00D23108" w:rsidRDefault="00D23108"/>
    <w:p w14:paraId="68B42CF9" w14:textId="77777777" w:rsidR="00D23108" w:rsidRDefault="00D23108"/>
    <w:p w14:paraId="632E3774" w14:textId="77777777" w:rsidR="00D23108" w:rsidRDefault="00D23108"/>
    <w:p w14:paraId="7F1245A9" w14:textId="77777777" w:rsidR="00D23108" w:rsidRDefault="00D23108"/>
    <w:p w14:paraId="7B077381" w14:textId="77777777" w:rsidR="00D23108" w:rsidRDefault="00D23108"/>
    <w:p w14:paraId="67E719AA" w14:textId="77777777" w:rsidR="00D23108" w:rsidRDefault="00D23108"/>
    <w:p w14:paraId="27D08E10" w14:textId="77777777" w:rsidR="00D23108" w:rsidRDefault="00D23108"/>
    <w:p w14:paraId="06E6C698" w14:textId="77777777" w:rsidR="00D23108" w:rsidRDefault="00D23108"/>
    <w:p w14:paraId="5E5D7355" w14:textId="77777777" w:rsidR="00D23108" w:rsidRDefault="00D23108"/>
    <w:p w14:paraId="421E73F9" w14:textId="43AB9C02" w:rsidR="00D23108" w:rsidRDefault="00D23108" w:rsidP="00D23108">
      <w:pPr>
        <w:ind w:right="90"/>
        <w:rPr>
          <w:rFonts w:ascii="Times" w:hAnsi="Times"/>
        </w:rPr>
      </w:pPr>
      <w:r>
        <w:rPr>
          <w:rFonts w:ascii="Times" w:hAnsi="Times"/>
        </w:rPr>
        <w:lastRenderedPageBreak/>
        <w:t>Table S2.3</w:t>
      </w:r>
      <w:r w:rsidRPr="00CF69F4">
        <w:rPr>
          <w:rFonts w:ascii="Times" w:hAnsi="Times"/>
        </w:rPr>
        <w:t>. Pheno</w:t>
      </w:r>
      <w:r w:rsidR="00AB62BB">
        <w:rPr>
          <w:rFonts w:ascii="Times" w:hAnsi="Times"/>
        </w:rPr>
        <w:t xml:space="preserve">logy </w:t>
      </w:r>
      <w:r w:rsidRPr="00CF69F4">
        <w:rPr>
          <w:rFonts w:ascii="Times" w:hAnsi="Times"/>
        </w:rPr>
        <w:t xml:space="preserve">diagrams for plant species with underground storage organs (USOs) in the </w:t>
      </w:r>
      <w:r>
        <w:rPr>
          <w:rFonts w:ascii="Times" w:hAnsi="Times"/>
          <w:b/>
        </w:rPr>
        <w:t>Sand</w:t>
      </w:r>
      <w:r w:rsidRPr="00CF69F4">
        <w:rPr>
          <w:rFonts w:ascii="Times" w:hAnsi="Times"/>
          <w:b/>
        </w:rPr>
        <w:t xml:space="preserve"> Fynbos</w:t>
      </w:r>
      <w:r w:rsidRPr="00CF69F4">
        <w:rPr>
          <w:rFonts w:ascii="Times" w:hAnsi="Times"/>
        </w:rPr>
        <w:t xml:space="preserve"> plot.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3108" w:rsidRPr="009649A4" w14:paraId="5970F26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E71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3D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DC6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B68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779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D1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43A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8F1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0B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A62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1E2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644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35D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D23108" w:rsidRPr="009649A4" w14:paraId="349B8DEA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C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Gladiolus guthriei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208E3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FC99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A5A5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CAA00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69EA8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5F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960A7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1D602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FEDD5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7D066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6C5E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474819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7E127CD0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15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6FA5D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3923C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90C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85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86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22630B9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C0EF2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4A88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E3183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23EA0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D5699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041241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C9F6AD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3E6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A7005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C5DA0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54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97918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B7C82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882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C45AA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D61AC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CDE5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EC91A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9D041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6B3D92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14953C7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01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Gladiolus rogersii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E6E4F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EA274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F0AE7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61305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886D2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D001B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DF1BE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3D626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F3DC5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58927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F7435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FE46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4185F59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A8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44BB7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D7C07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FE28D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714A4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1F9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103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F8F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514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F5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C4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0AC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643298A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461B2D93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90C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D50C0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3ADA9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E14E6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89235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E8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2A8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B88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D3654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E095D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E1B63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5D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4E75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9CCBA5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32C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triste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97BB2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F2B0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697A8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8EAC6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7945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7608D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3E8A4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4AD18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541F4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4193D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D20BF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16FD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067643AB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62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F4043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536B7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4F26E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95126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33F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2F9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C22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DCC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C31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697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4D9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22B7F67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221727C6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98D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0A3FE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426BE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32EF8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1BDE9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2AD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2CE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79E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45E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46FD0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669A6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5E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58E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45566DF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A7C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Trachyandra revoluta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FA56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DF25D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BABED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38C22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7E4AC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06CB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B8900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799FA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EDA37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A55DC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0C838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F784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71597D72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C10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8BD02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BD96D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50060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03222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F75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D44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7A1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EC6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F8B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27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E7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6182C8A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9DEB26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E2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43E19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327CD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ECA1F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0E7AC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6D1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07E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7A4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E6BE8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2967F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98542E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E52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8E75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5DF3EDF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875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Watsonia fourcadei</w:t>
            </w: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B6E0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B3A32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8667F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4FE21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A1B1B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B2BDB7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8FA5E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DD16F8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C6DF77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77BAF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4D3ED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FE013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6A613829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FB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7EBBADE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240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786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82B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508C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D41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569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70B1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FE15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5EB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1D7D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AFA2B6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9649A4" w14:paraId="1E2BF1B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5A08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647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A5AB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9633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C66B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D0F0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52DD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D3A9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908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23626A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8355BF" w14:textId="77777777" w:rsidR="00D23108" w:rsidRPr="009649A4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9649A4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70A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6BEA1" w14:textId="77777777" w:rsidR="00D23108" w:rsidRPr="009649A4" w:rsidRDefault="00D23108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9649A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16E4E169" w14:textId="77777777" w:rsidR="00D23108" w:rsidRDefault="00D23108" w:rsidP="00D23108">
      <w:pPr>
        <w:ind w:right="90"/>
        <w:rPr>
          <w:rFonts w:ascii="Times" w:hAnsi="Times"/>
        </w:rPr>
      </w:pPr>
    </w:p>
    <w:p w14:paraId="65A82A25" w14:textId="77777777" w:rsidR="00D23108" w:rsidRDefault="00D23108"/>
    <w:p w14:paraId="7F65C5B3" w14:textId="77777777" w:rsidR="00D23108" w:rsidRDefault="00D23108"/>
    <w:p w14:paraId="7E5E5251" w14:textId="77777777" w:rsidR="00D23108" w:rsidRDefault="00D23108"/>
    <w:p w14:paraId="0388FC05" w14:textId="77777777" w:rsidR="00D23108" w:rsidRDefault="00D23108"/>
    <w:p w14:paraId="3938F268" w14:textId="77777777" w:rsidR="00D23108" w:rsidRDefault="00D23108"/>
    <w:p w14:paraId="58B84829" w14:textId="77777777" w:rsidR="00D23108" w:rsidRDefault="00D23108"/>
    <w:p w14:paraId="30B53891" w14:textId="77777777" w:rsidR="00D23108" w:rsidRDefault="00D23108"/>
    <w:p w14:paraId="3347ED31" w14:textId="77777777" w:rsidR="00D23108" w:rsidRDefault="00D23108"/>
    <w:p w14:paraId="69633475" w14:textId="77777777" w:rsidR="00D23108" w:rsidRDefault="00D23108"/>
    <w:p w14:paraId="1DE06D88" w14:textId="77777777" w:rsidR="00D23108" w:rsidRDefault="00D23108"/>
    <w:p w14:paraId="45D6CC01" w14:textId="77777777" w:rsidR="00D23108" w:rsidRDefault="00D23108"/>
    <w:p w14:paraId="5C5D14C8" w14:textId="77777777" w:rsidR="00D23108" w:rsidRDefault="00D23108"/>
    <w:p w14:paraId="79F3355D" w14:textId="77777777" w:rsidR="00D23108" w:rsidRDefault="00D23108"/>
    <w:p w14:paraId="02532288" w14:textId="43BC0FDD" w:rsidR="00D23108" w:rsidRDefault="00D23108" w:rsidP="00D23108">
      <w:pPr>
        <w:ind w:right="90"/>
        <w:rPr>
          <w:rFonts w:ascii="Times" w:hAnsi="Times"/>
        </w:rPr>
      </w:pPr>
      <w:r>
        <w:rPr>
          <w:rFonts w:ascii="Times" w:hAnsi="Times"/>
        </w:rPr>
        <w:lastRenderedPageBreak/>
        <w:t>Table S2.4</w:t>
      </w:r>
      <w:r w:rsidRPr="00CF69F4">
        <w:rPr>
          <w:rFonts w:ascii="Times" w:hAnsi="Times"/>
        </w:rPr>
        <w:t xml:space="preserve">. </w:t>
      </w:r>
      <w:r w:rsidR="00AB62BB" w:rsidRPr="00CF69F4">
        <w:rPr>
          <w:rFonts w:ascii="Times" w:hAnsi="Times"/>
        </w:rPr>
        <w:t>Pheno</w:t>
      </w:r>
      <w:r w:rsidR="00AB62BB">
        <w:rPr>
          <w:rFonts w:ascii="Times" w:hAnsi="Times"/>
        </w:rPr>
        <w:t>logy diagrams</w:t>
      </w:r>
      <w:r w:rsidRPr="00CF69F4">
        <w:rPr>
          <w:rFonts w:ascii="Times" w:hAnsi="Times"/>
        </w:rPr>
        <w:t xml:space="preserve"> for plant species with underground storage organs (USOs) in the </w:t>
      </w:r>
      <w:r>
        <w:rPr>
          <w:rFonts w:ascii="Times" w:hAnsi="Times"/>
          <w:b/>
        </w:rPr>
        <w:t>Strandveld</w:t>
      </w:r>
      <w:r w:rsidRPr="00CF69F4">
        <w:rPr>
          <w:rFonts w:ascii="Times" w:hAnsi="Times"/>
        </w:rPr>
        <w:t xml:space="preserve"> plot.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3108" w:rsidRPr="00F824B1" w14:paraId="1BAEC013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64B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B75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4C3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D2B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558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171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77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2E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62D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AAA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56C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2FB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53E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D23108" w:rsidRPr="00F824B1" w14:paraId="4E2EFCC6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4A8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Babiana </w:t>
            </w:r>
            <w:proofErr w:type="spellStart"/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patulla</w:t>
            </w:r>
            <w:proofErr w:type="spellEnd"/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361A2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5CAC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90AC6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33A8A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DA5E2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5A89D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677D4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3E347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70402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5A007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CF7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2DF5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9CB3A7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0E8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CEE9C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EC285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D3E39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CF508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52279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653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A4C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502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E5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862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2E0517A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1469616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10104B77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C9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B57BB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58E2B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FD82C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8E19E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83989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C59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419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67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D1DF16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C34CB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072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775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59457267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AF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Chasmanthe aethiopica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FB3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6048E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D90E3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04624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3BEE8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3A80B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E67E35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8A313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8DE67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CE350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D4F4F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6234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53117CC2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80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129BB46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637EB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0058D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5E0D3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1B1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39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AE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A3F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2A5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CB74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63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59A6121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36DBE30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E5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271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BAED5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F78C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9F65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2A7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C59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227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2FE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C6E801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341EB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F73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8395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7E003B1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F82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Cyanella lutea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BAFF1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D8CAE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EDE16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EE120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37558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D865C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C6097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66099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8A231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712FA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3CFA2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5425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7ECB79C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45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(Tecophilaeaceae)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83ADC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ADBEE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0513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CB8B3E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D96CB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2DA31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A30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8FE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4A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01C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145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D0D358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469C3D0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72F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46B6C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DE3DC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F55E4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2D9E5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20F27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03485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8AB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844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133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D9487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BE30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4444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3CD5072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D1D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Cyphia digitata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C8FE7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D662A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93C1E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8303A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2FE8B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00C16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075F8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E9C91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D35C0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7E63F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CE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D96CA2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1BFB6C1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26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(Campanulaceae)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499CC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0F181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1CEA6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58368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723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CF7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471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6FE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EB9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74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395B2AC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7985C59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19FADF5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3D4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31392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6AC37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D9A9E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57346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81D2B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7EAAE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6E23C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5F38F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1889D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9C3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8F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60E3B09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67B0D2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96F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Ferraria crispa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47C46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462CC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30E98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7C611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A6C41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BE954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71B19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B6BDC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9C5A6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45281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1ED75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6E85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51BB72E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143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79532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780E0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C017E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6223E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421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38C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4F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9C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762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8E5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313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3976FED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659A0901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2C3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5FFEE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3350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D6BF5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7725F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AD3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B8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B7A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734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96B8F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43E3A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826A4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ADA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7BCA5AB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58A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Freesia alba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4F0BF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89D24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54AA5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17761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A29D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C332A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7A466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EC615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5F4B1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D01D8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088C2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6313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F71D5E9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C5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D2EB5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9B3DD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A188F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10A72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E85B5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842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F7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337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9D1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908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CA6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F02F4A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37D2712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AB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694EA5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EEF6F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85B9D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36A7C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D0164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5B1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FA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B48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AB3DC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6D4DC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F49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9F80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4789E223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A10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Gladiolus floribundus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3F3C7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FEE19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223C1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67581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AAD36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7DE67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FF7CA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5F1F6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44F72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CB791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F1A8A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09A3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0608BA72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399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6F771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38F61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459B6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68CB7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525B6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BA6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444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F5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586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503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38C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5D183DD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03BF815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656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6F1C6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A1269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51FE7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9B068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5520F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3E2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8F5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20AF98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12E88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0AB3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31B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170C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6E239072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CFA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Oxalis pes-caprae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183B3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A4256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3C201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A7B7E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46A61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5F327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1F3B0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290A1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75AA5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14B81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E769E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5AB9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4089D1E9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5D2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(Oxalidaceae)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275E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6DFE0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B7148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9C667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167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2E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1A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9EB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F98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525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4E8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66A0C3F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3E3668B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BDE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F0DE4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8B1D1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8E7ABA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B2387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3B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53E53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8E681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93C422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C1A48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D2E11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BD0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A5E7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1892EF0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603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lobatum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E4041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7E6FC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9200D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3683F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7117A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A5771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D5F51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28170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08065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E8042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F54AF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A32B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08F11E7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827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CB911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8A810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853A5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1D0AE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38293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911E8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35A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63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91F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63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1C4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04BE05C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72D1FEB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C9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97752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76C1D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F66EE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09770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28ED1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1D3EA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C98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9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15721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C6533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7338A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21A9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5CE789F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51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Pelargonium triste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6C1A0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2FA6E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22F1B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A0C93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A54DA1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3F6F4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9D0F9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6B3BE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E56A3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29091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4E7EE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79C6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11233CFA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FE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(Geraniaceae)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66642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1C5D6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38AF7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AFF05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A36B4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58704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C8E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59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88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D3E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E28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0ECAB23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6BD9FC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EC4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02649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DA9D3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CD6FE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4B3B4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2EC3F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A2120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BB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DD2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1B7136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703D2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8F6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84FE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0531124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60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Romulea rosea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3A0E0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38794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0AF9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AD332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9076A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2588F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04357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83BF8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57080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4BDB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89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BC1644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21F02951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B5E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2AB6B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B042C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FDA96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588C3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08E65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E5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F6D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2F0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89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2F8EFD9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1BA2A40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97B802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641668B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D76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ED4F2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016E1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EA598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7967C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8F586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F46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176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B8FFB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381A1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D65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124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504615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35A82B43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443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Trachyandra ciliata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47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FFBCA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F4D4FE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9BDFF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EB58A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B4BD4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CF53D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D05EA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CB4C8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43FBF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25DE3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9BEC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1612C697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7CE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3513D83F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5BC32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5B6A7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A103E4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A7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2AC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64B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D35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041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DE64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7BB9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41272712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F824B1" w14:paraId="1A2A5CA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5BA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1CD7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4531A8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8ED3CC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6003D0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01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46C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BED296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599B8D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B128F1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37C92A6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AFC3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DB44A" w14:textId="77777777" w:rsidR="00D23108" w:rsidRPr="00F824B1" w:rsidRDefault="00D23108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</w:tbl>
    <w:p w14:paraId="6631C12B" w14:textId="77777777" w:rsidR="00D23108" w:rsidRDefault="00D23108"/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D23108" w:rsidRPr="00D23108" w14:paraId="0393EC76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7F8A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A0B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15D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F45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2EB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D16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4B5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356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05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68B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B2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42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AFD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D23108" w:rsidRPr="00D23108" w14:paraId="69EC90E4" w14:textId="77777777" w:rsidTr="00D23108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144D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Trachyandra revoluta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B8F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5AEA9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E7982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C4C11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30A71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86CA0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00B8D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BF210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64357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63B0D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83A15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2394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110E3402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FD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388C4286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E0E7D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2B292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D6955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BC3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7DD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DA2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E35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39A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7D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2A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6B615BD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2A162732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AF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94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80DC7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968E4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DC495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DCB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04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7D4A5E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9AEB8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64ADC7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F9423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D2B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6A2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740CD8F7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7884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Tritonia crocata</w:t>
            </w: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1E212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EA3CF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31B64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2BC1B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B3CBE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AA2DDE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2881A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01974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14D1C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BFF96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CF12BF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F03AC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4A7181D9" w14:textId="77777777" w:rsidTr="00D23108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2C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(Iridaceae)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57D0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EA3322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B88507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D44A0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293C13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F26198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30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6E95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4670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F759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82B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70F036C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D23108" w:rsidRPr="00D23108" w14:paraId="3CCED42C" w14:textId="77777777" w:rsidTr="00D2310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5DC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77F592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14A434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EC2147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C57816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9CAEEB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F5FCA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89DE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0069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C4A92A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9A9531" w14:textId="77777777" w:rsidR="00D23108" w:rsidRPr="00D23108" w:rsidRDefault="00D23108" w:rsidP="00D2310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D23108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1F9C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BA752" w14:textId="77777777" w:rsidR="00D23108" w:rsidRPr="00D23108" w:rsidRDefault="00D23108" w:rsidP="00D23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23108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</w:tbl>
    <w:p w14:paraId="65AE7E97" w14:textId="77777777" w:rsidR="00D23108" w:rsidRDefault="00D23108"/>
    <w:p w14:paraId="723B4231" w14:textId="77777777" w:rsidR="00D23108" w:rsidRDefault="00D23108"/>
    <w:p w14:paraId="66673BBF" w14:textId="77777777" w:rsidR="00D23108" w:rsidRDefault="00D23108"/>
    <w:p w14:paraId="216C0899" w14:textId="77777777" w:rsidR="00D23108" w:rsidRDefault="00D23108"/>
    <w:p w14:paraId="489292E0" w14:textId="77777777" w:rsidR="00D23108" w:rsidRDefault="00D23108"/>
    <w:p w14:paraId="3A19652E" w14:textId="77777777" w:rsidR="00D23108" w:rsidRDefault="00D23108"/>
    <w:p w14:paraId="7B4B6C53" w14:textId="77777777" w:rsidR="00D23108" w:rsidRDefault="00D23108"/>
    <w:p w14:paraId="1787AB75" w14:textId="77777777" w:rsidR="00D23108" w:rsidRDefault="00D23108"/>
    <w:p w14:paraId="4AC9725B" w14:textId="77777777" w:rsidR="00D23108" w:rsidRDefault="00D23108"/>
    <w:p w14:paraId="2D34F882" w14:textId="77777777" w:rsidR="00D23108" w:rsidRDefault="00D23108"/>
    <w:p w14:paraId="642E58D5" w14:textId="77777777" w:rsidR="00D23108" w:rsidRDefault="00D23108"/>
    <w:p w14:paraId="6112D9C4" w14:textId="77777777" w:rsidR="00D23108" w:rsidRDefault="00D23108"/>
    <w:p w14:paraId="2B390DBE" w14:textId="77777777" w:rsidR="00D23108" w:rsidRDefault="00D23108"/>
    <w:p w14:paraId="46D10E2F" w14:textId="77777777" w:rsidR="00D23108" w:rsidRDefault="00D23108"/>
    <w:p w14:paraId="5D1A0AF2" w14:textId="77777777" w:rsidR="00D23108" w:rsidRDefault="00D23108"/>
    <w:p w14:paraId="4B22D901" w14:textId="77777777" w:rsidR="00D23108" w:rsidRDefault="00D23108"/>
    <w:p w14:paraId="12EBD535" w14:textId="77777777" w:rsidR="00D23108" w:rsidRDefault="00D23108"/>
    <w:p w14:paraId="7C5EFD8F" w14:textId="77777777" w:rsidR="00D23108" w:rsidRDefault="00D23108"/>
    <w:p w14:paraId="633256B3" w14:textId="77777777" w:rsidR="00D23108" w:rsidRDefault="00D23108"/>
    <w:p w14:paraId="1D3505B1" w14:textId="77777777" w:rsidR="00D23108" w:rsidRDefault="00D23108"/>
    <w:p w14:paraId="16282A06" w14:textId="77777777" w:rsidR="00D23108" w:rsidRDefault="00D23108"/>
    <w:p w14:paraId="1DE0F00A" w14:textId="77777777" w:rsidR="00D23108" w:rsidRDefault="00D23108"/>
    <w:p w14:paraId="64A9F704" w14:textId="7A856746" w:rsidR="008E3436" w:rsidRPr="003B2479" w:rsidRDefault="008E3436" w:rsidP="008E343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Table S2.5</w:t>
      </w:r>
      <w:r w:rsidRPr="003B2479">
        <w:rPr>
          <w:rFonts w:ascii="Times New Roman" w:hAnsi="Times New Roman"/>
        </w:rPr>
        <w:t xml:space="preserve">. </w:t>
      </w:r>
      <w:r w:rsidR="00AB62BB">
        <w:rPr>
          <w:rFonts w:ascii="Times New Roman" w:hAnsi="Times New Roman"/>
        </w:rPr>
        <w:t>Phenology diagrams</w:t>
      </w:r>
      <w:r w:rsidRPr="003B2479">
        <w:rPr>
          <w:rFonts w:ascii="Times New Roman" w:hAnsi="Times New Roman"/>
        </w:rPr>
        <w:t xml:space="preserve"> for fruiting plant species </w:t>
      </w:r>
      <w:r w:rsidRPr="003B2479">
        <w:rPr>
          <w:rFonts w:ascii="Times New Roman" w:hAnsi="Times New Roman"/>
          <w:color w:val="000000"/>
        </w:rPr>
        <w:t>(aboveground carbohydrate resources)</w:t>
      </w:r>
      <w:r w:rsidRPr="003B2479">
        <w:rPr>
          <w:rFonts w:ascii="Times New Roman" w:hAnsi="Times New Roman"/>
        </w:rPr>
        <w:t xml:space="preserve"> in the </w:t>
      </w:r>
      <w:r w:rsidRPr="003B2479">
        <w:rPr>
          <w:rFonts w:ascii="Times New Roman" w:hAnsi="Times New Roman"/>
          <w:b/>
        </w:rPr>
        <w:t>Limestone Fynbos</w:t>
      </w:r>
      <w:r w:rsidRPr="003B2479">
        <w:rPr>
          <w:rFonts w:ascii="Times New Roman" w:hAnsi="Times New Roman"/>
        </w:rPr>
        <w:t xml:space="preserve"> plot.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20"/>
        <w:gridCol w:w="440"/>
        <w:gridCol w:w="440"/>
        <w:gridCol w:w="440"/>
        <w:gridCol w:w="440"/>
        <w:gridCol w:w="440"/>
        <w:gridCol w:w="440"/>
      </w:tblGrid>
      <w:tr w:rsidR="008E3436" w:rsidRPr="00F824B1" w14:paraId="133D9E85" w14:textId="77777777" w:rsidTr="007159E7">
        <w:trPr>
          <w:trHeight w:val="300"/>
          <w:tblHeader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52DB" w14:textId="77777777" w:rsidR="008E3436" w:rsidRPr="00F824B1" w:rsidRDefault="008E3436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85C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F6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E0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D30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6EC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8F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C11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16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93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73C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3F6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907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8E3436" w:rsidRPr="00F824B1" w14:paraId="06CC3CFF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141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Astephanus triflorus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CA333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1B605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74B5BD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0E50F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441C9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09D46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263D7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FF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FF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1029F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FF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FF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625A8C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C8331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45D6C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F23ADB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6188BFDE" w14:textId="77777777" w:rsidTr="007159E7">
        <w:trPr>
          <w:trHeight w:val="27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AB3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(Apocynaceae)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7AF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F88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04C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AAD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46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AA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0D1EE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FF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FF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689BF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FF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FF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A80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D99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015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E78B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52671D6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8FD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DD514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82EC0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A591F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DDD79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A4CFC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C35B1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8B10E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14053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19221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3CAF2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18686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068F25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01E11B2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FD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 Carissa bispinosa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6EC5A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A299D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F4FA6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37938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23151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EC903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65295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EF60D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6221F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BD09A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28CD4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557BC5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CB09BE0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FD2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(Apocynaceae)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F0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68E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641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25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240EC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75777E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9EC42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2D929F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2CFD4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FD0D9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00402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A55F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16D89C1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49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E0743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D6D67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ED87F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84E8B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DF945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4B60E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D0F20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E0EEC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34F6A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E80F0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958B2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C07807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19F5D2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B0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Carpobrotus acinaciformis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F3A2E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BE0DF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2B0C4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83058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7861B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4A6AF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F7A29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25285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894EE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A4975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4F7B0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430079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C02D302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925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(Aizoaceae)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EB5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83B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907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293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584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980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244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3BC34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BF69C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49380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F3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ECBF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0B5BB01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FA9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4B979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04990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6ED14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6015D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32D30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3D6083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06C01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03E11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DFD63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29330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9663F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F86A45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46C17922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405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Carpobrotus edulis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D334B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9A7A1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4BB3B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3AD6C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4FC72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797D1B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54923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7A788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6E115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9BB85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FB4F4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31C10E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C32F33E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F9E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(Aizoaceae)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B42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A80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A4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171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0FB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E66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29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9A6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844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AC0CE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78D35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0720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1EECF6B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920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B0DD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39D15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210EE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46CB3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EF593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3DA6F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39FB8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729E8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38043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05CEA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D4AF8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05DF0D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11007C0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46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Cassine tetragona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33B3A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8009C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02DCC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DD53F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BEB7D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46157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B2309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FF4A9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DDDA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1FB0A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DC9E49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554605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4EB59E0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595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(Celastraceae)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F99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8B9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FE1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8BD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B32B0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5BC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3F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AB1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BC012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840C0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505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A495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6571D7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21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65154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EDE98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23FA3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42EF9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EE450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DA066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34DC2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EFE27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CF146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4F210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B26F9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570E03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453EFC6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070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Cynanchum obtusifolium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01371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9AB32E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7CC1DE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A3529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A590B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AD157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1C77E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30A95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DC5E7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2002F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1ECF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E184C9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583AE7C1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9B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(Apocynaceae)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E61990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C5E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299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D38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DEC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C6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7F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FC3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A6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4F7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AD638B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74B8BB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0D17899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AE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48E59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9BBEA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ECB68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23079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E6648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AB458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96B4D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A383E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08F86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2DA6E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69144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33BED9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36E5F1D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FCE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Euclea racemosa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207AC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13678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E789A0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BB2BB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E898F8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5526A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B7EB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1DF92E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12EB0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5CE456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4A4C0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E54665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2209401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8D3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(Ebenaceae)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605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5F3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AB3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998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76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694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C43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726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B50C8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AE68C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EDD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E3C0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0A45B17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D98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D90BB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A2E08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8CFA8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74ED0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B7194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50FDD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26635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3BECD3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D3761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65682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58A0C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C1D475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2049F967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1C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Muraltia spinosa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9A1F6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B2712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ACBA3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E71AFC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70EA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EDFE8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D49E19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5F932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9D156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4B399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4EDCE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224FEA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4BABBA94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A8C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(Polygalaceae)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0C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F21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98B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BDC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6DE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A1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3F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54A38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1248B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43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9BE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21E9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4195FB0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D0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92DB0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E99D8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4DBCF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56C65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04C30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BA333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4B98C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2FDA9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E1885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38D91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EBF1A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4A2B8B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362B2307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447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Olea exasperata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C8772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8FD88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737AB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D37314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6AE54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EAEF9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F67E6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25BE34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2AD49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2973E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4F30D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E127BF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11CAFB9E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B0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(Oleaceae)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49F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219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C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1C4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98A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C7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28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BD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939C1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D766F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96A27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3B60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69EDFED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A46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66F29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7639C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93E29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6947A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ED8D8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5A798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F5574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224F2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44725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E49E7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A05A6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2B80D9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10317EC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08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proofErr w:type="spellStart"/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Osteospernum</w:t>
            </w:r>
            <w:proofErr w:type="spellEnd"/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 moniliferum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EA07B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36E76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59024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BA760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4DCE0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E55E8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670F5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C386D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17EB7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B0675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79D9F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0AB8C4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7D0D490C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2D6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(Asteraceae)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B0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F05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F0F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99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B5A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8FA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EF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0ABE5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35016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8462C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3E4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7859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61A226B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4F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3AE8C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01492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61323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D147C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BB22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34568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E7D99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92AB2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BCCD5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1E31E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6C9C8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0BE5A7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67FDA9D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AC0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Osyris compressa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39399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62A7D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BCE1B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D0D7DD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9A23A7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A99D0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F9FF6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C8789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C75F6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A483E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6534A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4A278B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25C15FA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BF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(Santalaceae)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19C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54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E75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0C6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1CF22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81E1F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C66B8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11775E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C13F02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F1911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EA2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C24E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29D1803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57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CB24D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51EDB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18EDC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67C26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9945E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1B850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CA92B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6A589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D6170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3DACB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181ED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C6495B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5DE74100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019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Searsia glauca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17EE5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1FD85F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CA10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79A42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9BC26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7D35C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8580D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ABA42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C41D1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69BECE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DCC1B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E01961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4E8EFFAE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7EA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(Anacardiaceae)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DA5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9B5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1AE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539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0C5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34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860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EC449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111151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6346A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E6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6949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5E0BFF2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911A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12699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6982D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CD932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9219C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F4ABE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72D1D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E9360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CA1C8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B5688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3778B5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2A287B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85FCB6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0F7C63C6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38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Searsia lucida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21B06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7A410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1CA36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B63AD4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FBB3A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26F9E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4E31F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E0A8A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B2DE2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01E6C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FE000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2541A29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2D2FCC8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645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(Anacardiaceae)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4D6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1C3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158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2C3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FF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7500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698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26E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3DAD4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2C618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8A6DD8C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E2BB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8E3436" w:rsidRPr="00F824B1" w14:paraId="14DEA1F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D745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E03A7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2F1316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FC0D8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9EF7E2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989A21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5DB5B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11CDA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0B702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D9BAD7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E1B8ED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80287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59CA123" w14:textId="77777777" w:rsidR="008E3436" w:rsidRPr="00F824B1" w:rsidRDefault="008E3436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8CEC34D" w14:textId="77777777" w:rsidTr="007159E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F57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lastRenderedPageBreak/>
              <w:t xml:space="preserve">Sideroxylon inerme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EDE9A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29CAA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50C68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DD230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95924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11A1D6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E7410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B5808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0FB71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F0099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DAC684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0A2858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5D838AF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D5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(Sapotaceae)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0F4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52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3C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CEA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B57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CB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087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F94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D5A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AA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3DF8C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087DCF3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A4D5BA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BD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47682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73EF4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AF060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86295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EC7A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3654D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60656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20442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E3EE6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3CC10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C5EF9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985BA6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1C8091F3" w14:textId="77777777" w:rsidTr="007159E7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26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Tetragonia decumbens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BB664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9500F6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6CD40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0F5EC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B29A6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DB4E0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4CEA8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CCF5A9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D27F1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B6245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23AA0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73F252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5C8918D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FC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(Aizoaceae)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B71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F21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F6F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DAF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E86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F7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A01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44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4B470E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5CB22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2B404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DFA5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1741841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F66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1AADE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8E0F0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E405B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BC2CD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10715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D91CE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35AA6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D6C98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FEC61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015B9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23420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DAA3F0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42BCDA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3F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Trachyandra ciliata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CCC5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6873D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2FA13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49A79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AAED3B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FD3CE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15EB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0E9B42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0B0A5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CB7E8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17C1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9C1357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1C32557E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996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D9C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869D3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48FCB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15221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01F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95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53E43F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C18DD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6BD67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46C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3F4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81BE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F260C7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7294" w14:textId="77777777" w:rsidR="007159E7" w:rsidRPr="00F824B1" w:rsidRDefault="007159E7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6600"/>
            <w:noWrap/>
            <w:vAlign w:val="bottom"/>
            <w:hideMark/>
          </w:tcPr>
          <w:p w14:paraId="5C666D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07A607B" w14:textId="77777777" w:rsidR="007159E7" w:rsidRPr="00F824B1" w:rsidRDefault="007159E7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D430EA" w14:textId="77777777" w:rsidR="007159E7" w:rsidRPr="00F824B1" w:rsidRDefault="007159E7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655FDE" w14:textId="77777777" w:rsidR="007159E7" w:rsidRPr="00F824B1" w:rsidRDefault="007159E7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1B9FD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CFCCE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F5876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59269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29EEA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B481C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E3DA0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6600"/>
            <w:noWrap/>
            <w:vAlign w:val="bottom"/>
            <w:hideMark/>
          </w:tcPr>
          <w:p w14:paraId="4331235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0C9802C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D4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Zygophyllum morgsana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1087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23D247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EABCA6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F7FE87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053BE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8D7C24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44912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80847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65BAC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BBCC3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957AD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5F95B04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51F3458D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A9F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(Zygophyllaceae)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62F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2E9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3251E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7D7B2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E9D49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8DC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0A5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8D94A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8CBDD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753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F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9E6A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72D6183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0FB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286D2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F01A2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2831C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0B1AA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0B483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DD8EF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C35E3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0364B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3C75F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85326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EB9EC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437918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</w:tbl>
    <w:p w14:paraId="1A6CF192" w14:textId="77777777" w:rsidR="007159E7" w:rsidRDefault="007159E7" w:rsidP="007159E7">
      <w:pPr>
        <w:ind w:right="90"/>
        <w:rPr>
          <w:rFonts w:ascii="Times" w:hAnsi="Times"/>
        </w:rPr>
      </w:pPr>
    </w:p>
    <w:p w14:paraId="59656A86" w14:textId="77777777" w:rsidR="00D23108" w:rsidRDefault="00D23108"/>
    <w:p w14:paraId="607C2902" w14:textId="77777777" w:rsidR="007159E7" w:rsidRDefault="007159E7"/>
    <w:p w14:paraId="163E09B2" w14:textId="77777777" w:rsidR="007159E7" w:rsidRDefault="007159E7"/>
    <w:p w14:paraId="6506AE94" w14:textId="77777777" w:rsidR="007159E7" w:rsidRDefault="007159E7"/>
    <w:p w14:paraId="4C645774" w14:textId="77777777" w:rsidR="007159E7" w:rsidRDefault="007159E7"/>
    <w:p w14:paraId="407BE85D" w14:textId="77777777" w:rsidR="007159E7" w:rsidRDefault="007159E7"/>
    <w:p w14:paraId="6C8E0ED9" w14:textId="77777777" w:rsidR="007159E7" w:rsidRDefault="007159E7"/>
    <w:p w14:paraId="20DC9D96" w14:textId="77777777" w:rsidR="007159E7" w:rsidRDefault="007159E7"/>
    <w:p w14:paraId="4A96359E" w14:textId="77777777" w:rsidR="007159E7" w:rsidRDefault="007159E7"/>
    <w:p w14:paraId="7F93DC17" w14:textId="77777777" w:rsidR="007159E7" w:rsidRDefault="007159E7"/>
    <w:p w14:paraId="666F5B8F" w14:textId="77777777" w:rsidR="007159E7" w:rsidRDefault="007159E7"/>
    <w:p w14:paraId="59186ADE" w14:textId="77777777" w:rsidR="007159E7" w:rsidRDefault="007159E7"/>
    <w:p w14:paraId="18C8B266" w14:textId="77777777" w:rsidR="007159E7" w:rsidRDefault="007159E7"/>
    <w:p w14:paraId="6670AE2C" w14:textId="77777777" w:rsidR="007159E7" w:rsidRDefault="007159E7"/>
    <w:p w14:paraId="0BD6B3E4" w14:textId="77777777" w:rsidR="007159E7" w:rsidRDefault="007159E7"/>
    <w:p w14:paraId="46BFE681" w14:textId="77777777" w:rsidR="007159E7" w:rsidRDefault="007159E7"/>
    <w:p w14:paraId="4AFAB0F0" w14:textId="77777777" w:rsidR="007159E7" w:rsidRDefault="007159E7"/>
    <w:p w14:paraId="3DF4C9FA" w14:textId="76BFA610" w:rsidR="007159E7" w:rsidRDefault="007159E7" w:rsidP="007159E7">
      <w:pPr>
        <w:ind w:right="90"/>
        <w:rPr>
          <w:rFonts w:ascii="Times" w:hAnsi="Times"/>
        </w:rPr>
      </w:pPr>
      <w:r>
        <w:rPr>
          <w:rFonts w:ascii="Times" w:hAnsi="Times"/>
        </w:rPr>
        <w:lastRenderedPageBreak/>
        <w:t>Table S2.6</w:t>
      </w:r>
      <w:r w:rsidRPr="00CF69F4">
        <w:rPr>
          <w:rFonts w:ascii="Times" w:hAnsi="Times"/>
        </w:rPr>
        <w:t xml:space="preserve">. </w:t>
      </w:r>
      <w:r w:rsidR="00AB62BB" w:rsidRPr="00CF69F4">
        <w:rPr>
          <w:rFonts w:ascii="Times" w:hAnsi="Times"/>
        </w:rPr>
        <w:t>Pheno</w:t>
      </w:r>
      <w:r w:rsidR="00AB62BB">
        <w:rPr>
          <w:rFonts w:ascii="Times" w:hAnsi="Times"/>
        </w:rPr>
        <w:t xml:space="preserve">logy </w:t>
      </w:r>
      <w:r w:rsidRPr="00CF69F4">
        <w:rPr>
          <w:rFonts w:ascii="Times" w:hAnsi="Times"/>
        </w:rPr>
        <w:t>d</w:t>
      </w:r>
      <w:r>
        <w:rPr>
          <w:rFonts w:ascii="Times" w:hAnsi="Times"/>
        </w:rPr>
        <w:t xml:space="preserve">iagrams for fruiting plant species </w:t>
      </w:r>
      <w:r w:rsidRPr="00CF69F4">
        <w:rPr>
          <w:rFonts w:ascii="Times" w:hAnsi="Times" w:cs="Arial"/>
          <w:color w:val="000000"/>
        </w:rPr>
        <w:t>(aboveground carbohydrate resources)</w:t>
      </w:r>
      <w:r w:rsidRPr="00CF69F4">
        <w:rPr>
          <w:rFonts w:ascii="Times" w:hAnsi="Times"/>
        </w:rPr>
        <w:t xml:space="preserve"> in the </w:t>
      </w:r>
      <w:r>
        <w:rPr>
          <w:rFonts w:ascii="Times" w:hAnsi="Times"/>
          <w:b/>
        </w:rPr>
        <w:t>Renosterveld</w:t>
      </w:r>
      <w:r w:rsidRPr="00CF69F4">
        <w:rPr>
          <w:rFonts w:ascii="Times" w:hAnsi="Times"/>
        </w:rPr>
        <w:t xml:space="preserve"> plot.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59E7" w:rsidRPr="00F824B1" w14:paraId="7BE39292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4E0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E1A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49E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663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93F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485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902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10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3FC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5BE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6F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0D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17E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7159E7" w:rsidRPr="00F824B1" w14:paraId="74170E11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31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Carissa bispinosa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966297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50B03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84F17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8313B8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C4775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23164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1A7B2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F4884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1DBDB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04548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2C5FE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467904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FF3B47B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A24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(Apocynaceae)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553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DE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CEB31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9B8AFE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F0A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B9796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77241E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556EF3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2408F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D7F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3DC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D33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6133938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A1D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CF54D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F6C9B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A57D3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C1C45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95B57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5E6B3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45166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78F79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BFEA1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8587E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BC285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164C05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02628265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B98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Diospyros dichrophylla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95A9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A411D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4D42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AFE956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B57DA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A1901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2071F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8C17E8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20D54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0A3719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48A0E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25217A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FE5D8BD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18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(Ebenaceae)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8C8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BC6BF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86853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BE4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B86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48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6E93F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B2F61D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542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E8C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21B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AF92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6D83E70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96A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77CC1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DDAFA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A95C7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4CE1D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80361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A7F36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31E1E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B538B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4C678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2C19E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EAA2C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E73DA2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6021D4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A71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Microloma </w:t>
            </w:r>
            <w:proofErr w:type="spellStart"/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saggitatum</w:t>
            </w:r>
            <w:proofErr w:type="spellEnd"/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66D7D8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174DCF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4CAE9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D1C02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C64D7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96ED9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26143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E1A7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E550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13F79D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314ED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1DAAA17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6611523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FE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Asclepiadaceae</w:t>
            </w:r>
            <w:proofErr w:type="spellEnd"/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F0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4A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A04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257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70F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50727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435A8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6F4C21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A60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155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10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C39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75FDBC9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0A95" w14:textId="77777777" w:rsidR="007159E7" w:rsidRPr="00F824B1" w:rsidRDefault="007159E7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7EC09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AFE94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95230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6CD1E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BC698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2909C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68F7D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FA2B7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6214A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BFFD4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644AC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194D6B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5AF1E5F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AB6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Muraltia spinosa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97061B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6142C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4CC1D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0B40E6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991D9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1229F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DFB97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DB364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BDAA5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E3CAB1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87B6E6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246A3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5A9043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A13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(Polygalaceae)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B9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438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B14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570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221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02C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57E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59D09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A4405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43B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865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2D2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22277630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B4C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0C223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89A0F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F0659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7721F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5F943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C6E45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31D07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1650C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626827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67FFB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C9422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31FBC0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10E987CC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E5D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Osteospermum moniliferum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96E06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2C19A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E0D8A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CE49FB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9CF0A0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C0F91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2026C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7C176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99A67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945FA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27430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042E21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EC068E4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49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(Asteraceae)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67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2A4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6CB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6AA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B81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B94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27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5E048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E1741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2F21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06D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EB84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54D4302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B84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C9EB0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F7FC0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8C5B8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A032B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C68D2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2279A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A2872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281B4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AAE4B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14C7E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459BB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573C18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764F3AE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5FB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Osyris compressa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8E0DD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EB5908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755C7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F68EC2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38E42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C96287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9AB40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F9016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B7A13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B16C5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B951A0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2140D4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57829CFC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B53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(Santalaceae)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043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1813D2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14B6D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71F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6A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458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4C3E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F7BD1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1E246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3F5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924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5755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7F092B1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535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037B7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A3461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C3AD8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E3F19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B85C3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B6777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11964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BFD6C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A02D3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F49B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F5170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9806E0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6F67515D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F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Searsia glauca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9E468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03D9C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C62DA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D2971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FB405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E14F6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6AF386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B1353C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81F87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25109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0FB6A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822F03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3CC9455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4AB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(Anacardiaceae)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C73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4B1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ACF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E6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E96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D5A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E40C3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B5DC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5CF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4EB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8B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140B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664043B7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14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31E6C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70811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1647A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C7666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B1232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69DD0C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5E4A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53D77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7EA6A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CC697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F73D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6F092E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66AAF0E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AC3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Sideroxylon inerme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C462AB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AE1EC8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3AB68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F7A271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39D44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19263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812CED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9586C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75FC87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09A976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5B0504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80443D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2DFBE676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CC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(Sapotaceae)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F80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737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9D4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4B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241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2B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27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6B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CFE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E5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C1E46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3663CEA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0A748A34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182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3B8C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9BDDE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9D08F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6EA77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1BDDC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1892D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C6BAC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F8D26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AD101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4F053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68703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549F9DC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</w:tbl>
    <w:p w14:paraId="33E69521" w14:textId="77777777" w:rsidR="007159E7" w:rsidRDefault="007159E7" w:rsidP="007159E7">
      <w:pPr>
        <w:ind w:right="90"/>
        <w:rPr>
          <w:rFonts w:ascii="Times" w:hAnsi="Times"/>
        </w:rPr>
      </w:pPr>
    </w:p>
    <w:p w14:paraId="0E62CB5F" w14:textId="77777777" w:rsidR="007159E7" w:rsidRDefault="007159E7"/>
    <w:p w14:paraId="2FF3DB38" w14:textId="77777777" w:rsidR="007159E7" w:rsidRDefault="007159E7"/>
    <w:p w14:paraId="392DD114" w14:textId="77777777" w:rsidR="007159E7" w:rsidRDefault="007159E7"/>
    <w:p w14:paraId="2DBACF06" w14:textId="77777777" w:rsidR="007159E7" w:rsidRDefault="007159E7"/>
    <w:p w14:paraId="72A4DC16" w14:textId="77777777" w:rsidR="007159E7" w:rsidRDefault="007159E7"/>
    <w:p w14:paraId="399C4010" w14:textId="77777777" w:rsidR="007159E7" w:rsidRDefault="007159E7"/>
    <w:p w14:paraId="3A527A42" w14:textId="77777777" w:rsidR="007159E7" w:rsidRDefault="007159E7"/>
    <w:p w14:paraId="092904A8" w14:textId="77777777" w:rsidR="007159E7" w:rsidRDefault="007159E7"/>
    <w:p w14:paraId="036B5CBD" w14:textId="05A508B0" w:rsidR="007159E7" w:rsidRDefault="007159E7" w:rsidP="007159E7">
      <w:pPr>
        <w:ind w:right="90"/>
        <w:rPr>
          <w:rFonts w:ascii="Times" w:hAnsi="Times"/>
        </w:rPr>
      </w:pPr>
      <w:r>
        <w:rPr>
          <w:rFonts w:ascii="Times" w:hAnsi="Times"/>
        </w:rPr>
        <w:lastRenderedPageBreak/>
        <w:t>Table S2.7</w:t>
      </w:r>
      <w:r w:rsidRPr="00CF69F4">
        <w:rPr>
          <w:rFonts w:ascii="Times" w:hAnsi="Times"/>
        </w:rPr>
        <w:t xml:space="preserve">. </w:t>
      </w:r>
      <w:r w:rsidR="00AB62BB" w:rsidRPr="00CF69F4">
        <w:rPr>
          <w:rFonts w:ascii="Times" w:hAnsi="Times"/>
        </w:rPr>
        <w:t>Pheno</w:t>
      </w:r>
      <w:r w:rsidR="00AB62BB">
        <w:rPr>
          <w:rFonts w:ascii="Times" w:hAnsi="Times"/>
        </w:rPr>
        <w:t xml:space="preserve">logy </w:t>
      </w:r>
      <w:r w:rsidRPr="00CF69F4">
        <w:rPr>
          <w:rFonts w:ascii="Times" w:hAnsi="Times"/>
        </w:rPr>
        <w:t>d</w:t>
      </w:r>
      <w:r>
        <w:rPr>
          <w:rFonts w:ascii="Times" w:hAnsi="Times"/>
        </w:rPr>
        <w:t xml:space="preserve">iagrams for fruiting plant species </w:t>
      </w:r>
      <w:r w:rsidRPr="00CF69F4">
        <w:rPr>
          <w:rFonts w:ascii="Times" w:hAnsi="Times" w:cs="Arial"/>
          <w:color w:val="000000"/>
        </w:rPr>
        <w:t>(aboveground carbohydrate resources)</w:t>
      </w:r>
      <w:r w:rsidRPr="00CF69F4">
        <w:rPr>
          <w:rFonts w:ascii="Times" w:hAnsi="Times"/>
        </w:rPr>
        <w:t xml:space="preserve"> in the </w:t>
      </w:r>
      <w:r>
        <w:rPr>
          <w:rFonts w:ascii="Times" w:hAnsi="Times"/>
          <w:b/>
        </w:rPr>
        <w:t>Sand Fynbos</w:t>
      </w:r>
      <w:r w:rsidRPr="00CF69F4">
        <w:rPr>
          <w:rFonts w:ascii="Times" w:hAnsi="Times"/>
        </w:rPr>
        <w:t xml:space="preserve"> plot.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159E7" w:rsidRPr="00F824B1" w14:paraId="6988397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692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89E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E7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35F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9DF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F6A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B2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488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5CB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EC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7B6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E71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8B6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7159E7" w:rsidRPr="00F824B1" w14:paraId="7A1235E2" w14:textId="77777777" w:rsidTr="007159E7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BA6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Carpobrotus edulis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28433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A7EB0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8F1298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6D3687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75BE5E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B8F1FF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CC9185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9B8DAB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3AB6F0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CF437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45D44D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925CC0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0F6F57A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288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(Aizoaceae)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5E1554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576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24D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5A3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EC6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96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20C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2F0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121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8B9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AB34B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77130D6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7DDFF646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0BE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BA95A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0C32F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0BD4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E5B5C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7B98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A8175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695509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4233E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CD3C5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8FD9B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A16AE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38FC75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0017FB8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E42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Diospyros dichrophylla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7F958D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3D2A07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6336C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39043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D63E4B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C48EF9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51BF11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FC972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40B6C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B0957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6286F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4DF926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33EFD04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962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(Ebenaceae)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332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2E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B37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5F4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7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CD9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0F2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59FC1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29160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E3E3D2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75E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FBD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2515229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510D" w14:textId="77777777" w:rsidR="007159E7" w:rsidRPr="00F824B1" w:rsidRDefault="007159E7" w:rsidP="007159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9B4E5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D18572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D4A2B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73838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389903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6F1E7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F1B9A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6C8C3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4B210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3F9CC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6D785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71ADC45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0B8CDA6B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6B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proofErr w:type="spellStart"/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Osteospernum</w:t>
            </w:r>
            <w:proofErr w:type="spellEnd"/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 moniliferum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74C50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FB6AEE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5F966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41A9F4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C5D2BF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6BFC3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B7BC6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C3568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DBE2E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39C413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7E7C2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6B6E8FB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2ECCF15A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FA7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(Asteraceae)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490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680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2C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DE0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A2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882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769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5F708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6DB34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584884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2C6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893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4151DE1E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D28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C04DC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75734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D3974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5E37CA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8EE31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AA2D9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A2C93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0F713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0774A9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B751CC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DDF8A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C98E9E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3C3A6931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C5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Searsia glauca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F576E7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835DBE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542968C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9639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3AD96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B2227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E24E30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8DE381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019B99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F1D8C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154A7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DD695B7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0BD77148" w14:textId="77777777" w:rsidTr="007159E7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633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(Anacardiaceae)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8D86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254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ED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5C9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831E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D835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5FF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4786F99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5E329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E94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21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22523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159E7" w:rsidRPr="00F824B1" w14:paraId="72C905CF" w14:textId="77777777" w:rsidTr="007159E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882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8715EC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4E59A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D32A12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01E7C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25A51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3A6CF8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73403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F7404FB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EFDA3D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C9433D1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94DB14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5A5555F" w14:textId="77777777" w:rsidR="007159E7" w:rsidRPr="00F824B1" w:rsidRDefault="007159E7" w:rsidP="007159E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</w:tbl>
    <w:p w14:paraId="24F0D069" w14:textId="77777777" w:rsidR="007159E7" w:rsidRDefault="007159E7" w:rsidP="007159E7">
      <w:pPr>
        <w:ind w:right="90"/>
        <w:rPr>
          <w:rFonts w:ascii="Times" w:hAnsi="Times"/>
        </w:rPr>
      </w:pPr>
    </w:p>
    <w:p w14:paraId="05A449DF" w14:textId="77777777" w:rsidR="007159E7" w:rsidRDefault="007159E7"/>
    <w:p w14:paraId="45780983" w14:textId="77777777" w:rsidR="007159E7" w:rsidRDefault="007159E7"/>
    <w:p w14:paraId="2911B75D" w14:textId="77777777" w:rsidR="007159E7" w:rsidRDefault="007159E7"/>
    <w:p w14:paraId="27B43D48" w14:textId="77777777" w:rsidR="007159E7" w:rsidRDefault="007159E7"/>
    <w:p w14:paraId="489FCC78" w14:textId="77777777" w:rsidR="007159E7" w:rsidRDefault="007159E7"/>
    <w:p w14:paraId="35740537" w14:textId="77777777" w:rsidR="007159E7" w:rsidRDefault="007159E7"/>
    <w:p w14:paraId="3EF8DEDB" w14:textId="77777777" w:rsidR="007159E7" w:rsidRDefault="007159E7"/>
    <w:p w14:paraId="6C8A4329" w14:textId="77777777" w:rsidR="007159E7" w:rsidRDefault="007159E7"/>
    <w:p w14:paraId="0F3F604D" w14:textId="77777777" w:rsidR="007159E7" w:rsidRDefault="007159E7"/>
    <w:p w14:paraId="0D5E2CBD" w14:textId="77777777" w:rsidR="007159E7" w:rsidRDefault="007159E7"/>
    <w:p w14:paraId="70E6FC10" w14:textId="77777777" w:rsidR="007159E7" w:rsidRDefault="007159E7"/>
    <w:p w14:paraId="6860F4DC" w14:textId="77777777" w:rsidR="007159E7" w:rsidRDefault="007159E7"/>
    <w:p w14:paraId="6A9E9049" w14:textId="77777777" w:rsidR="007159E7" w:rsidRDefault="007159E7"/>
    <w:p w14:paraId="60121DBB" w14:textId="77777777" w:rsidR="007159E7" w:rsidRDefault="007159E7"/>
    <w:p w14:paraId="7A85C82F" w14:textId="77777777" w:rsidR="007159E7" w:rsidRDefault="007159E7"/>
    <w:p w14:paraId="4F4E943B" w14:textId="01B02DCA" w:rsidR="00795F6B" w:rsidRDefault="00795F6B" w:rsidP="00795F6B">
      <w:pPr>
        <w:ind w:right="90"/>
        <w:rPr>
          <w:rFonts w:ascii="Times" w:hAnsi="Times"/>
        </w:rPr>
      </w:pPr>
      <w:r>
        <w:rPr>
          <w:rFonts w:ascii="Times" w:hAnsi="Times"/>
        </w:rPr>
        <w:lastRenderedPageBreak/>
        <w:t>Table S2.8</w:t>
      </w:r>
      <w:r w:rsidRPr="00CF69F4">
        <w:rPr>
          <w:rFonts w:ascii="Times" w:hAnsi="Times"/>
        </w:rPr>
        <w:t xml:space="preserve">. </w:t>
      </w:r>
      <w:r w:rsidR="00AB62BB" w:rsidRPr="00CF69F4">
        <w:rPr>
          <w:rFonts w:ascii="Times" w:hAnsi="Times"/>
        </w:rPr>
        <w:t>Pheno</w:t>
      </w:r>
      <w:r w:rsidR="00AB62BB">
        <w:rPr>
          <w:rFonts w:ascii="Times" w:hAnsi="Times"/>
        </w:rPr>
        <w:t xml:space="preserve">logy </w:t>
      </w:r>
      <w:r w:rsidRPr="00CF69F4">
        <w:rPr>
          <w:rFonts w:ascii="Times" w:hAnsi="Times"/>
        </w:rPr>
        <w:t>d</w:t>
      </w:r>
      <w:r>
        <w:rPr>
          <w:rFonts w:ascii="Times" w:hAnsi="Times"/>
        </w:rPr>
        <w:t xml:space="preserve">iagrams for fruiting plant species </w:t>
      </w:r>
      <w:r w:rsidRPr="00CF69F4">
        <w:rPr>
          <w:rFonts w:ascii="Times" w:hAnsi="Times" w:cs="Arial"/>
          <w:color w:val="000000"/>
        </w:rPr>
        <w:t>(aboveground carbohydrate resources)</w:t>
      </w:r>
      <w:r w:rsidRPr="00CF69F4">
        <w:rPr>
          <w:rFonts w:ascii="Times" w:hAnsi="Times"/>
        </w:rPr>
        <w:t xml:space="preserve"> in the </w:t>
      </w:r>
      <w:r>
        <w:rPr>
          <w:rFonts w:ascii="Times" w:hAnsi="Times"/>
          <w:b/>
        </w:rPr>
        <w:t>Strandveld</w:t>
      </w:r>
      <w:r w:rsidRPr="00CF69F4">
        <w:rPr>
          <w:rFonts w:ascii="Times" w:hAnsi="Times"/>
        </w:rPr>
        <w:t xml:space="preserve"> plot.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27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795F6B" w:rsidRPr="00F824B1" w14:paraId="77656323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862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930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603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F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FB39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80D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CC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M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3ED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1D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J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DF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DED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10E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O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10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N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D655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D</w:t>
            </w:r>
          </w:p>
        </w:tc>
      </w:tr>
      <w:tr w:rsidR="00795F6B" w:rsidRPr="00F824B1" w14:paraId="678E7E78" w14:textId="77777777" w:rsidTr="00E83CFA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03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Carissa bispinosa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40185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EF20C6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6D2CCF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00E221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93F41B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CA115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08A94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53AF4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D77715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A43BB7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7BD28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00480FB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04ACF469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FE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(Apocynaceae)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8E1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5D5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EF2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BF4AFF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103F1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507E4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A09B42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51ED4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88D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AE5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5BA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E3A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6874E82A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191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5B462F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4689C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21946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46205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D53479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EDC56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BB6CD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4A6AC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EE96B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185C7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A042B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82BEEC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1DE5AB50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8E3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Carpobrotus acinaciformis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88BB09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027E2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AF5E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D1483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5CBD5C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D5C3F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ECB677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C4D3BC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9FB7C0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FD171C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07C93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42BE699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79D06CA3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D4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(Aizoaceae)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76A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F98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B33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074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8A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C7F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EFE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C8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D25C0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21A70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12792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DFE4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2EBEDAC8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5A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B4861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88C23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8FE27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EEEBC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D9271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5BE3EE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7F122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E963B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A48BF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99C2F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D967D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A7111A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B65926A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FD7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Cassine tetragona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9719F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3CBF5D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2A4170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C13FEB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1ED16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7531A2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A1E3E0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3F5F4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B37DA0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B3015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6479AE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40DAAF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CD9473B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B29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(Celastraceae)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382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CA9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DC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93F2F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DBF22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AE66E0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FE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EFF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FFF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99B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4D7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53F4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0D216BE4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45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78CD2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627A2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F5EE9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CF9D7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D9441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16CA8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6372A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326EE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3D6300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FE0DC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6482B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DF64E2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28CEF946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BA0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Muraltia spinosa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FD0B0B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41791E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746153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6A8392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EA4FE5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ABDDE1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FD0E4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719033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9E58B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6BEFDC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19F70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726DBE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D4F4539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A98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(Polygalaceae)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0C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F2C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C2D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AD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84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CED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09E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618DFC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4DB9D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A8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4EF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B044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2F713AD9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F4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FBD86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A974F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F9964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07EF0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68A37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54417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D5F6D8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F8CC5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C44E0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CF2E26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E52EB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F3CED8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2AB3711E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26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Olea exasperata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C4FC6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313E41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D223D0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58C9E0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E97FE0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7F98AA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489A9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5F1A4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7FC89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3F4F0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C88BC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EA713E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75C632FF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A7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(Oleaceae)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846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671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D67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2EB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CF0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F7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F8E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2779E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7B7CE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73DE1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F2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2125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0630795F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64F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F102D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05D06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1926B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EFC4E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628EA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706FB8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ED1F2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FCC5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DFFF6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255E74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9780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331BD1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1F4D0E7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ECB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Osteospermum moniliferum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101A24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6BABB4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4AEA16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A73B34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B0AA9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8D44D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979C3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451B4C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91811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13770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FC914B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502B8E0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09536471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FB6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(Asteraceae)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247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E3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40E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24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5BE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FA9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8A3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2D102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D1C6D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C7018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3BF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03FF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0B63302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F7E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72286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8439E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AE27E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3D088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7E084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1114E3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F2381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A5EDFA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B83D2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B0ECF5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34419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9C4748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09A5332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ABC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Schotia afra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FD687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19CF35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30629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442283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0DDA7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83C7B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190F32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0CCB97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F4011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3D9C62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493FCB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3C51FE6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6AC53A8B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767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(Fabaceae)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AAB69C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05DA2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8DC79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D5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37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FDF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BDA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A0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A21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5F8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0F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D46E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7FF63317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DCA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115041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4B48F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3A03D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B1409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07CEC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946DA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40675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C8E77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65AEC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EEF89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C45D3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B394AC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7E4F2FB9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FD2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Searsia glauca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A86AE7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BE0CBC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9F6470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80F475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D31654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06E18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206F39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BC22A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8A33F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F94A2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D9E7A7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3CCAE8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1839DDA2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DA7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(Anacardiaceae)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19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3A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1A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8F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47F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E7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0B16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73596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388B1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F68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AA2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87A5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00387BFA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FA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AEE58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A8294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243B22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17431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9757B8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B11EB4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7AC90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7FA03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31083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14D0F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EA25DC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65F4ED1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7B283D71" w14:textId="77777777" w:rsidTr="00E83CFA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98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Sideroxylon inerme 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2BDA9E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12B919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F7CF9E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BA06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94CBF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A624A1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C1B34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07202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6959F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5AC9AB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B742D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268C9B2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0CE1070F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0CF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(Sapotaceae)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F5F3AD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601F6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9A22E4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D53A0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20AE4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DF4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3A5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51D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28A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709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60D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14:paraId="6DE1DCD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495092FF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88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101AC2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35F53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0CF66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569D5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DE37F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14FAC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E5A98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AA5052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7C32E4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D2A7A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D77111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1BD8055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10A8FABD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EA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Tetragonia decumbens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BB984C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726928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D09B5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E41EF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884B2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5C8C6C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27FD31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CD29FD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4A6CD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D3F6D3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54DDEC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37674AA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1AD8E4BC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CBF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(Aizoaceae)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DD5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51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B6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8E7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A9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FAA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47B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58CF3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1140B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3EDD73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65841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9218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358DF949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0D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4C69A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7DBF9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2C368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235EDF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F699F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47D308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BCAEA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84E1E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ADB65B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D8EAB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5B0C61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09AC643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720ED4FF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34C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Trachyandra ciliata</w:t>
            </w: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D73305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711E58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49F2BC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9606DC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360535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6B227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61585C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2BAABC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5D511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FBA3D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CA348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444DA70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10A91890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1F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(Asphodelaceae)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EE38AA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FF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FF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A4B9E2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1FE5A4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5DA9DD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8D4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193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0C6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A88C42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D8F15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B072A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82B196D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B639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6EE561E3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B54" w14:textId="77777777" w:rsidR="00795F6B" w:rsidRPr="00F824B1" w:rsidRDefault="00795F6B" w:rsidP="00E83C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F824B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25F662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DE37A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80949C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475FF77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A4661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EC86F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02CE6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B53E5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F25E32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873A0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CB3FD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495C243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631DD402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257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 xml:space="preserve">Zygophyllum morgsana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3B503F7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A0B43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002D997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0651FA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27C371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2259508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7344A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C1D8CF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B4BDF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4E85A0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0D3ED89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14:paraId="2D4C4C74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21BE707C" w14:textId="77777777" w:rsidTr="00E83CFA">
        <w:trPr>
          <w:trHeight w:val="280"/>
        </w:trPr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30B7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(Zygophyllaceae)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83B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F0C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090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625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479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74A8D12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212CDF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6757D0B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B47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E5D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3953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DFA0C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  <w:tr w:rsidR="00795F6B" w:rsidRPr="00F824B1" w14:paraId="523D1D56" w14:textId="77777777" w:rsidTr="00E83CF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B8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i/>
                <w:iCs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1D6F92E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F2227B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5A4E55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7BC4D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A3BE55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D933A8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9FAF1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A0BDC8A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189146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D89D691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BF92BA0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00B050"/>
            <w:noWrap/>
            <w:vAlign w:val="bottom"/>
            <w:hideMark/>
          </w:tcPr>
          <w:p w14:paraId="210B86BF" w14:textId="77777777" w:rsidR="00795F6B" w:rsidRPr="00F824B1" w:rsidRDefault="00795F6B" w:rsidP="00E83CFA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F824B1">
              <w:rPr>
                <w:rFonts w:ascii="Times" w:eastAsia="Times New Roman" w:hAnsi="Times" w:cs="Times New Roman"/>
                <w:color w:val="000000"/>
                <w:lang w:val="en-US"/>
              </w:rPr>
              <w:t> </w:t>
            </w:r>
          </w:p>
        </w:tc>
      </w:tr>
    </w:tbl>
    <w:p w14:paraId="795DB885" w14:textId="77777777" w:rsidR="007159E7" w:rsidRDefault="007159E7"/>
    <w:sectPr w:rsidR="007159E7" w:rsidSect="006466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AA834" w14:textId="77777777" w:rsidR="00A00B6C" w:rsidRDefault="00A00B6C" w:rsidP="00D23108">
      <w:pPr>
        <w:spacing w:after="0" w:line="240" w:lineRule="auto"/>
      </w:pPr>
      <w:r>
        <w:separator/>
      </w:r>
    </w:p>
  </w:endnote>
  <w:endnote w:type="continuationSeparator" w:id="0">
    <w:p w14:paraId="31CD8EA3" w14:textId="77777777" w:rsidR="00A00B6C" w:rsidRDefault="00A00B6C" w:rsidP="00D2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6FCAE2" w14:textId="77777777" w:rsidR="00A00B6C" w:rsidRDefault="00A00B6C" w:rsidP="00D23108">
      <w:pPr>
        <w:spacing w:after="0" w:line="240" w:lineRule="auto"/>
      </w:pPr>
      <w:r>
        <w:separator/>
      </w:r>
    </w:p>
  </w:footnote>
  <w:footnote w:type="continuationSeparator" w:id="0">
    <w:p w14:paraId="2A0C83C3" w14:textId="77777777" w:rsidR="00A00B6C" w:rsidRDefault="00A00B6C" w:rsidP="00D23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BC"/>
    <w:rsid w:val="006466C9"/>
    <w:rsid w:val="007159E7"/>
    <w:rsid w:val="00795F6B"/>
    <w:rsid w:val="008977A2"/>
    <w:rsid w:val="008E3436"/>
    <w:rsid w:val="00995421"/>
    <w:rsid w:val="00A00B6C"/>
    <w:rsid w:val="00AB62BB"/>
    <w:rsid w:val="00BE50BC"/>
    <w:rsid w:val="00D2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758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BC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08"/>
    <w:rPr>
      <w:rFonts w:eastAsiaTheme="minorHAns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23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08"/>
    <w:rPr>
      <w:rFonts w:eastAsiaTheme="minorHAnsi"/>
      <w:sz w:val="22"/>
      <w:szCs w:val="22"/>
      <w:lang w:val="en-ZA"/>
    </w:rPr>
  </w:style>
  <w:style w:type="paragraph" w:styleId="NoSpacing">
    <w:name w:val="No Spacing"/>
    <w:uiPriority w:val="1"/>
    <w:qFormat/>
    <w:rsid w:val="008E3436"/>
    <w:rPr>
      <w:rFonts w:ascii="Calibri" w:eastAsiaTheme="minorHAnsi" w:hAnsi="Calibri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36"/>
    <w:rPr>
      <w:rFonts w:ascii="Lucida Grande" w:eastAsiaTheme="minorHAnsi" w:hAnsi="Lucida Grande" w:cs="Lucida Grande"/>
      <w:sz w:val="18"/>
      <w:szCs w:val="18"/>
      <w:lang w:val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BC"/>
    <w:pPr>
      <w:spacing w:after="200" w:line="276" w:lineRule="auto"/>
    </w:pPr>
    <w:rPr>
      <w:rFonts w:eastAsiaTheme="minorHAnsi"/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108"/>
    <w:rPr>
      <w:rFonts w:eastAsiaTheme="minorHAns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D231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108"/>
    <w:rPr>
      <w:rFonts w:eastAsiaTheme="minorHAnsi"/>
      <w:sz w:val="22"/>
      <w:szCs w:val="22"/>
      <w:lang w:val="en-ZA"/>
    </w:rPr>
  </w:style>
  <w:style w:type="paragraph" w:styleId="NoSpacing">
    <w:name w:val="No Spacing"/>
    <w:uiPriority w:val="1"/>
    <w:qFormat/>
    <w:rsid w:val="008E3436"/>
    <w:rPr>
      <w:rFonts w:ascii="Calibri" w:eastAsiaTheme="minorHAnsi" w:hAnsi="Calibri" w:cs="Times New Roman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36"/>
    <w:rPr>
      <w:rFonts w:ascii="Lucida Grande" w:eastAsiaTheme="minorHAnsi" w:hAnsi="Lucida Grande" w:cs="Lucida Grande"/>
      <w:sz w:val="18"/>
      <w:szCs w:val="18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1904</Words>
  <Characters>10854</Characters>
  <Application>Microsoft Macintosh Word</Application>
  <DocSecurity>0</DocSecurity>
  <Lines>90</Lines>
  <Paragraphs>25</Paragraphs>
  <ScaleCrop>false</ScaleCrop>
  <Company>Nelson Mandela Metropolitan University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 Vynck</dc:creator>
  <cp:keywords/>
  <dc:description/>
  <cp:lastModifiedBy>Jan De Vynck</cp:lastModifiedBy>
  <cp:revision>6</cp:revision>
  <dcterms:created xsi:type="dcterms:W3CDTF">2016-01-19T08:21:00Z</dcterms:created>
  <dcterms:modified xsi:type="dcterms:W3CDTF">2016-01-19T13:56:00Z</dcterms:modified>
</cp:coreProperties>
</file>