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5289" w14:textId="77777777" w:rsidR="00E93FC9" w:rsidRDefault="00E93FC9" w:rsidP="00E93FC9">
      <w:pPr>
        <w:pStyle w:val="Heading1"/>
        <w:jc w:val="center"/>
        <w:rPr>
          <w:rFonts w:ascii="Times" w:hAnsi="Times"/>
          <w:color w:val="auto"/>
          <w:sz w:val="32"/>
        </w:rPr>
      </w:pPr>
      <w:r w:rsidRPr="00C066CF">
        <w:rPr>
          <w:rFonts w:ascii="Times" w:hAnsi="Times"/>
          <w:color w:val="auto"/>
          <w:sz w:val="32"/>
        </w:rPr>
        <w:t>Supplementary Materials</w:t>
      </w:r>
      <w:r>
        <w:rPr>
          <w:rFonts w:ascii="Times" w:hAnsi="Times"/>
          <w:color w:val="auto"/>
          <w:sz w:val="32"/>
        </w:rPr>
        <w:t xml:space="preserve"> Methods</w:t>
      </w:r>
    </w:p>
    <w:p w14:paraId="72DF35F2" w14:textId="77777777" w:rsidR="00E93FC9" w:rsidRPr="00BB56CB" w:rsidRDefault="00E93FC9" w:rsidP="00E93FC9"/>
    <w:p w14:paraId="78257F7E" w14:textId="77777777" w:rsidR="00E93FC9" w:rsidRPr="00C066CF" w:rsidRDefault="00E93FC9" w:rsidP="00E93FC9">
      <w:pPr>
        <w:rPr>
          <w:rFonts w:ascii="Times" w:hAnsi="Times"/>
          <w:b/>
          <w:sz w:val="28"/>
        </w:rPr>
      </w:pPr>
      <w:r w:rsidRPr="00C066CF">
        <w:rPr>
          <w:rFonts w:ascii="Times" w:hAnsi="Times"/>
          <w:b/>
          <w:sz w:val="28"/>
        </w:rPr>
        <w:t>Seasonal availability of edible underground and aboveground carbohydrate resources to human foragers on the Cape south coast, South Africa</w:t>
      </w:r>
    </w:p>
    <w:p w14:paraId="51990B45" w14:textId="77777777" w:rsidR="00E93FC9" w:rsidRPr="00C066CF" w:rsidRDefault="00E93FC9" w:rsidP="00E93FC9">
      <w:pPr>
        <w:jc w:val="center"/>
        <w:rPr>
          <w:rFonts w:ascii="Times" w:hAnsi="Times"/>
          <w:sz w:val="28"/>
        </w:rPr>
      </w:pPr>
      <w:r w:rsidRPr="00C066CF">
        <w:rPr>
          <w:rFonts w:ascii="Times" w:hAnsi="Times"/>
          <w:sz w:val="28"/>
        </w:rPr>
        <w:t xml:space="preserve">J.C. De Vynck, R.M. </w:t>
      </w:r>
      <w:proofErr w:type="gramStart"/>
      <w:r w:rsidRPr="00C066CF">
        <w:rPr>
          <w:rFonts w:ascii="Times" w:hAnsi="Times"/>
          <w:sz w:val="28"/>
        </w:rPr>
        <w:t>Cowling ,</w:t>
      </w:r>
      <w:proofErr w:type="gramEnd"/>
      <w:r w:rsidRPr="00C066CF">
        <w:rPr>
          <w:rFonts w:ascii="Times" w:hAnsi="Times"/>
          <w:sz w:val="28"/>
        </w:rPr>
        <w:t xml:space="preserve"> A.J. Potts and C.W. </w:t>
      </w:r>
      <w:proofErr w:type="spellStart"/>
      <w:r w:rsidRPr="00C066CF">
        <w:rPr>
          <w:rFonts w:ascii="Times" w:hAnsi="Times"/>
          <w:sz w:val="28"/>
        </w:rPr>
        <w:t>Marean</w:t>
      </w:r>
      <w:proofErr w:type="spellEnd"/>
    </w:p>
    <w:p w14:paraId="775231B3" w14:textId="77777777" w:rsidR="00E93FC9" w:rsidRDefault="00E93FC9" w:rsidP="00E93FC9"/>
    <w:p w14:paraId="2749A5DA" w14:textId="77777777" w:rsidR="00E93FC9" w:rsidRPr="00C066CF" w:rsidRDefault="00E93FC9" w:rsidP="00E93FC9">
      <w:pPr>
        <w:rPr>
          <w:rFonts w:ascii="Times" w:hAnsi="Times"/>
        </w:rPr>
      </w:pPr>
      <w:r w:rsidRPr="00C066CF">
        <w:rPr>
          <w:rFonts w:ascii="Times" w:hAnsi="Times"/>
        </w:rPr>
        <w:t>The supplementary materials contains the following:</w:t>
      </w:r>
    </w:p>
    <w:p w14:paraId="4F6C5F8E" w14:textId="77777777" w:rsidR="00E93FC9" w:rsidRPr="00F824B1" w:rsidRDefault="00E93FC9" w:rsidP="00E93FC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824B1">
        <w:rPr>
          <w:rFonts w:ascii="Times" w:hAnsi="Times"/>
        </w:rPr>
        <w:t>Table S1:</w:t>
      </w:r>
      <w:r>
        <w:rPr>
          <w:rFonts w:ascii="Times" w:hAnsi="Times"/>
        </w:rPr>
        <w:t xml:space="preserve"> Biophysical data for the four survey plots</w:t>
      </w:r>
      <w:r w:rsidRPr="00F824B1">
        <w:rPr>
          <w:rFonts w:ascii="Times" w:hAnsi="Times"/>
        </w:rPr>
        <w:t xml:space="preserve"> </w:t>
      </w:r>
    </w:p>
    <w:p w14:paraId="0B9AAFBE" w14:textId="3F206E41" w:rsidR="00E93FC9" w:rsidRDefault="00E93FC9" w:rsidP="00E93FC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Table S2.1 to S2.8: Pheno</w:t>
      </w:r>
      <w:r w:rsidR="005B11BF">
        <w:rPr>
          <w:rFonts w:ascii="Times" w:hAnsi="Times"/>
        </w:rPr>
        <w:t xml:space="preserve">logical </w:t>
      </w:r>
      <w:r>
        <w:rPr>
          <w:rFonts w:ascii="Times" w:hAnsi="Times"/>
        </w:rPr>
        <w:t>diagrams of all species encountered in the four survey plots</w:t>
      </w:r>
    </w:p>
    <w:p w14:paraId="4854C7BE" w14:textId="77777777" w:rsidR="00E93FC9" w:rsidRPr="00903D6F" w:rsidRDefault="00E93FC9" w:rsidP="00E93FC9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Times" w:hAnsi="Times"/>
          <w:color w:val="000000"/>
        </w:rPr>
        <w:t>Table S3: Total s</w:t>
      </w:r>
      <w:r w:rsidRPr="00C066CF">
        <w:rPr>
          <w:rFonts w:ascii="Times" w:hAnsi="Times"/>
          <w:color w:val="000000"/>
        </w:rPr>
        <w:t xml:space="preserve">pecies list of USOs and fruiting species (aboveground carbohydrate resources) and their acronyms </w:t>
      </w:r>
      <w:r>
        <w:rPr>
          <w:rFonts w:ascii="Times" w:hAnsi="Times"/>
          <w:color w:val="000000"/>
        </w:rPr>
        <w:t xml:space="preserve">(used in Fig. S3) </w:t>
      </w:r>
      <w:r w:rsidRPr="00C066CF">
        <w:rPr>
          <w:rFonts w:ascii="Times" w:hAnsi="Times"/>
          <w:color w:val="000000"/>
        </w:rPr>
        <w:t>encountered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</w:rPr>
        <w:t>in the four survey plots</w:t>
      </w:r>
    </w:p>
    <w:p w14:paraId="777F94F1" w14:textId="77777777" w:rsidR="00E93FC9" w:rsidRPr="00D06D7A" w:rsidRDefault="00E93FC9" w:rsidP="00E93FC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Table S4: </w:t>
      </w:r>
      <w:r w:rsidRPr="00C066CF">
        <w:rPr>
          <w:rFonts w:ascii="Times" w:hAnsi="Times"/>
          <w:color w:val="000000"/>
        </w:rPr>
        <w:t>Species list</w:t>
      </w:r>
      <w:r>
        <w:rPr>
          <w:rFonts w:ascii="Times" w:hAnsi="Times"/>
          <w:color w:val="000000"/>
        </w:rPr>
        <w:t xml:space="preserve"> per vegetation type</w:t>
      </w:r>
      <w:r w:rsidRPr="00C066CF">
        <w:rPr>
          <w:rFonts w:ascii="Times" w:hAnsi="Times"/>
          <w:color w:val="000000"/>
        </w:rPr>
        <w:t xml:space="preserve"> of USOs and fruiting species (aboveground carbohydrate resources)</w:t>
      </w:r>
      <w:r>
        <w:rPr>
          <w:rFonts w:ascii="Times" w:hAnsi="Times"/>
          <w:color w:val="000000"/>
        </w:rPr>
        <w:t>,</w:t>
      </w:r>
      <w:r w:rsidRPr="00C066CF">
        <w:rPr>
          <w:rFonts w:ascii="Times" w:hAnsi="Times"/>
          <w:color w:val="000000"/>
        </w:rPr>
        <w:t xml:space="preserve"> and their acronyms</w:t>
      </w:r>
      <w:r>
        <w:rPr>
          <w:rFonts w:ascii="Times" w:hAnsi="Times"/>
          <w:color w:val="000000"/>
        </w:rPr>
        <w:t>,</w:t>
      </w:r>
      <w:r w:rsidRPr="00C066CF">
        <w:rPr>
          <w:rFonts w:ascii="Times" w:hAnsi="Times"/>
          <w:color w:val="000000"/>
        </w:rPr>
        <w:t xml:space="preserve"> encountered in the </w:t>
      </w:r>
      <w:r>
        <w:rPr>
          <w:rFonts w:ascii="Times" w:hAnsi="Times"/>
        </w:rPr>
        <w:t>four survey plots</w:t>
      </w:r>
    </w:p>
    <w:p w14:paraId="7481E858" w14:textId="77777777" w:rsidR="00E93FC9" w:rsidRDefault="00E93FC9" w:rsidP="00E93FC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Fig S1</w:t>
      </w:r>
      <w:r w:rsidRPr="00F824B1">
        <w:rPr>
          <w:rFonts w:ascii="Times" w:hAnsi="Times"/>
        </w:rPr>
        <w:t>:</w:t>
      </w:r>
      <w:r>
        <w:rPr>
          <w:rFonts w:ascii="Times" w:hAnsi="Times"/>
        </w:rPr>
        <w:t xml:space="preserve"> Climate diagrams for the four survey plots</w:t>
      </w:r>
    </w:p>
    <w:p w14:paraId="36BB6F7B" w14:textId="77777777" w:rsidR="00E93FC9" w:rsidRDefault="00E93FC9" w:rsidP="00E93FC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Fig. S2: Locations of the vegetation survey plots and the weather stations</w:t>
      </w:r>
    </w:p>
    <w:p w14:paraId="4FB090BB" w14:textId="5A3293BF" w:rsidR="00E93FC9" w:rsidRDefault="00E93FC9" w:rsidP="00E93FC9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Fig. S3: Pheno</w:t>
      </w:r>
      <w:r w:rsidR="005B11BF">
        <w:rPr>
          <w:rFonts w:ascii="Times" w:hAnsi="Times"/>
        </w:rPr>
        <w:t xml:space="preserve">logical </w:t>
      </w:r>
      <w:r w:rsidRPr="0099201A">
        <w:rPr>
          <w:rFonts w:ascii="Times" w:hAnsi="Times"/>
        </w:rPr>
        <w:t xml:space="preserve">phase synchronicity </w:t>
      </w:r>
      <w:r>
        <w:rPr>
          <w:rFonts w:ascii="Times" w:hAnsi="Times"/>
        </w:rPr>
        <w:t>(specifically availability of edible carbohydrates) among plant species from the four survey plots</w:t>
      </w:r>
    </w:p>
    <w:p w14:paraId="43AD47F9" w14:textId="615AE1F3" w:rsidR="00E93FC9" w:rsidRDefault="00E93FC9" w:rsidP="00E93FC9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25D62">
        <w:rPr>
          <w:rFonts w:ascii="Times" w:hAnsi="Times"/>
        </w:rPr>
        <w:t>References for Pheno</w:t>
      </w:r>
      <w:r w:rsidR="005B11BF">
        <w:rPr>
          <w:rFonts w:ascii="Times" w:hAnsi="Times"/>
        </w:rPr>
        <w:t xml:space="preserve">logical </w:t>
      </w:r>
      <w:r w:rsidRPr="00F25D62">
        <w:rPr>
          <w:rFonts w:ascii="Times" w:hAnsi="Times"/>
        </w:rPr>
        <w:t>phase synchronicity</w:t>
      </w:r>
      <w:r>
        <w:rPr>
          <w:rFonts w:ascii="Times" w:hAnsi="Times"/>
        </w:rPr>
        <w:t xml:space="preserve"> description</w:t>
      </w:r>
    </w:p>
    <w:p w14:paraId="69AF06D4" w14:textId="77777777" w:rsidR="00E93FC9" w:rsidRDefault="00E93FC9" w:rsidP="00E93FC9">
      <w:pPr>
        <w:ind w:left="360"/>
        <w:rPr>
          <w:rFonts w:ascii="Times" w:hAnsi="Times"/>
        </w:rPr>
      </w:pPr>
    </w:p>
    <w:p w14:paraId="7AA5D804" w14:textId="77777777" w:rsidR="00E93FC9" w:rsidRDefault="00E93FC9" w:rsidP="00E93FC9">
      <w:pPr>
        <w:ind w:left="360"/>
        <w:rPr>
          <w:rFonts w:ascii="Times" w:hAnsi="Times"/>
        </w:rPr>
      </w:pPr>
    </w:p>
    <w:p w14:paraId="475D0BF6" w14:textId="77777777" w:rsidR="00E93FC9" w:rsidRDefault="00E93FC9" w:rsidP="00E93FC9">
      <w:pPr>
        <w:ind w:left="360"/>
        <w:rPr>
          <w:rFonts w:ascii="Times" w:hAnsi="Times"/>
        </w:rPr>
      </w:pPr>
    </w:p>
    <w:p w14:paraId="57A0B59B" w14:textId="77777777" w:rsidR="00E93FC9" w:rsidRDefault="00E93FC9" w:rsidP="00E93FC9">
      <w:pPr>
        <w:ind w:left="360"/>
        <w:rPr>
          <w:rFonts w:ascii="Times" w:hAnsi="Times"/>
        </w:rPr>
      </w:pPr>
    </w:p>
    <w:p w14:paraId="4B63E1F6" w14:textId="77777777" w:rsidR="00E93FC9" w:rsidRDefault="00E93FC9" w:rsidP="00E93FC9">
      <w:pPr>
        <w:ind w:left="360"/>
        <w:rPr>
          <w:rFonts w:ascii="Times" w:hAnsi="Times"/>
        </w:rPr>
      </w:pPr>
    </w:p>
    <w:p w14:paraId="51E06E5C" w14:textId="77777777" w:rsidR="00E93FC9" w:rsidRDefault="00E93FC9" w:rsidP="00E93FC9">
      <w:pPr>
        <w:ind w:left="360"/>
        <w:rPr>
          <w:rFonts w:ascii="Times" w:hAnsi="Times"/>
        </w:rPr>
      </w:pPr>
    </w:p>
    <w:p w14:paraId="29F6B104" w14:textId="77777777" w:rsidR="00E93FC9" w:rsidRDefault="00E93FC9" w:rsidP="00E93FC9">
      <w:pPr>
        <w:ind w:left="360"/>
        <w:rPr>
          <w:rFonts w:ascii="Times" w:hAnsi="Times"/>
        </w:rPr>
      </w:pPr>
    </w:p>
    <w:p w14:paraId="77F1A803" w14:textId="77777777" w:rsidR="00E93FC9" w:rsidRDefault="00E93FC9" w:rsidP="00E93FC9">
      <w:pPr>
        <w:ind w:left="360"/>
        <w:rPr>
          <w:rFonts w:ascii="Times" w:hAnsi="Times"/>
        </w:rPr>
      </w:pPr>
    </w:p>
    <w:p w14:paraId="0CC778D3" w14:textId="77777777" w:rsidR="00E93FC9" w:rsidRDefault="00E93FC9" w:rsidP="00E93FC9">
      <w:pPr>
        <w:ind w:left="360"/>
        <w:rPr>
          <w:rFonts w:ascii="Times" w:hAnsi="Times"/>
        </w:rPr>
      </w:pPr>
    </w:p>
    <w:p w14:paraId="5B72E256" w14:textId="77777777" w:rsidR="00E93FC9" w:rsidRDefault="00E93FC9" w:rsidP="00E93FC9">
      <w:pPr>
        <w:ind w:left="360"/>
        <w:rPr>
          <w:rFonts w:ascii="Times" w:hAnsi="Times"/>
        </w:rPr>
      </w:pPr>
    </w:p>
    <w:p w14:paraId="6161D31C" w14:textId="77777777" w:rsidR="00E93FC9" w:rsidRDefault="00E93FC9" w:rsidP="00E93FC9">
      <w:pPr>
        <w:ind w:left="360"/>
        <w:rPr>
          <w:rFonts w:ascii="Times" w:hAnsi="Times"/>
        </w:rPr>
      </w:pPr>
    </w:p>
    <w:p w14:paraId="00ECB929" w14:textId="77777777" w:rsidR="00E93FC9" w:rsidRDefault="00E93FC9" w:rsidP="00E93FC9">
      <w:pPr>
        <w:ind w:left="360"/>
        <w:rPr>
          <w:rFonts w:ascii="Times" w:hAnsi="Times"/>
        </w:rPr>
      </w:pPr>
    </w:p>
    <w:p w14:paraId="14880129" w14:textId="77777777" w:rsidR="00E93FC9" w:rsidRDefault="00E93FC9" w:rsidP="00E93FC9">
      <w:pPr>
        <w:ind w:left="360"/>
        <w:rPr>
          <w:rFonts w:ascii="Times" w:hAnsi="Times"/>
        </w:rPr>
      </w:pPr>
    </w:p>
    <w:p w14:paraId="40A13C44" w14:textId="77777777" w:rsidR="00E93FC9" w:rsidRDefault="00E93FC9" w:rsidP="00E93FC9">
      <w:pPr>
        <w:ind w:left="360"/>
        <w:rPr>
          <w:rFonts w:ascii="Times" w:hAnsi="Times"/>
        </w:rPr>
      </w:pPr>
    </w:p>
    <w:p w14:paraId="0491CECB" w14:textId="77777777" w:rsidR="00E93FC9" w:rsidRDefault="00E93FC9" w:rsidP="00E93FC9">
      <w:pPr>
        <w:ind w:left="360"/>
        <w:rPr>
          <w:rFonts w:ascii="Times" w:hAnsi="Times"/>
        </w:rPr>
      </w:pPr>
    </w:p>
    <w:p w14:paraId="68B6E183" w14:textId="77777777" w:rsidR="00E93FC9" w:rsidRDefault="00E93FC9" w:rsidP="00E93FC9">
      <w:pPr>
        <w:ind w:left="360"/>
        <w:rPr>
          <w:rFonts w:ascii="Times" w:hAnsi="Times"/>
        </w:rPr>
      </w:pPr>
    </w:p>
    <w:p w14:paraId="4AF65F64" w14:textId="77777777" w:rsidR="00E93FC9" w:rsidRDefault="00E93FC9" w:rsidP="00E93FC9">
      <w:pPr>
        <w:ind w:left="360"/>
        <w:rPr>
          <w:rFonts w:ascii="Times" w:hAnsi="Times"/>
        </w:rPr>
      </w:pPr>
    </w:p>
    <w:p w14:paraId="68B66262" w14:textId="77777777" w:rsidR="00E93FC9" w:rsidRDefault="00E93FC9" w:rsidP="00E93FC9">
      <w:pPr>
        <w:ind w:left="360"/>
        <w:rPr>
          <w:rFonts w:ascii="Times" w:hAnsi="Times"/>
        </w:rPr>
      </w:pPr>
    </w:p>
    <w:p w14:paraId="37E92863" w14:textId="77777777" w:rsidR="00E93FC9" w:rsidRDefault="00E93FC9" w:rsidP="00E93FC9">
      <w:pPr>
        <w:ind w:left="360"/>
        <w:rPr>
          <w:rFonts w:ascii="Times" w:hAnsi="Times"/>
        </w:rPr>
      </w:pPr>
    </w:p>
    <w:p w14:paraId="06BF2F31" w14:textId="77777777" w:rsidR="00E93FC9" w:rsidRDefault="00E93FC9" w:rsidP="00E93FC9">
      <w:pPr>
        <w:ind w:left="360"/>
        <w:rPr>
          <w:rFonts w:ascii="Times" w:hAnsi="Times"/>
        </w:rPr>
      </w:pPr>
    </w:p>
    <w:p w14:paraId="6F821A61" w14:textId="77777777" w:rsidR="00E93FC9" w:rsidRDefault="00E93FC9" w:rsidP="00E93FC9">
      <w:pPr>
        <w:ind w:left="360"/>
        <w:rPr>
          <w:rFonts w:ascii="Times" w:hAnsi="Times"/>
        </w:rPr>
      </w:pPr>
    </w:p>
    <w:p w14:paraId="6D3AE230" w14:textId="77777777" w:rsidR="00E93FC9" w:rsidRDefault="00E93FC9" w:rsidP="00E93FC9">
      <w:pPr>
        <w:ind w:left="360"/>
        <w:rPr>
          <w:rFonts w:ascii="Times" w:hAnsi="Times"/>
        </w:rPr>
      </w:pPr>
    </w:p>
    <w:p w14:paraId="07043B76" w14:textId="79514DBE" w:rsidR="00E93FC9" w:rsidRPr="00174FE3" w:rsidRDefault="00E93FC9" w:rsidP="00E93FC9">
      <w:pPr>
        <w:keepNext/>
        <w:keepLines/>
        <w:pBdr>
          <w:bottom w:val="single" w:sz="6" w:space="1" w:color="auto"/>
        </w:pBdr>
        <w:spacing w:before="200" w:line="276" w:lineRule="auto"/>
        <w:jc w:val="center"/>
        <w:outlineLvl w:val="1"/>
        <w:rPr>
          <w:rFonts w:ascii="Times" w:eastAsia="ＭＳ ゴシック" w:hAnsi="Times" w:cs="Times New Roman"/>
          <w:b/>
          <w:bCs/>
          <w:sz w:val="26"/>
          <w:szCs w:val="26"/>
          <w:lang w:val="en-ZA"/>
        </w:rPr>
      </w:pPr>
      <w:r w:rsidRPr="00174FE3">
        <w:rPr>
          <w:rFonts w:ascii="Times" w:eastAsia="ＭＳ ゴシック" w:hAnsi="Times" w:cs="Times New Roman"/>
          <w:b/>
          <w:bCs/>
          <w:sz w:val="26"/>
          <w:szCs w:val="26"/>
          <w:lang w:val="en-ZA"/>
        </w:rPr>
        <w:t>Pheno</w:t>
      </w:r>
      <w:r w:rsidR="005B11BF">
        <w:rPr>
          <w:rFonts w:ascii="Times" w:eastAsia="ＭＳ ゴシック" w:hAnsi="Times" w:cs="Times New Roman"/>
          <w:b/>
          <w:bCs/>
          <w:sz w:val="26"/>
          <w:szCs w:val="26"/>
          <w:lang w:val="en-ZA"/>
        </w:rPr>
        <w:t xml:space="preserve">logical </w:t>
      </w:r>
      <w:r w:rsidRPr="00174FE3">
        <w:rPr>
          <w:rFonts w:ascii="Times" w:eastAsia="ＭＳ ゴシック" w:hAnsi="Times" w:cs="Times New Roman"/>
          <w:b/>
          <w:bCs/>
          <w:sz w:val="26"/>
          <w:szCs w:val="26"/>
          <w:lang w:val="en-ZA"/>
        </w:rPr>
        <w:t>phase synchronicity</w:t>
      </w:r>
    </w:p>
    <w:p w14:paraId="4869C042" w14:textId="77777777" w:rsidR="00E93FC9" w:rsidRPr="00174FE3" w:rsidRDefault="00E93FC9" w:rsidP="00E93FC9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val="en-ZA"/>
        </w:rPr>
      </w:pPr>
    </w:p>
    <w:p w14:paraId="1C018C21" w14:textId="3352EFE6" w:rsidR="00E93FC9" w:rsidRPr="00174FE3" w:rsidRDefault="00E93FC9" w:rsidP="00E93FC9">
      <w:pPr>
        <w:spacing w:after="200" w:line="276" w:lineRule="auto"/>
        <w:rPr>
          <w:rFonts w:ascii="Times" w:eastAsia="Calibri" w:hAnsi="Times" w:cs="Times New Roman"/>
          <w:sz w:val="22"/>
          <w:szCs w:val="22"/>
          <w:lang w:val="en-ZA"/>
        </w:rPr>
      </w:pPr>
      <w:r w:rsidRPr="00174FE3">
        <w:rPr>
          <w:rFonts w:ascii="Times New Roman" w:eastAsia="Calibri" w:hAnsi="Times New Roman" w:cs="Times New Roman"/>
          <w:sz w:val="22"/>
          <w:szCs w:val="22"/>
          <w:lang w:val="en-ZA"/>
        </w:rPr>
        <w:t>To investigate</w:t>
      </w:r>
      <w:r w:rsidRPr="00174FE3">
        <w:rPr>
          <w:rFonts w:ascii="Times" w:eastAsia="Calibri" w:hAnsi="Times" w:cs="Times New Roman"/>
          <w:sz w:val="22"/>
          <w:szCs w:val="22"/>
          <w:lang w:val="en-ZA"/>
        </w:rPr>
        <w:t xml:space="preserve"> patterns of </w:t>
      </w:r>
      <w:r w:rsidR="005B11BF">
        <w:rPr>
          <w:rFonts w:ascii="Times" w:eastAsia="Calibri" w:hAnsi="Times" w:cs="Times New Roman"/>
          <w:sz w:val="22"/>
          <w:szCs w:val="22"/>
          <w:lang w:val="en-ZA"/>
        </w:rPr>
        <w:t xml:space="preserve">phenological </w:t>
      </w:r>
      <w:r w:rsidRPr="00174FE3">
        <w:rPr>
          <w:rFonts w:ascii="Times" w:eastAsia="Calibri" w:hAnsi="Times" w:cs="Times New Roman"/>
          <w:sz w:val="22"/>
          <w:szCs w:val="22"/>
          <w:lang w:val="en-ZA"/>
        </w:rPr>
        <w:t xml:space="preserve">phase synchronicity (i.e. phenological timing) among edible USOs and fruiting species (reported above), we used we used hierarchical clustering (Anderberg, 1973). Such clustering requires a dissimilarity matrix as the input. Dissimilarity was calculated as the sum of the absolute differences of relative visibility between two species (including site combinations, e.g. species 1 at site 1 versus species 1 at site 2, or species 1 at site 1 versus species 2 at site 1) for each survey date. Hierarchical clustering was performed using the </w:t>
      </w:r>
      <w:r w:rsidRPr="00174FE3">
        <w:rPr>
          <w:rFonts w:ascii="Times" w:eastAsia="Calibri" w:hAnsi="Times" w:cs="Times New Roman"/>
          <w:i/>
          <w:sz w:val="22"/>
          <w:szCs w:val="22"/>
          <w:lang w:val="en-ZA"/>
        </w:rPr>
        <w:t xml:space="preserve">hclust </w:t>
      </w:r>
      <w:r w:rsidRPr="00174FE3">
        <w:rPr>
          <w:rFonts w:ascii="Times" w:eastAsia="Calibri" w:hAnsi="Times" w:cs="Times New Roman"/>
          <w:sz w:val="22"/>
          <w:szCs w:val="22"/>
          <w:lang w:val="en-ZA"/>
        </w:rPr>
        <w:t>function (Pinheiro et al., 2012) and the averaging agglomeration (UPGMA) method in R version 2.15 (R Development Core Team, 2014). The following R code was used:</w:t>
      </w:r>
    </w:p>
    <w:p w14:paraId="026993E7" w14:textId="77777777" w:rsidR="00E93FC9" w:rsidRPr="00174FE3" w:rsidRDefault="00E93FC9" w:rsidP="00E93FC9">
      <w:pPr>
        <w:spacing w:after="200" w:line="276" w:lineRule="auto"/>
        <w:rPr>
          <w:rFonts w:ascii="Times" w:eastAsia="Calibri" w:hAnsi="Times" w:cs="Times New Roman"/>
          <w:sz w:val="22"/>
          <w:szCs w:val="22"/>
          <w:lang w:val="en-ZA"/>
        </w:rPr>
      </w:pPr>
      <w:r w:rsidRPr="00174FE3">
        <w:rPr>
          <w:rFonts w:ascii="Times" w:eastAsia="Calibri" w:hAnsi="Times" w:cs="Times New Roman"/>
          <w:sz w:val="22"/>
          <w:szCs w:val="22"/>
          <w:lang w:val="en-ZA"/>
        </w:rPr>
        <w:tab/>
        <w:t>&gt; hclust(obj,method="ave")</w:t>
      </w:r>
    </w:p>
    <w:p w14:paraId="275BA417" w14:textId="77777777" w:rsidR="00E93FC9" w:rsidRPr="00174FE3" w:rsidRDefault="00E93FC9" w:rsidP="00E93FC9">
      <w:pPr>
        <w:spacing w:after="200" w:line="276" w:lineRule="auto"/>
        <w:ind w:left="720"/>
        <w:rPr>
          <w:rFonts w:ascii="Times" w:eastAsia="Calibri" w:hAnsi="Times" w:cs="Times New Roman"/>
          <w:sz w:val="22"/>
          <w:szCs w:val="22"/>
          <w:lang w:val="en-ZA"/>
        </w:rPr>
      </w:pPr>
      <w:r w:rsidRPr="00174FE3">
        <w:rPr>
          <w:rFonts w:ascii="Times" w:eastAsia="Calibri" w:hAnsi="Times" w:cs="Times New Roman"/>
          <w:sz w:val="22"/>
          <w:szCs w:val="22"/>
          <w:lang w:val="en-ZA"/>
        </w:rPr>
        <w:t>where obj is a distance object with pairwise distances between species. Pairwise distance was calculated as the sum of the absolute differences of the proportional visibility between two species across all survey periods within a plot.</w:t>
      </w:r>
    </w:p>
    <w:p w14:paraId="01B2CF6B" w14:textId="48E15176" w:rsidR="00E93FC9" w:rsidRPr="00174FE3" w:rsidRDefault="00E93FC9" w:rsidP="00E93FC9">
      <w:pPr>
        <w:spacing w:after="200" w:line="276" w:lineRule="auto"/>
        <w:rPr>
          <w:rFonts w:ascii="Times" w:eastAsia="Times New Roman" w:hAnsi="Times" w:cs="Times New Roman"/>
          <w:color w:val="000000"/>
          <w:sz w:val="22"/>
          <w:szCs w:val="22"/>
          <w:lang w:val="en-ZA" w:eastAsia="en-ZA"/>
        </w:rPr>
      </w:pPr>
      <w:r w:rsidRPr="00174FE3">
        <w:rPr>
          <w:rFonts w:ascii="Times" w:eastAsia="Calibri" w:hAnsi="Times" w:cs="Times New Roman"/>
          <w:sz w:val="22"/>
          <w:szCs w:val="22"/>
          <w:lang w:val="en-ZA"/>
        </w:rPr>
        <w:t>Defining clusters was not performed using a strict dissimilarity threshold, but rather involved intuitive exploration of the pheno</w:t>
      </w:r>
      <w:r w:rsidR="005B11BF">
        <w:rPr>
          <w:rFonts w:ascii="Times" w:eastAsia="Calibri" w:hAnsi="Times" w:cs="Times New Roman"/>
          <w:sz w:val="22"/>
          <w:szCs w:val="22"/>
          <w:lang w:val="en-ZA"/>
        </w:rPr>
        <w:t>logical dia</w:t>
      </w:r>
      <w:r w:rsidRPr="00174FE3">
        <w:rPr>
          <w:rFonts w:ascii="Times" w:eastAsia="Calibri" w:hAnsi="Times" w:cs="Times New Roman"/>
          <w:sz w:val="22"/>
          <w:szCs w:val="22"/>
          <w:lang w:val="en-ZA"/>
        </w:rPr>
        <w:t xml:space="preserve">grams of different potential clusters while endeavouring to maintain cluster thresholds that were fairly similar. </w:t>
      </w:r>
      <w:r w:rsidRPr="00174FE3">
        <w:rPr>
          <w:rFonts w:ascii="Times" w:eastAsia="Times New Roman" w:hAnsi="Times" w:cs="Times New Roman"/>
          <w:color w:val="000000"/>
          <w:sz w:val="22"/>
          <w:szCs w:val="22"/>
          <w:lang w:val="en-ZA" w:eastAsia="en-ZA"/>
        </w:rPr>
        <w:t>This multivariate analysis categorised seven pheno</w:t>
      </w:r>
      <w:r w:rsidR="005B11BF">
        <w:rPr>
          <w:rFonts w:ascii="Times" w:eastAsia="Times New Roman" w:hAnsi="Times" w:cs="Times New Roman"/>
          <w:color w:val="000000"/>
          <w:sz w:val="22"/>
          <w:szCs w:val="22"/>
          <w:lang w:val="en-ZA" w:eastAsia="en-ZA"/>
        </w:rPr>
        <w:t xml:space="preserve">logical </w:t>
      </w:r>
      <w:r w:rsidRPr="00174FE3">
        <w:rPr>
          <w:rFonts w:ascii="Times" w:eastAsia="Times New Roman" w:hAnsi="Times" w:cs="Times New Roman"/>
          <w:color w:val="000000"/>
          <w:sz w:val="22"/>
          <w:szCs w:val="22"/>
          <w:lang w:val="en-ZA" w:eastAsia="en-ZA"/>
        </w:rPr>
        <w:t>phases of availability for edible underground and aboveground carbohydrates across the plots (A to G; Fig. S2). Most pheno</w:t>
      </w:r>
      <w:r w:rsidR="005B11BF">
        <w:rPr>
          <w:rFonts w:ascii="Times" w:eastAsia="Times New Roman" w:hAnsi="Times" w:cs="Times New Roman"/>
          <w:color w:val="000000"/>
          <w:sz w:val="22"/>
          <w:szCs w:val="22"/>
          <w:lang w:val="en-ZA" w:eastAsia="en-ZA"/>
        </w:rPr>
        <w:t xml:space="preserve">logical </w:t>
      </w:r>
      <w:r w:rsidRPr="00174FE3">
        <w:rPr>
          <w:rFonts w:ascii="Times" w:eastAsia="Times New Roman" w:hAnsi="Times" w:cs="Times New Roman"/>
          <w:color w:val="000000"/>
          <w:sz w:val="22"/>
          <w:szCs w:val="22"/>
          <w:lang w:val="en-ZA" w:eastAsia="en-ZA"/>
        </w:rPr>
        <w:t>phases comprised a combination of underground and aboveground carbohydrate species as well as species found in at least three, often all four, vegetation types. Exceptions are the summer pheno</w:t>
      </w:r>
      <w:r w:rsidR="005B11BF">
        <w:rPr>
          <w:rFonts w:ascii="Times" w:eastAsia="Times New Roman" w:hAnsi="Times" w:cs="Times New Roman"/>
          <w:color w:val="000000"/>
          <w:sz w:val="22"/>
          <w:szCs w:val="22"/>
          <w:lang w:val="en-ZA" w:eastAsia="en-ZA"/>
        </w:rPr>
        <w:t xml:space="preserve">logical </w:t>
      </w:r>
      <w:bookmarkStart w:id="0" w:name="_GoBack"/>
      <w:bookmarkEnd w:id="0"/>
      <w:r w:rsidRPr="00174FE3">
        <w:rPr>
          <w:rFonts w:ascii="Times" w:eastAsia="Times New Roman" w:hAnsi="Times" w:cs="Times New Roman"/>
          <w:color w:val="000000"/>
          <w:sz w:val="22"/>
          <w:szCs w:val="22"/>
          <w:lang w:val="en-ZA" w:eastAsia="en-ZA"/>
        </w:rPr>
        <w:t>phase (B), which consisted entirely of aboveground carbohydrate species predominantly from Limestone Fynbos, and the extended autumn-to-summer phenophase (D), which only has species with underground storage organs.</w:t>
      </w:r>
    </w:p>
    <w:p w14:paraId="43CBE3CF" w14:textId="77777777" w:rsidR="00E93FC9" w:rsidRPr="00E93FC9" w:rsidRDefault="00E93FC9" w:rsidP="00E93FC9">
      <w:pPr>
        <w:ind w:left="360"/>
        <w:rPr>
          <w:rFonts w:ascii="Times" w:hAnsi="Times"/>
        </w:rPr>
      </w:pPr>
    </w:p>
    <w:p w14:paraId="7FEF4EEB" w14:textId="769AFFC4" w:rsidR="00E93FC9" w:rsidRDefault="00E93FC9" w:rsidP="00E93FC9">
      <w:pPr>
        <w:rPr>
          <w:rFonts w:ascii="Times" w:hAnsi="Times"/>
          <w:b/>
        </w:rPr>
      </w:pPr>
      <w:r w:rsidRPr="009959F8">
        <w:rPr>
          <w:rFonts w:ascii="Times" w:hAnsi="Times"/>
          <w:b/>
        </w:rPr>
        <w:t>References</w:t>
      </w:r>
      <w:r w:rsidRPr="009A2935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for </w:t>
      </w:r>
      <w:proofErr w:type="spellStart"/>
      <w:r>
        <w:rPr>
          <w:rFonts w:ascii="Times" w:hAnsi="Times"/>
          <w:b/>
        </w:rPr>
        <w:t>Pheno</w:t>
      </w:r>
      <w:r w:rsidR="005B11BF">
        <w:rPr>
          <w:rFonts w:ascii="Times" w:hAnsi="Times"/>
          <w:b/>
        </w:rPr>
        <w:t>logical</w:t>
      </w:r>
      <w:proofErr w:type="spellEnd"/>
      <w:r w:rsidR="005B11BF">
        <w:rPr>
          <w:rFonts w:ascii="Times" w:hAnsi="Times"/>
          <w:b/>
        </w:rPr>
        <w:t xml:space="preserve"> </w:t>
      </w:r>
      <w:r>
        <w:rPr>
          <w:rFonts w:ascii="Times" w:hAnsi="Times"/>
          <w:b/>
        </w:rPr>
        <w:t xml:space="preserve">phase synchronicity </w:t>
      </w:r>
    </w:p>
    <w:p w14:paraId="1AB39299" w14:textId="77777777" w:rsidR="00E93FC9" w:rsidRPr="009959F8" w:rsidRDefault="00E93FC9" w:rsidP="00E93FC9">
      <w:pPr>
        <w:rPr>
          <w:rFonts w:ascii="Times" w:eastAsia="Times New Roman" w:hAnsi="Times"/>
          <w:b/>
          <w:color w:val="000000"/>
          <w:lang w:eastAsia="en-ZA"/>
        </w:rPr>
      </w:pPr>
    </w:p>
    <w:p w14:paraId="760BA98E" w14:textId="77777777" w:rsidR="00E93FC9" w:rsidRPr="00903D6F" w:rsidRDefault="00E93FC9" w:rsidP="00E93FC9">
      <w:pPr>
        <w:pStyle w:val="NoSpacing"/>
        <w:spacing w:line="360" w:lineRule="auto"/>
        <w:ind w:left="720" w:hanging="720"/>
        <w:rPr>
          <w:rFonts w:ascii="Times" w:hAnsi="Times"/>
        </w:rPr>
      </w:pPr>
      <w:r w:rsidRPr="00903D6F">
        <w:rPr>
          <w:rFonts w:ascii="Times" w:hAnsi="Times"/>
        </w:rPr>
        <w:t xml:space="preserve">Anderberg MR. 1973. </w:t>
      </w:r>
      <w:r w:rsidRPr="00903D6F">
        <w:rPr>
          <w:rFonts w:ascii="Times" w:hAnsi="Times"/>
          <w:i/>
          <w:iCs/>
        </w:rPr>
        <w:t>Cluster analysis for applications</w:t>
      </w:r>
      <w:r w:rsidRPr="00903D6F">
        <w:rPr>
          <w:rFonts w:ascii="Times" w:hAnsi="Times"/>
        </w:rPr>
        <w:t xml:space="preserve"> (No. OAS-TR-73-9). New Mexico: Office of the Assistent for Study Support Kirtland AFB.</w:t>
      </w:r>
    </w:p>
    <w:p w14:paraId="3874B2B5" w14:textId="77777777" w:rsidR="00E93FC9" w:rsidRPr="00903D6F" w:rsidRDefault="00E93FC9" w:rsidP="00E93FC9">
      <w:pPr>
        <w:pStyle w:val="NoSpacing"/>
        <w:spacing w:line="360" w:lineRule="auto"/>
        <w:ind w:left="720" w:hanging="720"/>
        <w:rPr>
          <w:rFonts w:ascii="Times" w:hAnsi="Times"/>
        </w:rPr>
      </w:pPr>
      <w:r w:rsidRPr="00903D6F">
        <w:rPr>
          <w:rFonts w:ascii="Times" w:hAnsi="Times"/>
        </w:rPr>
        <w:t xml:space="preserve">Pinheiro J, Bates D, DebRoy S, Sarkar D. 2012. R Development Core Team. nlme: Linear and nonlinear mixed effects models, 2012. </w:t>
      </w:r>
      <w:r w:rsidRPr="00903D6F">
        <w:rPr>
          <w:rFonts w:ascii="Times" w:hAnsi="Times"/>
          <w:i/>
          <w:iCs/>
        </w:rPr>
        <w:t>URL http://CRAN. R-project. org/package= nlme. R package version</w:t>
      </w:r>
      <w:r w:rsidRPr="00903D6F">
        <w:rPr>
          <w:rFonts w:ascii="Times" w:hAnsi="Times"/>
        </w:rPr>
        <w:t>, 3-1.</w:t>
      </w:r>
    </w:p>
    <w:p w14:paraId="6FF8A8FC" w14:textId="77777777" w:rsidR="00E93FC9" w:rsidRPr="00903D6F" w:rsidRDefault="00E93FC9" w:rsidP="00E93FC9">
      <w:pPr>
        <w:pStyle w:val="NoSpacing"/>
        <w:spacing w:line="360" w:lineRule="auto"/>
        <w:ind w:left="720" w:hanging="720"/>
        <w:rPr>
          <w:rFonts w:ascii="Times" w:hAnsi="Times"/>
        </w:rPr>
      </w:pPr>
      <w:r w:rsidRPr="00903D6F">
        <w:rPr>
          <w:rFonts w:ascii="Times" w:hAnsi="Times"/>
        </w:rPr>
        <w:t>R Development Core Team. 2014. R: A language and environment for statistical computing. Vienna, Austria: R Foundation for Statistical computing, ISBN 3-900051-07-0, URL http://www.R-project.org</w:t>
      </w:r>
    </w:p>
    <w:p w14:paraId="3177C695" w14:textId="77777777" w:rsidR="00EE3C22" w:rsidRPr="00EE3C22" w:rsidRDefault="00EE3C22" w:rsidP="00EE3C22">
      <w:pPr>
        <w:rPr>
          <w:rFonts w:ascii="Times" w:hAnsi="Times"/>
          <w:b/>
          <w:sz w:val="28"/>
          <w:szCs w:val="28"/>
          <w:u w:val="single"/>
        </w:rPr>
      </w:pPr>
    </w:p>
    <w:sectPr w:rsidR="00EE3C22" w:rsidRPr="00EE3C22" w:rsidSect="006466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A5243"/>
    <w:multiLevelType w:val="hybridMultilevel"/>
    <w:tmpl w:val="3ADEC5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2"/>
    <w:rsid w:val="005B11BF"/>
    <w:rsid w:val="006466C9"/>
    <w:rsid w:val="00995421"/>
    <w:rsid w:val="00E93FC9"/>
    <w:rsid w:val="00E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B7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F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E93FC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styleId="NoSpacing">
    <w:name w:val="No Spacing"/>
    <w:uiPriority w:val="1"/>
    <w:qFormat/>
    <w:rsid w:val="00E93FC9"/>
    <w:rPr>
      <w:rFonts w:ascii="Calibri" w:eastAsiaTheme="minorHAnsi" w:hAnsi="Calibri" w:cs="Times New Roman"/>
      <w:sz w:val="22"/>
      <w:szCs w:val="22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F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/>
    </w:rPr>
  </w:style>
  <w:style w:type="paragraph" w:styleId="ListParagraph">
    <w:name w:val="List Paragraph"/>
    <w:basedOn w:val="Normal"/>
    <w:uiPriority w:val="34"/>
    <w:qFormat/>
    <w:rsid w:val="00E93FC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ZA"/>
    </w:rPr>
  </w:style>
  <w:style w:type="paragraph" w:styleId="NoSpacing">
    <w:name w:val="No Spacing"/>
    <w:uiPriority w:val="1"/>
    <w:qFormat/>
    <w:rsid w:val="00E93FC9"/>
    <w:rPr>
      <w:rFonts w:ascii="Calibri" w:eastAsiaTheme="minorHAnsi" w:hAnsi="Calibri" w:cs="Times New Roman"/>
      <w:sz w:val="22"/>
      <w:szCs w:val="2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3067</Characters>
  <Application>Microsoft Macintosh Word</Application>
  <DocSecurity>0</DocSecurity>
  <Lines>25</Lines>
  <Paragraphs>7</Paragraphs>
  <ScaleCrop>false</ScaleCrop>
  <Company>Nelson Mandela Metropolitan University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Vynck</dc:creator>
  <cp:keywords/>
  <dc:description/>
  <cp:lastModifiedBy>Jan De Vynck</cp:lastModifiedBy>
  <cp:revision>3</cp:revision>
  <dcterms:created xsi:type="dcterms:W3CDTF">2016-01-19T14:11:00Z</dcterms:created>
  <dcterms:modified xsi:type="dcterms:W3CDTF">2016-01-19T14:21:00Z</dcterms:modified>
</cp:coreProperties>
</file>