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1" w:rsidRPr="00E25341" w:rsidRDefault="00E25341" w:rsidP="00E253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5341">
        <w:rPr>
          <w:rFonts w:ascii="Times New Roman" w:hAnsi="Times New Roman" w:cs="Times New Roman" w:hint="eastAsia"/>
          <w:sz w:val="24"/>
          <w:szCs w:val="24"/>
        </w:rPr>
        <w:t>Table</w:t>
      </w:r>
      <w:r>
        <w:rPr>
          <w:rFonts w:ascii="Times New Roman" w:hAnsi="Times New Roman" w:cs="Times New Roman" w:hint="eastAsia"/>
          <w:sz w:val="24"/>
          <w:szCs w:val="24"/>
        </w:rPr>
        <w:t xml:space="preserve"> S2. </w:t>
      </w:r>
      <w:r w:rsidRPr="00E25341">
        <w:rPr>
          <w:rFonts w:ascii="Times New Roman" w:hAnsi="Times New Roman" w:cs="Times New Roman"/>
          <w:i/>
          <w:sz w:val="24"/>
          <w:szCs w:val="24"/>
        </w:rPr>
        <w:t>U6</w:t>
      </w:r>
      <w:r w:rsidRPr="00E25341">
        <w:rPr>
          <w:rFonts w:ascii="Times New Roman" w:hAnsi="Times New Roman" w:cs="Times New Roman"/>
          <w:sz w:val="24"/>
          <w:szCs w:val="24"/>
        </w:rPr>
        <w:t xml:space="preserve"> </w:t>
      </w:r>
      <w:r w:rsidRPr="00E2534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E25341">
        <w:rPr>
          <w:rFonts w:ascii="Times New Roman" w:hAnsi="Times New Roman" w:cs="Times New Roman" w:hint="eastAsia"/>
          <w:i/>
          <w:sz w:val="24"/>
          <w:szCs w:val="24"/>
        </w:rPr>
        <w:t>U48</w:t>
      </w:r>
      <w:r w:rsidRPr="00E25341">
        <w:rPr>
          <w:rFonts w:ascii="Times New Roman" w:hAnsi="Times New Roman" w:cs="Times New Roman" w:hint="eastAsia"/>
          <w:sz w:val="24"/>
          <w:szCs w:val="24"/>
        </w:rPr>
        <w:t xml:space="preserve">, designed by </w:t>
      </w:r>
      <w:r w:rsidRPr="00E25341">
        <w:rPr>
          <w:rFonts w:ascii="Times New Roman" w:hAnsi="Times New Roman" w:cs="Times New Roman"/>
          <w:sz w:val="24"/>
          <w:szCs w:val="24"/>
        </w:rPr>
        <w:t>RIBOBIO (Guangzhou, China)</w:t>
      </w:r>
      <w:r w:rsidRPr="00E2534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25341">
        <w:rPr>
          <w:rFonts w:ascii="Times New Roman" w:hAnsi="Times New Roman" w:cs="Times New Roman"/>
          <w:sz w:val="24"/>
          <w:szCs w:val="24"/>
        </w:rPr>
        <w:t>w</w:t>
      </w:r>
      <w:r w:rsidRPr="00E25341">
        <w:rPr>
          <w:rFonts w:ascii="Times New Roman" w:hAnsi="Times New Roman" w:cs="Times New Roman" w:hint="eastAsia"/>
          <w:sz w:val="24"/>
          <w:szCs w:val="24"/>
        </w:rPr>
        <w:t>ere</w:t>
      </w:r>
      <w:r w:rsidRPr="00E25341">
        <w:rPr>
          <w:rFonts w:ascii="Times New Roman" w:hAnsi="Times New Roman" w:cs="Times New Roman"/>
          <w:sz w:val="24"/>
          <w:szCs w:val="24"/>
        </w:rPr>
        <w:t xml:space="preserve"> the reference gene</w:t>
      </w:r>
      <w:r w:rsidRPr="00E25341">
        <w:rPr>
          <w:rFonts w:ascii="Times New Roman" w:hAnsi="Times New Roman" w:cs="Times New Roman" w:hint="eastAsia"/>
          <w:sz w:val="24"/>
          <w:szCs w:val="24"/>
        </w:rPr>
        <w:t>s</w:t>
      </w:r>
      <w:r w:rsidRPr="00E25341">
        <w:rPr>
          <w:rFonts w:ascii="Times New Roman" w:hAnsi="Times New Roman" w:cs="Times New Roman"/>
          <w:sz w:val="24"/>
          <w:szCs w:val="24"/>
        </w:rPr>
        <w:t xml:space="preserve"> to normalize the </w:t>
      </w:r>
      <w:r w:rsidRPr="00E25341">
        <w:rPr>
          <w:rFonts w:ascii="Times New Roman" w:eastAsiaTheme="minorEastAsia" w:hAnsi="Times New Roman" w:cs="Times New Roman"/>
          <w:sz w:val="24"/>
          <w:szCs w:val="24"/>
        </w:rPr>
        <w:t>cfa-miR-30a</w:t>
      </w:r>
      <w:r w:rsidRPr="00E25341">
        <w:rPr>
          <w:rFonts w:ascii="Times New Roman" w:eastAsiaTheme="minorEastAsia" w:hAnsi="Times New Roman" w:cs="Times New Roman"/>
          <w:sz w:val="24"/>
          <w:szCs w:val="24"/>
        </w:rPr>
        <w:t>，</w:t>
      </w:r>
      <w:r w:rsidRPr="00E25341">
        <w:rPr>
          <w:rFonts w:ascii="Times New Roman" w:eastAsiaTheme="minorEastAsia" w:hAnsi="Times New Roman" w:cs="Times New Roman" w:hint="eastAsia"/>
          <w:sz w:val="24"/>
          <w:szCs w:val="24"/>
        </w:rPr>
        <w:t xml:space="preserve">cfa-miR-205, </w:t>
      </w:r>
      <w:r w:rsidRPr="00E25341">
        <w:rPr>
          <w:rFonts w:ascii="Times New Roman" w:eastAsiaTheme="minorEastAsia" w:hAnsi="Times New Roman" w:cs="Times New Roman"/>
          <w:sz w:val="24"/>
          <w:szCs w:val="24"/>
        </w:rPr>
        <w:t>cfa-miR-124</w:t>
      </w:r>
      <w:r w:rsidRPr="00E25341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E25341">
        <w:rPr>
          <w:rFonts w:ascii="Times New Roman" w:eastAsiaTheme="minorEastAsia" w:hAnsi="Times New Roman" w:cs="Times New Roman"/>
          <w:sz w:val="24"/>
          <w:szCs w:val="24"/>
        </w:rPr>
        <w:t>and cfa-miR-222</w:t>
      </w:r>
      <w:r w:rsidRPr="00E25341">
        <w:rPr>
          <w:rFonts w:ascii="Times New Roman" w:eastAsiaTheme="minorEastAsia" w:hAnsi="Times New Roman" w:cs="Times New Roman" w:hint="eastAsia"/>
          <w:sz w:val="24"/>
          <w:szCs w:val="24"/>
        </w:rPr>
        <w:t xml:space="preserve">. </w:t>
      </w:r>
      <w:r w:rsidRPr="00E25341">
        <w:rPr>
          <w:rFonts w:ascii="Times New Roman" w:eastAsiaTheme="minorEastAsia" w:hAnsi="Times New Roman" w:cs="Times New Roman" w:hint="eastAsia"/>
          <w:i/>
          <w:sz w:val="24"/>
          <w:szCs w:val="24"/>
        </w:rPr>
        <w:t>GAPDH</w:t>
      </w:r>
      <w:r w:rsidRPr="00E25341">
        <w:rPr>
          <w:rFonts w:ascii="Times New Roman" w:eastAsiaTheme="minorEastAsia" w:hAnsi="Times New Roman" w:cs="Times New Roman" w:hint="eastAsia"/>
          <w:sz w:val="24"/>
          <w:szCs w:val="24"/>
        </w:rPr>
        <w:t xml:space="preserve"> was used to normalized the </w:t>
      </w:r>
      <w:r w:rsidRPr="00E25341">
        <w:rPr>
          <w:rFonts w:ascii="Times New Roman" w:eastAsiaTheme="minorEastAsia" w:hAnsi="Times New Roman" w:cs="Times New Roman" w:hint="eastAsia"/>
          <w:i/>
          <w:sz w:val="24"/>
          <w:szCs w:val="24"/>
        </w:rPr>
        <w:t>MMD</w:t>
      </w:r>
      <w:r w:rsidRPr="00E25341">
        <w:rPr>
          <w:rFonts w:ascii="Times New Roman" w:eastAsiaTheme="minorEastAsia" w:hAnsi="Times New Roman" w:cs="Times New Roman" w:hint="eastAsia"/>
          <w:sz w:val="24"/>
          <w:szCs w:val="24"/>
        </w:rPr>
        <w:t xml:space="preserve"> expression.</w:t>
      </w:r>
    </w:p>
    <w:tbl>
      <w:tblPr>
        <w:tblW w:w="7060" w:type="dxa"/>
        <w:tblInd w:w="93" w:type="dxa"/>
        <w:tblLook w:val="04A0"/>
      </w:tblPr>
      <w:tblGrid>
        <w:gridCol w:w="1920"/>
        <w:gridCol w:w="4123"/>
        <w:gridCol w:w="1080"/>
      </w:tblGrid>
      <w:tr w:rsidR="00E25341" w:rsidRPr="00E25341" w:rsidTr="00E25341">
        <w:trPr>
          <w:trHeight w:val="285"/>
        </w:trPr>
        <w:tc>
          <w:tcPr>
            <w:tcW w:w="1920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4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MiRNA</w:t>
            </w:r>
            <w:proofErr w:type="spellEnd"/>
            <w:r w:rsidRPr="00E2534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gene ID</w:t>
            </w:r>
          </w:p>
        </w:tc>
        <w:tc>
          <w:tcPr>
            <w:tcW w:w="4060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Mature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or primer </w:t>
            </w:r>
            <w:r w:rsidRPr="00E2534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sequence (5'-3')</w:t>
            </w:r>
          </w:p>
        </w:tc>
        <w:tc>
          <w:tcPr>
            <w:tcW w:w="1080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Tm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534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25341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℃</w:t>
            </w:r>
            <w:r w:rsidRPr="00E2534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08216A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  <w:r w:rsidR="00E25341"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fa-miR-30a</w:t>
            </w:r>
          </w:p>
        </w:tc>
        <w:tc>
          <w:tcPr>
            <w:tcW w:w="406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UGUAAACAUCCUCGACUGGAAGC </w:t>
            </w:r>
          </w:p>
        </w:tc>
        <w:tc>
          <w:tcPr>
            <w:tcW w:w="1080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</w:t>
            </w:r>
            <w:r w:rsidRPr="00E2534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℃</w:t>
            </w: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08216A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  <w:r w:rsidR="00E25341"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fa-miR-205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UCCUUCAUUCCACCGGAGUCUG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</w:t>
            </w:r>
            <w:r w:rsidRPr="00E2534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℃</w:t>
            </w: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08216A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  <w:r w:rsidR="00E25341"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fa-miR-124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UAAGGCACGCGGUGAAUGCCA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</w:t>
            </w:r>
            <w:r w:rsidRPr="00E2534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℃</w:t>
            </w: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dashed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08216A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  <w:r w:rsidR="00E25341"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fa-miR-222</w:t>
            </w:r>
          </w:p>
        </w:tc>
        <w:tc>
          <w:tcPr>
            <w:tcW w:w="4060" w:type="dxa"/>
            <w:tcBorders>
              <w:top w:val="nil"/>
              <w:left w:val="nil"/>
              <w:bottom w:val="dashed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AGCUACAUCUGGCUACUGGGU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</w:t>
            </w:r>
            <w:r w:rsidRPr="00E2534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℃</w:t>
            </w: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vMerge w:val="restart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MMD</w:t>
            </w:r>
          </w:p>
        </w:tc>
        <w:tc>
          <w:tcPr>
            <w:tcW w:w="4060" w:type="dxa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F:</w:t>
            </w: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CTCTTCATCGTTTCCACAG</w:t>
            </w:r>
          </w:p>
        </w:tc>
        <w:tc>
          <w:tcPr>
            <w:tcW w:w="1080" w:type="dxa"/>
            <w:vMerge w:val="restart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56.9</w:t>
            </w:r>
            <w:r w:rsidRPr="00E2534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℃</w:t>
            </w: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R:</w:t>
            </w: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GTTCAACCACCTTATACTTTTC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F:</w:t>
            </w: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GTCGGAGTGAACGGATTT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56.9</w:t>
            </w:r>
            <w:r w:rsidRPr="00E25341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℃</w:t>
            </w:r>
          </w:p>
        </w:tc>
      </w:tr>
      <w:tr w:rsidR="00E25341" w:rsidRPr="00E25341" w:rsidTr="00E25341">
        <w:trPr>
          <w:trHeight w:val="300"/>
        </w:trPr>
        <w:tc>
          <w:tcPr>
            <w:tcW w:w="1920" w:type="dxa"/>
            <w:vMerge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R:</w:t>
            </w:r>
            <w:r w:rsidRPr="00E2534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ATTTGATGTTGGCGGGAT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  <w:hideMark/>
          </w:tcPr>
          <w:p w:rsidR="00E25341" w:rsidRPr="00E25341" w:rsidRDefault="00E25341" w:rsidP="00E25341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5341" w:rsidRDefault="00E25341" w:rsidP="00E25341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E25341" w:rsidRDefault="00E25341" w:rsidP="00E25341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964C1C" w:rsidRDefault="00964C1C"/>
    <w:sectPr w:rsidR="00964C1C" w:rsidSect="0096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6A" w:rsidRDefault="0008216A" w:rsidP="0008216A">
      <w:pPr>
        <w:spacing w:after="0"/>
      </w:pPr>
      <w:r>
        <w:separator/>
      </w:r>
    </w:p>
  </w:endnote>
  <w:endnote w:type="continuationSeparator" w:id="0">
    <w:p w:rsidR="0008216A" w:rsidRDefault="0008216A" w:rsidP="000821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6A" w:rsidRDefault="0008216A" w:rsidP="0008216A">
      <w:pPr>
        <w:spacing w:after="0"/>
      </w:pPr>
      <w:r>
        <w:separator/>
      </w:r>
    </w:p>
  </w:footnote>
  <w:footnote w:type="continuationSeparator" w:id="0">
    <w:p w:rsidR="0008216A" w:rsidRDefault="0008216A" w:rsidP="000821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41"/>
    <w:rsid w:val="0008216A"/>
    <w:rsid w:val="00964C1C"/>
    <w:rsid w:val="00D55A98"/>
    <w:rsid w:val="00E2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4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34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5341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21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216A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21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216A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LW</cp:lastModifiedBy>
  <cp:revision>2</cp:revision>
  <dcterms:created xsi:type="dcterms:W3CDTF">2015-12-21T07:27:00Z</dcterms:created>
  <dcterms:modified xsi:type="dcterms:W3CDTF">2015-12-21T07:35:00Z</dcterms:modified>
</cp:coreProperties>
</file>