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FD670" w14:textId="77777777" w:rsidR="00747D91" w:rsidRPr="00E60649" w:rsidRDefault="00747D91" w:rsidP="00747D91">
      <w:pPr>
        <w:spacing w:line="360" w:lineRule="auto"/>
        <w:jc w:val="both"/>
        <w:rPr>
          <w:sz w:val="22"/>
          <w:szCs w:val="22"/>
          <w:lang w:val="en-US"/>
        </w:rPr>
      </w:pPr>
      <w:r w:rsidRPr="00E60649">
        <w:rPr>
          <w:b/>
          <w:sz w:val="22"/>
          <w:szCs w:val="22"/>
          <w:lang w:val="en-US"/>
        </w:rPr>
        <w:t>Supplemental table 1</w:t>
      </w:r>
      <w:r w:rsidRPr="00E60649">
        <w:rPr>
          <w:sz w:val="22"/>
          <w:szCs w:val="22"/>
          <w:lang w:val="en-US"/>
        </w:rPr>
        <w:t>: Other proteins detected</w:t>
      </w:r>
    </w:p>
    <w:tbl>
      <w:tblPr>
        <w:tblStyle w:val="SombreamentoClaro1"/>
        <w:tblW w:w="0" w:type="auto"/>
        <w:tblLook w:val="04A0" w:firstRow="1" w:lastRow="0" w:firstColumn="1" w:lastColumn="0" w:noHBand="0" w:noVBand="1"/>
      </w:tblPr>
      <w:tblGrid>
        <w:gridCol w:w="1133"/>
        <w:gridCol w:w="779"/>
        <w:gridCol w:w="4329"/>
        <w:gridCol w:w="595"/>
        <w:gridCol w:w="986"/>
        <w:gridCol w:w="926"/>
        <w:gridCol w:w="669"/>
        <w:gridCol w:w="1053"/>
        <w:gridCol w:w="998"/>
        <w:gridCol w:w="485"/>
        <w:gridCol w:w="534"/>
      </w:tblGrid>
      <w:tr w:rsidR="00747D91" w:rsidRPr="0051156E" w14:paraId="6358B56F" w14:textId="77777777" w:rsidTr="00CE06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vAlign w:val="center"/>
          </w:tcPr>
          <w:p w14:paraId="5E7232AB" w14:textId="77777777" w:rsidR="00747D91" w:rsidRPr="005F1137" w:rsidRDefault="00747D91" w:rsidP="00CE0638">
            <w:pPr>
              <w:rPr>
                <w:sz w:val="22"/>
                <w:szCs w:val="22"/>
                <w:lang w:val="en-US"/>
              </w:rPr>
            </w:pPr>
            <w:r w:rsidRPr="005F1137">
              <w:rPr>
                <w:sz w:val="22"/>
                <w:szCs w:val="22"/>
                <w:lang w:val="en-US"/>
              </w:rPr>
              <w:t>Gene</w:t>
            </w:r>
          </w:p>
          <w:p w14:paraId="5E0EBBDC" w14:textId="77777777" w:rsidR="00747D91" w:rsidRPr="005F1137" w:rsidRDefault="00747D91" w:rsidP="00CE0638">
            <w:pPr>
              <w:rPr>
                <w:sz w:val="22"/>
                <w:szCs w:val="22"/>
                <w:lang w:val="en-US"/>
              </w:rPr>
            </w:pPr>
            <w:r w:rsidRPr="005F1137">
              <w:rPr>
                <w:sz w:val="22"/>
                <w:szCs w:val="22"/>
                <w:lang w:val="en-US"/>
              </w:rPr>
              <w:t>ID</w:t>
            </w:r>
          </w:p>
        </w:tc>
        <w:tc>
          <w:tcPr>
            <w:tcW w:w="0" w:type="auto"/>
            <w:vMerge w:val="restart"/>
            <w:shd w:val="clear" w:color="auto" w:fill="auto"/>
            <w:vAlign w:val="center"/>
          </w:tcPr>
          <w:p w14:paraId="7649DCC8" w14:textId="77777777" w:rsidR="00747D91" w:rsidRPr="005F1137" w:rsidRDefault="00747D91" w:rsidP="00CE0638">
            <w:pPr>
              <w:pStyle w:val="Ttulo2"/>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val="en-US"/>
              </w:rPr>
            </w:pPr>
            <w:r w:rsidRPr="005F1137">
              <w:rPr>
                <w:rFonts w:ascii="Times New Roman" w:hAnsi="Times New Roman" w:cs="Times New Roman"/>
                <w:color w:val="auto"/>
                <w:sz w:val="22"/>
                <w:szCs w:val="22"/>
                <w:lang w:val="en-US"/>
              </w:rPr>
              <w:t>Gene</w:t>
            </w:r>
          </w:p>
          <w:p w14:paraId="0AA7DA26" w14:textId="77777777" w:rsidR="00747D91" w:rsidRPr="005F1137" w:rsidRDefault="00747D91" w:rsidP="00CE0638">
            <w:pPr>
              <w:pStyle w:val="Ttulo2"/>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val="en-US"/>
              </w:rPr>
            </w:pPr>
            <w:r w:rsidRPr="005F1137">
              <w:rPr>
                <w:rFonts w:ascii="Times New Roman" w:hAnsi="Times New Roman" w:cs="Times New Roman"/>
                <w:color w:val="auto"/>
                <w:sz w:val="22"/>
                <w:szCs w:val="22"/>
                <w:lang w:val="en-US"/>
              </w:rPr>
              <w:t>Name</w:t>
            </w:r>
          </w:p>
        </w:tc>
        <w:tc>
          <w:tcPr>
            <w:tcW w:w="0" w:type="auto"/>
            <w:vMerge w:val="restart"/>
            <w:shd w:val="clear" w:color="auto" w:fill="auto"/>
            <w:vAlign w:val="center"/>
          </w:tcPr>
          <w:p w14:paraId="64689016" w14:textId="77777777" w:rsidR="00747D91" w:rsidRPr="005F1137" w:rsidRDefault="00747D91" w:rsidP="00CE0638">
            <w:pPr>
              <w:pStyle w:val="Ttulo2"/>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val="en-US"/>
              </w:rPr>
            </w:pPr>
            <w:r w:rsidRPr="005F1137">
              <w:rPr>
                <w:rFonts w:ascii="Times New Roman" w:hAnsi="Times New Roman" w:cs="Times New Roman"/>
                <w:color w:val="auto"/>
                <w:sz w:val="22"/>
                <w:szCs w:val="22"/>
                <w:lang w:val="en-US"/>
              </w:rPr>
              <w:t>Product</w:t>
            </w:r>
          </w:p>
        </w:tc>
        <w:tc>
          <w:tcPr>
            <w:tcW w:w="0" w:type="auto"/>
            <w:vMerge w:val="restart"/>
            <w:shd w:val="clear" w:color="auto" w:fill="auto"/>
            <w:vAlign w:val="center"/>
          </w:tcPr>
          <w:p w14:paraId="1A6C833F" w14:textId="77777777" w:rsidR="00747D91" w:rsidRPr="005F1137" w:rsidRDefault="00747D91" w:rsidP="00CE0638">
            <w:pPr>
              <w:pStyle w:val="Ttulo2"/>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lang w:val="en-US"/>
              </w:rPr>
            </w:pPr>
            <w:r w:rsidRPr="005F1137">
              <w:rPr>
                <w:rFonts w:ascii="Times New Roman" w:hAnsi="Times New Roman" w:cs="Times New Roman"/>
                <w:color w:val="auto"/>
                <w:sz w:val="22"/>
                <w:szCs w:val="22"/>
                <w:lang w:val="en-US"/>
              </w:rPr>
              <w:t>Cat.</w:t>
            </w:r>
          </w:p>
        </w:tc>
        <w:tc>
          <w:tcPr>
            <w:tcW w:w="0" w:type="auto"/>
            <w:vMerge w:val="restart"/>
            <w:shd w:val="clear" w:color="auto" w:fill="auto"/>
            <w:vAlign w:val="center"/>
          </w:tcPr>
          <w:p w14:paraId="4FF3C6E7" w14:textId="77777777" w:rsidR="00747D91" w:rsidRPr="005F1137" w:rsidRDefault="00747D91" w:rsidP="00CE0638">
            <w:pPr>
              <w:pStyle w:val="Ttulo2"/>
              <w:ind w:right="14"/>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F1137">
              <w:rPr>
                <w:rFonts w:ascii="Times New Roman" w:hAnsi="Times New Roman" w:cs="Times New Roman"/>
                <w:color w:val="auto"/>
                <w:sz w:val="22"/>
                <w:szCs w:val="22"/>
              </w:rPr>
              <w:t>NCBI</w:t>
            </w:r>
          </w:p>
          <w:p w14:paraId="56225C8A" w14:textId="77777777" w:rsidR="00747D91" w:rsidRPr="005F1137" w:rsidRDefault="00747D91" w:rsidP="00CE0638">
            <w:pPr>
              <w:pStyle w:val="Ttulo2"/>
              <w:ind w:right="14"/>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F1137">
              <w:rPr>
                <w:rFonts w:ascii="Times New Roman" w:hAnsi="Times New Roman" w:cs="Times New Roman"/>
                <w:color w:val="auto"/>
                <w:sz w:val="22"/>
                <w:szCs w:val="22"/>
              </w:rPr>
              <w:t>ID</w:t>
            </w:r>
          </w:p>
        </w:tc>
        <w:tc>
          <w:tcPr>
            <w:tcW w:w="0" w:type="auto"/>
            <w:gridSpan w:val="4"/>
            <w:shd w:val="clear" w:color="auto" w:fill="auto"/>
            <w:vAlign w:val="center"/>
          </w:tcPr>
          <w:p w14:paraId="7F45050D" w14:textId="77777777" w:rsidR="00747D91" w:rsidRPr="005F1137" w:rsidRDefault="00747D91" w:rsidP="00CE0638">
            <w:pPr>
              <w:pStyle w:val="Ttulo2"/>
              <w:ind w:right="14"/>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F1137">
              <w:rPr>
                <w:rFonts w:ascii="Times New Roman" w:hAnsi="Times New Roman" w:cs="Times New Roman"/>
                <w:color w:val="auto"/>
                <w:sz w:val="22"/>
                <w:szCs w:val="22"/>
              </w:rPr>
              <w:t>Strains (culture media)</w:t>
            </w:r>
          </w:p>
        </w:tc>
        <w:tc>
          <w:tcPr>
            <w:tcW w:w="0" w:type="auto"/>
            <w:vMerge w:val="restart"/>
            <w:tcBorders>
              <w:bottom w:val="single" w:sz="4" w:space="0" w:color="auto"/>
            </w:tcBorders>
            <w:shd w:val="clear" w:color="auto" w:fill="auto"/>
            <w:vAlign w:val="center"/>
          </w:tcPr>
          <w:p w14:paraId="15DFCBA5" w14:textId="77777777" w:rsidR="00747D91" w:rsidRPr="005F1137" w:rsidRDefault="00747D91" w:rsidP="00CE0638">
            <w:pPr>
              <w:pStyle w:val="Ttulo2"/>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F1137">
              <w:rPr>
                <w:rFonts w:ascii="Times New Roman" w:hAnsi="Times New Roman" w:cs="Times New Roman"/>
                <w:color w:val="auto"/>
                <w:sz w:val="22"/>
                <w:szCs w:val="22"/>
              </w:rPr>
              <w:t>SP</w:t>
            </w:r>
          </w:p>
        </w:tc>
        <w:tc>
          <w:tcPr>
            <w:tcW w:w="0" w:type="auto"/>
            <w:vMerge w:val="restart"/>
            <w:shd w:val="clear" w:color="auto" w:fill="auto"/>
            <w:vAlign w:val="center"/>
          </w:tcPr>
          <w:p w14:paraId="45943F99" w14:textId="77777777" w:rsidR="00747D91" w:rsidRPr="005F1137" w:rsidRDefault="00747D91" w:rsidP="00CE0638">
            <w:pPr>
              <w:pStyle w:val="Ttulo2"/>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F1137">
              <w:rPr>
                <w:rFonts w:ascii="Times New Roman" w:hAnsi="Times New Roman" w:cs="Times New Roman"/>
                <w:color w:val="auto"/>
                <w:sz w:val="22"/>
                <w:szCs w:val="22"/>
              </w:rPr>
              <w:t>PIP</w:t>
            </w:r>
          </w:p>
        </w:tc>
      </w:tr>
      <w:tr w:rsidR="00747D91" w:rsidRPr="0051156E" w14:paraId="6616F876" w14:textId="77777777" w:rsidTr="00CE0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tcBorders>
            <w:shd w:val="clear" w:color="auto" w:fill="auto"/>
            <w:vAlign w:val="center"/>
          </w:tcPr>
          <w:p w14:paraId="5D354FE5" w14:textId="77777777" w:rsidR="00747D91" w:rsidRPr="005F1137" w:rsidRDefault="00747D91" w:rsidP="00CE0638">
            <w:pPr>
              <w:pStyle w:val="Ttulo2"/>
              <w:outlineLvl w:val="1"/>
              <w:rPr>
                <w:rFonts w:ascii="Times New Roman" w:hAnsi="Times New Roman" w:cs="Times New Roman"/>
                <w:color w:val="auto"/>
                <w:sz w:val="22"/>
                <w:szCs w:val="22"/>
              </w:rPr>
            </w:pPr>
          </w:p>
        </w:tc>
        <w:tc>
          <w:tcPr>
            <w:tcW w:w="0" w:type="auto"/>
            <w:vMerge/>
            <w:tcBorders>
              <w:bottom w:val="single" w:sz="4" w:space="0" w:color="auto"/>
            </w:tcBorders>
            <w:shd w:val="clear" w:color="auto" w:fill="auto"/>
            <w:vAlign w:val="center"/>
          </w:tcPr>
          <w:p w14:paraId="6146E599"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0" w:type="auto"/>
            <w:vMerge/>
            <w:tcBorders>
              <w:bottom w:val="single" w:sz="4" w:space="0" w:color="auto"/>
            </w:tcBorders>
            <w:shd w:val="clear" w:color="auto" w:fill="auto"/>
            <w:vAlign w:val="center"/>
          </w:tcPr>
          <w:p w14:paraId="77E2FD83"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0" w:type="auto"/>
            <w:vMerge/>
            <w:tcBorders>
              <w:bottom w:val="single" w:sz="4" w:space="0" w:color="auto"/>
            </w:tcBorders>
            <w:shd w:val="clear" w:color="auto" w:fill="auto"/>
            <w:vAlign w:val="center"/>
          </w:tcPr>
          <w:p w14:paraId="5A24901C"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0" w:type="auto"/>
            <w:vMerge/>
            <w:tcBorders>
              <w:bottom w:val="single" w:sz="4" w:space="0" w:color="auto"/>
            </w:tcBorders>
            <w:shd w:val="clear" w:color="auto" w:fill="auto"/>
            <w:vAlign w:val="center"/>
          </w:tcPr>
          <w:p w14:paraId="47B97663"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p>
        </w:tc>
        <w:tc>
          <w:tcPr>
            <w:tcW w:w="0" w:type="auto"/>
            <w:tcBorders>
              <w:bottom w:val="single" w:sz="4" w:space="0" w:color="auto"/>
            </w:tcBorders>
            <w:shd w:val="clear" w:color="auto" w:fill="auto"/>
            <w:vAlign w:val="center"/>
          </w:tcPr>
          <w:p w14:paraId="30FF833D"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val="en-US"/>
              </w:rPr>
            </w:pPr>
            <w:r w:rsidRPr="005F1137">
              <w:rPr>
                <w:rFonts w:ascii="Times New Roman" w:hAnsi="Times New Roman" w:cs="Times New Roman"/>
                <w:color w:val="auto"/>
                <w:sz w:val="22"/>
                <w:szCs w:val="22"/>
                <w:lang w:val="en-US"/>
              </w:rPr>
              <w:t>∆</w:t>
            </w:r>
            <w:r w:rsidRPr="005F1137">
              <w:rPr>
                <w:rFonts w:ascii="Times New Roman" w:hAnsi="Times New Roman" w:cs="Times New Roman"/>
                <w:i/>
                <w:color w:val="auto"/>
                <w:sz w:val="22"/>
                <w:szCs w:val="22"/>
                <w:lang w:val="en-US"/>
              </w:rPr>
              <w:t>hrpB4</w:t>
            </w:r>
          </w:p>
          <w:p w14:paraId="555A9BBE" w14:textId="77777777" w:rsidR="00747D91" w:rsidRPr="005F1137" w:rsidRDefault="00747D91" w:rsidP="004E334C">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5F1137">
              <w:rPr>
                <w:rFonts w:ascii="Times New Roman" w:hAnsi="Times New Roman" w:cs="Times New Roman"/>
                <w:color w:val="auto"/>
                <w:sz w:val="22"/>
                <w:szCs w:val="22"/>
              </w:rPr>
              <w:t xml:space="preserve"> (</w:t>
            </w:r>
            <w:r w:rsidR="004E334C">
              <w:rPr>
                <w:rFonts w:ascii="Times New Roman" w:hAnsi="Times New Roman" w:cs="Times New Roman"/>
                <w:color w:val="auto"/>
                <w:sz w:val="22"/>
                <w:szCs w:val="22"/>
              </w:rPr>
              <w:t>NB</w:t>
            </w:r>
            <w:r w:rsidRPr="005F1137">
              <w:rPr>
                <w:rFonts w:ascii="Times New Roman" w:hAnsi="Times New Roman" w:cs="Times New Roman"/>
                <w:color w:val="auto"/>
                <w:sz w:val="22"/>
                <w:szCs w:val="22"/>
              </w:rPr>
              <w:t>)</w:t>
            </w:r>
          </w:p>
        </w:tc>
        <w:tc>
          <w:tcPr>
            <w:tcW w:w="0" w:type="auto"/>
            <w:tcBorders>
              <w:bottom w:val="single" w:sz="4" w:space="0" w:color="auto"/>
            </w:tcBorders>
            <w:shd w:val="clear" w:color="auto" w:fill="auto"/>
            <w:vAlign w:val="center"/>
          </w:tcPr>
          <w:p w14:paraId="1015A709"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2"/>
                <w:szCs w:val="22"/>
              </w:rPr>
            </w:pPr>
            <w:r w:rsidRPr="005F1137">
              <w:rPr>
                <w:rFonts w:ascii="Times New Roman" w:hAnsi="Times New Roman" w:cs="Times New Roman"/>
                <w:i/>
                <w:color w:val="auto"/>
                <w:sz w:val="22"/>
                <w:szCs w:val="22"/>
              </w:rPr>
              <w:t>Xac</w:t>
            </w:r>
          </w:p>
          <w:p w14:paraId="29B5C409" w14:textId="77777777" w:rsidR="00747D91" w:rsidRPr="005F1137" w:rsidRDefault="00747D91" w:rsidP="004E334C">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2"/>
                <w:szCs w:val="22"/>
              </w:rPr>
            </w:pPr>
            <w:r w:rsidRPr="005F1137">
              <w:rPr>
                <w:rFonts w:ascii="Times New Roman" w:hAnsi="Times New Roman" w:cs="Times New Roman"/>
                <w:color w:val="auto"/>
                <w:sz w:val="22"/>
                <w:szCs w:val="22"/>
              </w:rPr>
              <w:t>(</w:t>
            </w:r>
            <w:r w:rsidR="004E334C">
              <w:rPr>
                <w:rFonts w:ascii="Times New Roman" w:hAnsi="Times New Roman" w:cs="Times New Roman"/>
                <w:color w:val="auto"/>
                <w:sz w:val="22"/>
                <w:szCs w:val="22"/>
              </w:rPr>
              <w:t>NB</w:t>
            </w:r>
            <w:bookmarkStart w:id="0" w:name="_GoBack"/>
            <w:bookmarkEnd w:id="0"/>
            <w:r w:rsidRPr="005F1137">
              <w:rPr>
                <w:rFonts w:ascii="Times New Roman" w:hAnsi="Times New Roman" w:cs="Times New Roman"/>
                <w:color w:val="auto"/>
                <w:sz w:val="22"/>
                <w:szCs w:val="22"/>
              </w:rPr>
              <w:t>)</w:t>
            </w:r>
          </w:p>
        </w:tc>
        <w:tc>
          <w:tcPr>
            <w:tcW w:w="0" w:type="auto"/>
            <w:tcBorders>
              <w:bottom w:val="single" w:sz="4" w:space="0" w:color="auto"/>
            </w:tcBorders>
            <w:shd w:val="clear" w:color="auto" w:fill="auto"/>
            <w:vAlign w:val="center"/>
          </w:tcPr>
          <w:p w14:paraId="3D2E56DA"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lang w:val="en-US"/>
              </w:rPr>
            </w:pPr>
            <w:r w:rsidRPr="005F1137">
              <w:rPr>
                <w:rFonts w:ascii="Times New Roman" w:hAnsi="Times New Roman" w:cs="Times New Roman"/>
                <w:color w:val="auto"/>
                <w:sz w:val="22"/>
                <w:szCs w:val="22"/>
                <w:lang w:val="en-US"/>
              </w:rPr>
              <w:t>∆</w:t>
            </w:r>
            <w:r w:rsidRPr="005F1137">
              <w:rPr>
                <w:rFonts w:ascii="Times New Roman" w:hAnsi="Times New Roman" w:cs="Times New Roman"/>
                <w:i/>
                <w:color w:val="auto"/>
                <w:sz w:val="22"/>
                <w:szCs w:val="22"/>
                <w:lang w:val="en-US"/>
              </w:rPr>
              <w:t>hrpB4</w:t>
            </w:r>
          </w:p>
          <w:p w14:paraId="35C6AAE9" w14:textId="77777777" w:rsidR="00747D91" w:rsidRPr="005F1137" w:rsidRDefault="00747D91" w:rsidP="00CE0638">
            <w:pPr>
              <w:pStyle w:val="Ttulo2"/>
              <w:ind w:right="-23"/>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5F1137">
              <w:rPr>
                <w:rFonts w:ascii="Times New Roman" w:hAnsi="Times New Roman" w:cs="Times New Roman"/>
                <w:color w:val="auto"/>
                <w:sz w:val="22"/>
                <w:szCs w:val="22"/>
              </w:rPr>
              <w:t xml:space="preserve"> (XAM1)</w:t>
            </w:r>
          </w:p>
        </w:tc>
        <w:tc>
          <w:tcPr>
            <w:tcW w:w="0" w:type="auto"/>
            <w:tcBorders>
              <w:bottom w:val="single" w:sz="4" w:space="0" w:color="auto"/>
            </w:tcBorders>
            <w:shd w:val="clear" w:color="auto" w:fill="auto"/>
            <w:vAlign w:val="center"/>
          </w:tcPr>
          <w:p w14:paraId="21976B96"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2"/>
                <w:szCs w:val="22"/>
              </w:rPr>
            </w:pPr>
            <w:r w:rsidRPr="005F1137">
              <w:rPr>
                <w:rFonts w:ascii="Times New Roman" w:hAnsi="Times New Roman" w:cs="Times New Roman"/>
                <w:i/>
                <w:color w:val="auto"/>
                <w:sz w:val="22"/>
                <w:szCs w:val="22"/>
              </w:rPr>
              <w:t>Xac</w:t>
            </w:r>
          </w:p>
          <w:p w14:paraId="49072325"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2"/>
                <w:szCs w:val="22"/>
              </w:rPr>
            </w:pPr>
            <w:r w:rsidRPr="005F1137">
              <w:rPr>
                <w:rFonts w:ascii="Times New Roman" w:hAnsi="Times New Roman" w:cs="Times New Roman"/>
                <w:color w:val="auto"/>
                <w:sz w:val="22"/>
                <w:szCs w:val="22"/>
              </w:rPr>
              <w:t>(XAM1)</w:t>
            </w:r>
          </w:p>
        </w:tc>
        <w:tc>
          <w:tcPr>
            <w:tcW w:w="0" w:type="auto"/>
            <w:vMerge/>
            <w:tcBorders>
              <w:bottom w:val="single" w:sz="4" w:space="0" w:color="auto"/>
            </w:tcBorders>
            <w:shd w:val="clear" w:color="auto" w:fill="auto"/>
            <w:vAlign w:val="center"/>
          </w:tcPr>
          <w:p w14:paraId="31DC317C"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p>
        </w:tc>
        <w:tc>
          <w:tcPr>
            <w:tcW w:w="0" w:type="auto"/>
            <w:vMerge/>
            <w:tcBorders>
              <w:bottom w:val="single" w:sz="4" w:space="0" w:color="auto"/>
            </w:tcBorders>
            <w:shd w:val="clear" w:color="auto" w:fill="auto"/>
          </w:tcPr>
          <w:p w14:paraId="6763433A"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p>
        </w:tc>
      </w:tr>
      <w:tr w:rsidR="00747D91" w:rsidRPr="0051156E" w14:paraId="2C0BD526" w14:textId="77777777" w:rsidTr="00CE063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vAlign w:val="center"/>
          </w:tcPr>
          <w:p w14:paraId="1A46B264" w14:textId="77777777" w:rsidR="00747D91" w:rsidRPr="005F1137" w:rsidRDefault="00747D91" w:rsidP="00CE0638">
            <w:pPr>
              <w:spacing w:line="360" w:lineRule="auto"/>
              <w:jc w:val="both"/>
              <w:rPr>
                <w:color w:val="auto"/>
                <w:sz w:val="22"/>
                <w:szCs w:val="22"/>
              </w:rPr>
            </w:pPr>
            <w:r w:rsidRPr="005F1137">
              <w:rPr>
                <w:sz w:val="22"/>
                <w:szCs w:val="22"/>
              </w:rPr>
              <w:t>XAC0753</w:t>
            </w:r>
          </w:p>
        </w:tc>
        <w:tc>
          <w:tcPr>
            <w:tcW w:w="0" w:type="auto"/>
            <w:tcBorders>
              <w:top w:val="single" w:sz="4" w:space="0" w:color="auto"/>
            </w:tcBorders>
            <w:shd w:val="clear" w:color="auto" w:fill="auto"/>
            <w:vAlign w:val="center"/>
          </w:tcPr>
          <w:p w14:paraId="253672E8"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2"/>
                <w:szCs w:val="22"/>
              </w:rPr>
            </w:pPr>
          </w:p>
        </w:tc>
        <w:tc>
          <w:tcPr>
            <w:tcW w:w="0" w:type="auto"/>
            <w:tcBorders>
              <w:top w:val="single" w:sz="4" w:space="0" w:color="auto"/>
            </w:tcBorders>
            <w:shd w:val="clear" w:color="auto" w:fill="auto"/>
            <w:vAlign w:val="center"/>
          </w:tcPr>
          <w:p w14:paraId="34E2FA2F"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Hypothetical protein</w:t>
            </w:r>
          </w:p>
        </w:tc>
        <w:tc>
          <w:tcPr>
            <w:tcW w:w="0" w:type="auto"/>
            <w:tcBorders>
              <w:top w:val="single" w:sz="4" w:space="0" w:color="auto"/>
            </w:tcBorders>
            <w:shd w:val="clear" w:color="auto" w:fill="auto"/>
            <w:vAlign w:val="center"/>
          </w:tcPr>
          <w:p w14:paraId="02A4B6FE"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VIII</w:t>
            </w:r>
          </w:p>
        </w:tc>
        <w:tc>
          <w:tcPr>
            <w:tcW w:w="0" w:type="auto"/>
            <w:tcBorders>
              <w:top w:val="single" w:sz="4" w:space="0" w:color="auto"/>
            </w:tcBorders>
            <w:shd w:val="clear" w:color="auto" w:fill="auto"/>
            <w:vAlign w:val="center"/>
          </w:tcPr>
          <w:p w14:paraId="040CE08E"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1154824</w:t>
            </w:r>
          </w:p>
        </w:tc>
        <w:tc>
          <w:tcPr>
            <w:tcW w:w="0" w:type="auto"/>
            <w:tcBorders>
              <w:top w:val="single" w:sz="4" w:space="0" w:color="auto"/>
            </w:tcBorders>
            <w:shd w:val="clear" w:color="auto" w:fill="auto"/>
            <w:vAlign w:val="center"/>
          </w:tcPr>
          <w:p w14:paraId="7D0F567D"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tcBorders>
            <w:shd w:val="clear" w:color="auto" w:fill="auto"/>
            <w:vAlign w:val="center"/>
          </w:tcPr>
          <w:p w14:paraId="5076055E"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tcBorders>
            <w:shd w:val="clear" w:color="auto" w:fill="auto"/>
            <w:vAlign w:val="center"/>
          </w:tcPr>
          <w:p w14:paraId="5AB8BD8A"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tcBorders>
            <w:shd w:val="clear" w:color="auto" w:fill="auto"/>
            <w:vAlign w:val="center"/>
          </w:tcPr>
          <w:p w14:paraId="7C4C4187"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tcBorders>
            <w:shd w:val="clear" w:color="auto" w:fill="auto"/>
            <w:vAlign w:val="center"/>
          </w:tcPr>
          <w:p w14:paraId="147AD58D"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Y</w:t>
            </w:r>
          </w:p>
        </w:tc>
        <w:tc>
          <w:tcPr>
            <w:tcW w:w="0" w:type="auto"/>
            <w:tcBorders>
              <w:top w:val="single" w:sz="4" w:space="0" w:color="auto"/>
            </w:tcBorders>
            <w:shd w:val="clear" w:color="auto" w:fill="auto"/>
          </w:tcPr>
          <w:p w14:paraId="475F3F4A"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r w:rsidR="00747D91" w:rsidRPr="0051156E" w14:paraId="089FD0E5" w14:textId="77777777" w:rsidTr="00CE0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CFCCF6C" w14:textId="77777777" w:rsidR="00747D91" w:rsidRPr="005F1137" w:rsidRDefault="00747D91" w:rsidP="00CE0638">
            <w:pPr>
              <w:spacing w:line="360" w:lineRule="auto"/>
              <w:jc w:val="both"/>
              <w:rPr>
                <w:color w:val="auto"/>
                <w:sz w:val="22"/>
                <w:szCs w:val="22"/>
              </w:rPr>
            </w:pPr>
            <w:r w:rsidRPr="005F1137">
              <w:rPr>
                <w:sz w:val="22"/>
                <w:szCs w:val="22"/>
              </w:rPr>
              <w:t>XAC0542</w:t>
            </w:r>
          </w:p>
        </w:tc>
        <w:tc>
          <w:tcPr>
            <w:tcW w:w="0" w:type="auto"/>
            <w:shd w:val="clear" w:color="auto" w:fill="auto"/>
            <w:vAlign w:val="center"/>
          </w:tcPr>
          <w:p w14:paraId="69AE3A0C"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i/>
                <w:color w:val="auto"/>
                <w:sz w:val="22"/>
                <w:szCs w:val="22"/>
              </w:rPr>
            </w:pPr>
            <w:r w:rsidRPr="005F1137">
              <w:rPr>
                <w:rFonts w:ascii="Times New Roman" w:hAnsi="Times New Roman" w:cs="Times New Roman"/>
                <w:b w:val="0"/>
                <w:i/>
                <w:color w:val="auto"/>
                <w:sz w:val="22"/>
                <w:szCs w:val="22"/>
              </w:rPr>
              <w:t>groEL</w:t>
            </w:r>
          </w:p>
        </w:tc>
        <w:tc>
          <w:tcPr>
            <w:tcW w:w="0" w:type="auto"/>
            <w:shd w:val="clear" w:color="auto" w:fill="auto"/>
            <w:vAlign w:val="center"/>
          </w:tcPr>
          <w:p w14:paraId="5BF5DA11"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Molecular chaperone GroEL</w:t>
            </w:r>
          </w:p>
        </w:tc>
        <w:tc>
          <w:tcPr>
            <w:tcW w:w="0" w:type="auto"/>
            <w:shd w:val="clear" w:color="auto" w:fill="auto"/>
            <w:vAlign w:val="center"/>
          </w:tcPr>
          <w:p w14:paraId="01BB93BF"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III</w:t>
            </w:r>
          </w:p>
        </w:tc>
        <w:tc>
          <w:tcPr>
            <w:tcW w:w="0" w:type="auto"/>
            <w:shd w:val="clear" w:color="auto" w:fill="auto"/>
            <w:vAlign w:val="center"/>
          </w:tcPr>
          <w:p w14:paraId="141FCA80"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1154613</w:t>
            </w:r>
          </w:p>
        </w:tc>
        <w:tc>
          <w:tcPr>
            <w:tcW w:w="0" w:type="auto"/>
            <w:shd w:val="clear" w:color="auto" w:fill="auto"/>
            <w:vAlign w:val="center"/>
          </w:tcPr>
          <w:p w14:paraId="22A84840"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shd w:val="clear" w:color="auto" w:fill="auto"/>
            <w:vAlign w:val="center"/>
          </w:tcPr>
          <w:p w14:paraId="2CE88F20"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shd w:val="clear" w:color="auto" w:fill="auto"/>
            <w:vAlign w:val="center"/>
          </w:tcPr>
          <w:p w14:paraId="70C78A3A"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shd w:val="clear" w:color="auto" w:fill="auto"/>
            <w:vAlign w:val="center"/>
          </w:tcPr>
          <w:p w14:paraId="320EB77A"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shd w:val="clear" w:color="auto" w:fill="auto"/>
            <w:vAlign w:val="center"/>
          </w:tcPr>
          <w:p w14:paraId="79A18614"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c>
          <w:tcPr>
            <w:tcW w:w="0" w:type="auto"/>
            <w:shd w:val="clear" w:color="auto" w:fill="auto"/>
          </w:tcPr>
          <w:p w14:paraId="44A1A766"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r w:rsidR="00747D91" w:rsidRPr="0051156E" w14:paraId="5A9F712E" w14:textId="77777777" w:rsidTr="00CE0638">
        <w:tc>
          <w:tcPr>
            <w:cnfStyle w:val="001000000000" w:firstRow="0" w:lastRow="0" w:firstColumn="1" w:lastColumn="0" w:oddVBand="0" w:evenVBand="0" w:oddHBand="0" w:evenHBand="0" w:firstRowFirstColumn="0" w:firstRowLastColumn="0" w:lastRowFirstColumn="0" w:lastRowLastColumn="0"/>
            <w:tcW w:w="0" w:type="auto"/>
            <w:tcBorders>
              <w:bottom w:val="nil"/>
            </w:tcBorders>
            <w:shd w:val="clear" w:color="auto" w:fill="auto"/>
            <w:vAlign w:val="center"/>
          </w:tcPr>
          <w:p w14:paraId="761D96B0" w14:textId="77777777" w:rsidR="00747D91" w:rsidRPr="005F1137" w:rsidRDefault="00747D91" w:rsidP="00CE0638">
            <w:pPr>
              <w:spacing w:line="360" w:lineRule="auto"/>
              <w:jc w:val="both"/>
              <w:rPr>
                <w:color w:val="auto"/>
                <w:sz w:val="22"/>
                <w:szCs w:val="22"/>
              </w:rPr>
            </w:pPr>
            <w:r w:rsidRPr="005F1137">
              <w:rPr>
                <w:sz w:val="22"/>
                <w:szCs w:val="22"/>
              </w:rPr>
              <w:t>XAC3514</w:t>
            </w:r>
          </w:p>
        </w:tc>
        <w:tc>
          <w:tcPr>
            <w:tcW w:w="0" w:type="auto"/>
            <w:tcBorders>
              <w:bottom w:val="nil"/>
            </w:tcBorders>
            <w:shd w:val="clear" w:color="auto" w:fill="auto"/>
            <w:vAlign w:val="center"/>
          </w:tcPr>
          <w:p w14:paraId="682AD24D"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2"/>
                <w:szCs w:val="22"/>
              </w:rPr>
            </w:pPr>
          </w:p>
        </w:tc>
        <w:tc>
          <w:tcPr>
            <w:tcW w:w="0" w:type="auto"/>
            <w:tcBorders>
              <w:bottom w:val="nil"/>
            </w:tcBorders>
            <w:shd w:val="clear" w:color="auto" w:fill="auto"/>
            <w:vAlign w:val="center"/>
          </w:tcPr>
          <w:p w14:paraId="4DD2B142"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Serine Protease</w:t>
            </w:r>
          </w:p>
        </w:tc>
        <w:tc>
          <w:tcPr>
            <w:tcW w:w="0" w:type="auto"/>
            <w:tcBorders>
              <w:bottom w:val="nil"/>
            </w:tcBorders>
            <w:shd w:val="clear" w:color="auto" w:fill="auto"/>
            <w:vAlign w:val="center"/>
          </w:tcPr>
          <w:p w14:paraId="26E7104A"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III</w:t>
            </w:r>
          </w:p>
        </w:tc>
        <w:tc>
          <w:tcPr>
            <w:tcW w:w="0" w:type="auto"/>
            <w:tcBorders>
              <w:bottom w:val="nil"/>
            </w:tcBorders>
            <w:shd w:val="clear" w:color="auto" w:fill="auto"/>
            <w:vAlign w:val="center"/>
          </w:tcPr>
          <w:p w14:paraId="09689C29"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1157585</w:t>
            </w:r>
          </w:p>
        </w:tc>
        <w:tc>
          <w:tcPr>
            <w:tcW w:w="0" w:type="auto"/>
            <w:tcBorders>
              <w:bottom w:val="nil"/>
            </w:tcBorders>
            <w:shd w:val="clear" w:color="auto" w:fill="auto"/>
            <w:vAlign w:val="center"/>
          </w:tcPr>
          <w:p w14:paraId="0D3B89FE"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bottom w:val="nil"/>
            </w:tcBorders>
            <w:shd w:val="clear" w:color="auto" w:fill="auto"/>
            <w:vAlign w:val="center"/>
          </w:tcPr>
          <w:p w14:paraId="4029987C"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bottom w:val="nil"/>
            </w:tcBorders>
            <w:shd w:val="clear" w:color="auto" w:fill="auto"/>
            <w:vAlign w:val="center"/>
          </w:tcPr>
          <w:p w14:paraId="16CBA444"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bottom w:val="nil"/>
            </w:tcBorders>
            <w:shd w:val="clear" w:color="auto" w:fill="auto"/>
            <w:vAlign w:val="center"/>
          </w:tcPr>
          <w:p w14:paraId="1D6988AA"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bottom w:val="nil"/>
            </w:tcBorders>
            <w:shd w:val="clear" w:color="auto" w:fill="auto"/>
            <w:vAlign w:val="center"/>
          </w:tcPr>
          <w:p w14:paraId="74ACB1EE"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Y</w:t>
            </w:r>
          </w:p>
        </w:tc>
        <w:tc>
          <w:tcPr>
            <w:tcW w:w="0" w:type="auto"/>
            <w:tcBorders>
              <w:bottom w:val="nil"/>
            </w:tcBorders>
            <w:shd w:val="clear" w:color="auto" w:fill="auto"/>
          </w:tcPr>
          <w:p w14:paraId="2032DEF0"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r w:rsidR="00747D91" w:rsidRPr="0051156E" w14:paraId="77DD093B" w14:textId="77777777" w:rsidTr="00CE0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4" w:space="0" w:color="auto"/>
            </w:tcBorders>
            <w:shd w:val="clear" w:color="auto" w:fill="auto"/>
            <w:vAlign w:val="center"/>
          </w:tcPr>
          <w:p w14:paraId="31C5E34E" w14:textId="77777777" w:rsidR="00747D91" w:rsidRPr="005F1137" w:rsidRDefault="00747D91" w:rsidP="00CE0638">
            <w:pPr>
              <w:spacing w:line="360" w:lineRule="auto"/>
              <w:jc w:val="both"/>
              <w:rPr>
                <w:color w:val="auto"/>
                <w:sz w:val="22"/>
                <w:szCs w:val="22"/>
              </w:rPr>
            </w:pPr>
            <w:r w:rsidRPr="005F1137">
              <w:rPr>
                <w:sz w:val="22"/>
                <w:szCs w:val="22"/>
              </w:rPr>
              <w:t>XAC1012</w:t>
            </w:r>
          </w:p>
        </w:tc>
        <w:tc>
          <w:tcPr>
            <w:tcW w:w="0" w:type="auto"/>
            <w:tcBorders>
              <w:top w:val="nil"/>
              <w:bottom w:val="single" w:sz="4" w:space="0" w:color="auto"/>
            </w:tcBorders>
            <w:shd w:val="clear" w:color="auto" w:fill="auto"/>
            <w:vAlign w:val="center"/>
          </w:tcPr>
          <w:p w14:paraId="0FADE8E7"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i/>
                <w:color w:val="auto"/>
                <w:sz w:val="22"/>
                <w:szCs w:val="22"/>
              </w:rPr>
            </w:pPr>
            <w:r w:rsidRPr="005F1137">
              <w:rPr>
                <w:rFonts w:ascii="Times New Roman" w:hAnsi="Times New Roman" w:cs="Times New Roman"/>
                <w:b w:val="0"/>
                <w:i/>
                <w:color w:val="auto"/>
                <w:sz w:val="22"/>
                <w:szCs w:val="22"/>
              </w:rPr>
              <w:t>mopB</w:t>
            </w:r>
          </w:p>
        </w:tc>
        <w:tc>
          <w:tcPr>
            <w:tcW w:w="0" w:type="auto"/>
            <w:tcBorders>
              <w:top w:val="nil"/>
              <w:bottom w:val="single" w:sz="4" w:space="0" w:color="auto"/>
            </w:tcBorders>
            <w:shd w:val="clear" w:color="auto" w:fill="auto"/>
            <w:vAlign w:val="center"/>
          </w:tcPr>
          <w:p w14:paraId="1DCC96EC" w14:textId="77777777" w:rsidR="00747D91" w:rsidRPr="005F1137" w:rsidRDefault="00747D91" w:rsidP="00CE0638">
            <w:pPr>
              <w:spacing w:line="360" w:lineRule="auto"/>
              <w:jc w:val="both"/>
              <w:cnfStyle w:val="000000100000" w:firstRow="0" w:lastRow="0" w:firstColumn="0" w:lastColumn="0" w:oddVBand="0" w:evenVBand="0" w:oddHBand="1" w:evenHBand="0" w:firstRowFirstColumn="0" w:firstRowLastColumn="0" w:lastRowFirstColumn="0" w:lastRowLastColumn="0"/>
              <w:rPr>
                <w:color w:val="auto"/>
                <w:sz w:val="22"/>
                <w:szCs w:val="22"/>
                <w:lang w:val="en-US"/>
              </w:rPr>
            </w:pPr>
            <w:r w:rsidRPr="005F1137">
              <w:rPr>
                <w:sz w:val="22"/>
                <w:szCs w:val="22"/>
                <w:lang w:val="en-US"/>
              </w:rPr>
              <w:t>OmpA-OmpF porin, OOP family</w:t>
            </w:r>
          </w:p>
        </w:tc>
        <w:tc>
          <w:tcPr>
            <w:tcW w:w="0" w:type="auto"/>
            <w:tcBorders>
              <w:top w:val="nil"/>
              <w:bottom w:val="single" w:sz="4" w:space="0" w:color="auto"/>
            </w:tcBorders>
            <w:shd w:val="clear" w:color="auto" w:fill="auto"/>
            <w:vAlign w:val="center"/>
          </w:tcPr>
          <w:p w14:paraId="4CC6ADA1"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IV</w:t>
            </w:r>
          </w:p>
        </w:tc>
        <w:tc>
          <w:tcPr>
            <w:tcW w:w="0" w:type="auto"/>
            <w:tcBorders>
              <w:top w:val="nil"/>
              <w:bottom w:val="single" w:sz="4" w:space="0" w:color="auto"/>
            </w:tcBorders>
            <w:shd w:val="clear" w:color="auto" w:fill="auto"/>
            <w:vAlign w:val="center"/>
          </w:tcPr>
          <w:p w14:paraId="7CFFE7C8"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1155083</w:t>
            </w:r>
          </w:p>
        </w:tc>
        <w:tc>
          <w:tcPr>
            <w:tcW w:w="0" w:type="auto"/>
            <w:tcBorders>
              <w:top w:val="nil"/>
              <w:bottom w:val="single" w:sz="4" w:space="0" w:color="auto"/>
            </w:tcBorders>
            <w:shd w:val="clear" w:color="auto" w:fill="auto"/>
            <w:vAlign w:val="center"/>
          </w:tcPr>
          <w:p w14:paraId="006BCBE3"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nil"/>
              <w:bottom w:val="single" w:sz="4" w:space="0" w:color="auto"/>
            </w:tcBorders>
            <w:shd w:val="clear" w:color="auto" w:fill="auto"/>
            <w:vAlign w:val="center"/>
          </w:tcPr>
          <w:p w14:paraId="42796A0E"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nil"/>
              <w:bottom w:val="single" w:sz="4" w:space="0" w:color="auto"/>
            </w:tcBorders>
            <w:shd w:val="clear" w:color="auto" w:fill="auto"/>
            <w:vAlign w:val="center"/>
          </w:tcPr>
          <w:p w14:paraId="46E66378"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nil"/>
              <w:bottom w:val="single" w:sz="4" w:space="0" w:color="auto"/>
            </w:tcBorders>
            <w:shd w:val="clear" w:color="auto" w:fill="auto"/>
            <w:vAlign w:val="center"/>
          </w:tcPr>
          <w:p w14:paraId="0F82C35F"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nil"/>
              <w:bottom w:val="single" w:sz="4" w:space="0" w:color="auto"/>
            </w:tcBorders>
            <w:shd w:val="clear" w:color="auto" w:fill="auto"/>
            <w:vAlign w:val="center"/>
          </w:tcPr>
          <w:p w14:paraId="268DBFA5"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Y</w:t>
            </w:r>
          </w:p>
        </w:tc>
        <w:tc>
          <w:tcPr>
            <w:tcW w:w="0" w:type="auto"/>
            <w:tcBorders>
              <w:top w:val="nil"/>
              <w:bottom w:val="single" w:sz="4" w:space="0" w:color="auto"/>
            </w:tcBorders>
            <w:shd w:val="clear" w:color="auto" w:fill="auto"/>
          </w:tcPr>
          <w:p w14:paraId="26FDF642"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r w:rsidR="00747D91" w:rsidRPr="0051156E" w14:paraId="48AF7FA3" w14:textId="77777777" w:rsidTr="00CE063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75B812AB" w14:textId="77777777" w:rsidR="00747D91" w:rsidRPr="005F1137" w:rsidRDefault="00747D91" w:rsidP="00CE0638">
            <w:pPr>
              <w:spacing w:line="360" w:lineRule="auto"/>
              <w:jc w:val="both"/>
              <w:rPr>
                <w:color w:val="auto"/>
                <w:sz w:val="22"/>
                <w:szCs w:val="22"/>
              </w:rPr>
            </w:pPr>
            <w:r w:rsidRPr="005F1137">
              <w:rPr>
                <w:sz w:val="22"/>
                <w:szCs w:val="22"/>
              </w:rPr>
              <w:t>XAC4199</w:t>
            </w:r>
          </w:p>
        </w:tc>
        <w:tc>
          <w:tcPr>
            <w:tcW w:w="0" w:type="auto"/>
            <w:tcBorders>
              <w:top w:val="single" w:sz="4" w:space="0" w:color="auto"/>
              <w:bottom w:val="single" w:sz="4" w:space="0" w:color="auto"/>
            </w:tcBorders>
            <w:shd w:val="clear" w:color="auto" w:fill="auto"/>
            <w:vAlign w:val="center"/>
          </w:tcPr>
          <w:p w14:paraId="31B11C3D"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2"/>
                <w:szCs w:val="22"/>
              </w:rPr>
            </w:pPr>
          </w:p>
        </w:tc>
        <w:tc>
          <w:tcPr>
            <w:tcW w:w="0" w:type="auto"/>
            <w:tcBorders>
              <w:top w:val="single" w:sz="4" w:space="0" w:color="auto"/>
              <w:bottom w:val="single" w:sz="4" w:space="0" w:color="auto"/>
            </w:tcBorders>
            <w:shd w:val="clear" w:color="auto" w:fill="auto"/>
            <w:vAlign w:val="center"/>
          </w:tcPr>
          <w:p w14:paraId="72951C36"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Polyvinyl alcohol dehydrogenase</w:t>
            </w:r>
          </w:p>
        </w:tc>
        <w:tc>
          <w:tcPr>
            <w:tcW w:w="0" w:type="auto"/>
            <w:tcBorders>
              <w:top w:val="single" w:sz="4" w:space="0" w:color="auto"/>
              <w:bottom w:val="single" w:sz="4" w:space="0" w:color="auto"/>
            </w:tcBorders>
            <w:shd w:val="clear" w:color="auto" w:fill="auto"/>
            <w:vAlign w:val="center"/>
          </w:tcPr>
          <w:p w14:paraId="5D682B77"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I</w:t>
            </w:r>
          </w:p>
        </w:tc>
        <w:tc>
          <w:tcPr>
            <w:tcW w:w="0" w:type="auto"/>
            <w:tcBorders>
              <w:top w:val="single" w:sz="4" w:space="0" w:color="auto"/>
              <w:bottom w:val="single" w:sz="4" w:space="0" w:color="auto"/>
            </w:tcBorders>
            <w:shd w:val="clear" w:color="auto" w:fill="auto"/>
            <w:vAlign w:val="center"/>
          </w:tcPr>
          <w:p w14:paraId="00586B25"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1158270</w:t>
            </w:r>
          </w:p>
        </w:tc>
        <w:tc>
          <w:tcPr>
            <w:tcW w:w="0" w:type="auto"/>
            <w:tcBorders>
              <w:top w:val="single" w:sz="4" w:space="0" w:color="auto"/>
              <w:bottom w:val="single" w:sz="4" w:space="0" w:color="auto"/>
            </w:tcBorders>
            <w:shd w:val="clear" w:color="auto" w:fill="auto"/>
            <w:vAlign w:val="center"/>
          </w:tcPr>
          <w:p w14:paraId="5B132808"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08F3A097"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05646F04"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79039BBB"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1A7A4661"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c>
          <w:tcPr>
            <w:tcW w:w="0" w:type="auto"/>
            <w:tcBorders>
              <w:top w:val="single" w:sz="4" w:space="0" w:color="auto"/>
              <w:bottom w:val="single" w:sz="4" w:space="0" w:color="auto"/>
            </w:tcBorders>
            <w:shd w:val="clear" w:color="auto" w:fill="auto"/>
          </w:tcPr>
          <w:p w14:paraId="5FEAAB03"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r w:rsidR="00747D91" w:rsidRPr="0051156E" w14:paraId="644ADF0A" w14:textId="77777777" w:rsidTr="00CE0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0FC05920" w14:textId="77777777" w:rsidR="00747D91" w:rsidRPr="005F1137" w:rsidRDefault="00747D91" w:rsidP="00CE0638">
            <w:pPr>
              <w:spacing w:line="360" w:lineRule="auto"/>
              <w:jc w:val="both"/>
              <w:rPr>
                <w:color w:val="auto"/>
                <w:sz w:val="22"/>
                <w:szCs w:val="22"/>
              </w:rPr>
            </w:pPr>
            <w:r w:rsidRPr="005F1137">
              <w:rPr>
                <w:sz w:val="22"/>
                <w:szCs w:val="22"/>
              </w:rPr>
              <w:t>XAC0868</w:t>
            </w:r>
          </w:p>
        </w:tc>
        <w:tc>
          <w:tcPr>
            <w:tcW w:w="0" w:type="auto"/>
            <w:tcBorders>
              <w:top w:val="single" w:sz="4" w:space="0" w:color="auto"/>
              <w:bottom w:val="single" w:sz="4" w:space="0" w:color="auto"/>
            </w:tcBorders>
            <w:shd w:val="clear" w:color="auto" w:fill="auto"/>
            <w:vAlign w:val="center"/>
          </w:tcPr>
          <w:p w14:paraId="6127C9FC"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i/>
                <w:color w:val="auto"/>
                <w:sz w:val="22"/>
                <w:szCs w:val="22"/>
              </w:rPr>
            </w:pPr>
          </w:p>
        </w:tc>
        <w:tc>
          <w:tcPr>
            <w:tcW w:w="0" w:type="auto"/>
            <w:tcBorders>
              <w:top w:val="single" w:sz="4" w:space="0" w:color="auto"/>
              <w:bottom w:val="single" w:sz="4" w:space="0" w:color="auto"/>
            </w:tcBorders>
            <w:shd w:val="clear" w:color="auto" w:fill="auto"/>
            <w:vAlign w:val="center"/>
          </w:tcPr>
          <w:p w14:paraId="4E7CAC93"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Hypothetical protein</w:t>
            </w:r>
          </w:p>
        </w:tc>
        <w:tc>
          <w:tcPr>
            <w:tcW w:w="0" w:type="auto"/>
            <w:tcBorders>
              <w:top w:val="single" w:sz="4" w:space="0" w:color="auto"/>
              <w:bottom w:val="single" w:sz="4" w:space="0" w:color="auto"/>
            </w:tcBorders>
            <w:shd w:val="clear" w:color="auto" w:fill="auto"/>
            <w:vAlign w:val="center"/>
          </w:tcPr>
          <w:p w14:paraId="1FF5700D"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VIII</w:t>
            </w:r>
          </w:p>
        </w:tc>
        <w:tc>
          <w:tcPr>
            <w:tcW w:w="0" w:type="auto"/>
            <w:tcBorders>
              <w:top w:val="single" w:sz="4" w:space="0" w:color="auto"/>
              <w:bottom w:val="single" w:sz="4" w:space="0" w:color="auto"/>
            </w:tcBorders>
            <w:shd w:val="clear" w:color="auto" w:fill="auto"/>
            <w:vAlign w:val="center"/>
          </w:tcPr>
          <w:p w14:paraId="25D864BD"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1154939</w:t>
            </w:r>
          </w:p>
        </w:tc>
        <w:tc>
          <w:tcPr>
            <w:tcW w:w="0" w:type="auto"/>
            <w:tcBorders>
              <w:top w:val="single" w:sz="4" w:space="0" w:color="auto"/>
              <w:bottom w:val="single" w:sz="4" w:space="0" w:color="auto"/>
            </w:tcBorders>
            <w:shd w:val="clear" w:color="auto" w:fill="auto"/>
            <w:vAlign w:val="center"/>
          </w:tcPr>
          <w:p w14:paraId="799D5B1B"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24BD20B5"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069C8A03"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3E6748CA"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1B6053F6"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Y</w:t>
            </w:r>
          </w:p>
        </w:tc>
        <w:tc>
          <w:tcPr>
            <w:tcW w:w="0" w:type="auto"/>
            <w:tcBorders>
              <w:top w:val="single" w:sz="4" w:space="0" w:color="auto"/>
              <w:bottom w:val="single" w:sz="4" w:space="0" w:color="auto"/>
            </w:tcBorders>
            <w:shd w:val="clear" w:color="auto" w:fill="auto"/>
          </w:tcPr>
          <w:p w14:paraId="5981D164"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r w:rsidR="00747D91" w:rsidRPr="0051156E" w14:paraId="264C5CC6" w14:textId="77777777" w:rsidTr="00CE063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vAlign w:val="center"/>
          </w:tcPr>
          <w:p w14:paraId="275B6A2F" w14:textId="77777777" w:rsidR="00747D91" w:rsidRPr="005F1137" w:rsidRDefault="00747D91" w:rsidP="00CE0638">
            <w:pPr>
              <w:spacing w:line="360" w:lineRule="auto"/>
              <w:jc w:val="both"/>
              <w:rPr>
                <w:color w:val="auto"/>
                <w:sz w:val="22"/>
                <w:szCs w:val="22"/>
              </w:rPr>
            </w:pPr>
            <w:r w:rsidRPr="005F1137">
              <w:rPr>
                <w:sz w:val="22"/>
                <w:szCs w:val="22"/>
              </w:rPr>
              <w:t>XAC2763</w:t>
            </w:r>
          </w:p>
        </w:tc>
        <w:tc>
          <w:tcPr>
            <w:tcW w:w="0" w:type="auto"/>
            <w:tcBorders>
              <w:top w:val="single" w:sz="4" w:space="0" w:color="auto"/>
            </w:tcBorders>
            <w:shd w:val="clear" w:color="auto" w:fill="auto"/>
            <w:vAlign w:val="center"/>
          </w:tcPr>
          <w:p w14:paraId="790567F6"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2"/>
                <w:szCs w:val="22"/>
              </w:rPr>
            </w:pPr>
          </w:p>
        </w:tc>
        <w:tc>
          <w:tcPr>
            <w:tcW w:w="0" w:type="auto"/>
            <w:tcBorders>
              <w:top w:val="single" w:sz="4" w:space="0" w:color="auto"/>
            </w:tcBorders>
            <w:shd w:val="clear" w:color="auto" w:fill="auto"/>
            <w:vAlign w:val="center"/>
          </w:tcPr>
          <w:p w14:paraId="5F722EDE"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Extracellular protease</w:t>
            </w:r>
          </w:p>
        </w:tc>
        <w:tc>
          <w:tcPr>
            <w:tcW w:w="0" w:type="auto"/>
            <w:tcBorders>
              <w:top w:val="single" w:sz="4" w:space="0" w:color="auto"/>
            </w:tcBorders>
            <w:shd w:val="clear" w:color="auto" w:fill="auto"/>
            <w:vAlign w:val="center"/>
          </w:tcPr>
          <w:p w14:paraId="3A7CE712"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III</w:t>
            </w:r>
          </w:p>
        </w:tc>
        <w:tc>
          <w:tcPr>
            <w:tcW w:w="0" w:type="auto"/>
            <w:tcBorders>
              <w:top w:val="single" w:sz="4" w:space="0" w:color="auto"/>
            </w:tcBorders>
            <w:shd w:val="clear" w:color="auto" w:fill="auto"/>
            <w:vAlign w:val="center"/>
          </w:tcPr>
          <w:p w14:paraId="64B97102"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1156834</w:t>
            </w:r>
          </w:p>
        </w:tc>
        <w:tc>
          <w:tcPr>
            <w:tcW w:w="0" w:type="auto"/>
            <w:tcBorders>
              <w:top w:val="single" w:sz="4" w:space="0" w:color="auto"/>
            </w:tcBorders>
            <w:shd w:val="clear" w:color="auto" w:fill="auto"/>
            <w:vAlign w:val="center"/>
          </w:tcPr>
          <w:p w14:paraId="393140E7"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tcBorders>
            <w:shd w:val="clear" w:color="auto" w:fill="auto"/>
            <w:vAlign w:val="center"/>
          </w:tcPr>
          <w:p w14:paraId="3193BC54"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tcBorders>
            <w:shd w:val="clear" w:color="auto" w:fill="auto"/>
            <w:vAlign w:val="center"/>
          </w:tcPr>
          <w:p w14:paraId="0BACB743"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tcBorders>
            <w:shd w:val="clear" w:color="auto" w:fill="auto"/>
            <w:vAlign w:val="center"/>
          </w:tcPr>
          <w:p w14:paraId="7BFF4985"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tcBorders>
            <w:shd w:val="clear" w:color="auto" w:fill="auto"/>
            <w:vAlign w:val="center"/>
          </w:tcPr>
          <w:p w14:paraId="0BB47EC3"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Y</w:t>
            </w:r>
          </w:p>
        </w:tc>
        <w:tc>
          <w:tcPr>
            <w:tcW w:w="0" w:type="auto"/>
            <w:tcBorders>
              <w:top w:val="single" w:sz="4" w:space="0" w:color="auto"/>
            </w:tcBorders>
            <w:shd w:val="clear" w:color="auto" w:fill="auto"/>
          </w:tcPr>
          <w:p w14:paraId="266FB3AB"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r w:rsidR="00747D91" w:rsidRPr="0051156E" w14:paraId="4C315644" w14:textId="77777777" w:rsidTr="00CE0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vAlign w:val="center"/>
          </w:tcPr>
          <w:p w14:paraId="5A8FCD81" w14:textId="77777777" w:rsidR="00747D91" w:rsidRPr="005F1137" w:rsidRDefault="00747D91" w:rsidP="00CE0638">
            <w:pPr>
              <w:spacing w:line="360" w:lineRule="auto"/>
              <w:jc w:val="both"/>
              <w:rPr>
                <w:color w:val="auto"/>
                <w:sz w:val="22"/>
                <w:szCs w:val="22"/>
              </w:rPr>
            </w:pPr>
            <w:r w:rsidRPr="005F1137">
              <w:rPr>
                <w:sz w:val="22"/>
                <w:szCs w:val="22"/>
              </w:rPr>
              <w:t>XAC3354</w:t>
            </w:r>
          </w:p>
        </w:tc>
        <w:tc>
          <w:tcPr>
            <w:tcW w:w="0" w:type="auto"/>
            <w:tcBorders>
              <w:bottom w:val="single" w:sz="4" w:space="0" w:color="auto"/>
            </w:tcBorders>
            <w:shd w:val="clear" w:color="auto" w:fill="auto"/>
            <w:vAlign w:val="center"/>
          </w:tcPr>
          <w:p w14:paraId="59CBA2D5"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i/>
                <w:color w:val="auto"/>
                <w:sz w:val="22"/>
                <w:szCs w:val="22"/>
              </w:rPr>
            </w:pPr>
            <w:r w:rsidRPr="005F1137">
              <w:rPr>
                <w:rFonts w:ascii="Times New Roman" w:hAnsi="Times New Roman" w:cs="Times New Roman"/>
                <w:b w:val="0"/>
                <w:i/>
                <w:color w:val="auto"/>
                <w:sz w:val="22"/>
                <w:szCs w:val="22"/>
              </w:rPr>
              <w:t>ompW</w:t>
            </w:r>
          </w:p>
        </w:tc>
        <w:tc>
          <w:tcPr>
            <w:tcW w:w="0" w:type="auto"/>
            <w:tcBorders>
              <w:bottom w:val="single" w:sz="4" w:space="0" w:color="auto"/>
            </w:tcBorders>
            <w:shd w:val="clear" w:color="auto" w:fill="auto"/>
            <w:vAlign w:val="center"/>
          </w:tcPr>
          <w:p w14:paraId="74329E77"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Outer membrane protein W</w:t>
            </w:r>
          </w:p>
        </w:tc>
        <w:tc>
          <w:tcPr>
            <w:tcW w:w="0" w:type="auto"/>
            <w:tcBorders>
              <w:bottom w:val="single" w:sz="4" w:space="0" w:color="auto"/>
            </w:tcBorders>
            <w:shd w:val="clear" w:color="auto" w:fill="auto"/>
            <w:vAlign w:val="center"/>
          </w:tcPr>
          <w:p w14:paraId="54F63A4F"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IV</w:t>
            </w:r>
          </w:p>
        </w:tc>
        <w:tc>
          <w:tcPr>
            <w:tcW w:w="0" w:type="auto"/>
            <w:tcBorders>
              <w:bottom w:val="single" w:sz="4" w:space="0" w:color="auto"/>
            </w:tcBorders>
            <w:shd w:val="clear" w:color="auto" w:fill="auto"/>
            <w:vAlign w:val="center"/>
          </w:tcPr>
          <w:p w14:paraId="0527C4F1"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1157425</w:t>
            </w:r>
          </w:p>
        </w:tc>
        <w:tc>
          <w:tcPr>
            <w:tcW w:w="0" w:type="auto"/>
            <w:tcBorders>
              <w:bottom w:val="single" w:sz="4" w:space="0" w:color="auto"/>
            </w:tcBorders>
            <w:shd w:val="clear" w:color="auto" w:fill="auto"/>
            <w:vAlign w:val="center"/>
          </w:tcPr>
          <w:p w14:paraId="61BAF5AA"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bottom w:val="single" w:sz="4" w:space="0" w:color="auto"/>
            </w:tcBorders>
            <w:shd w:val="clear" w:color="auto" w:fill="auto"/>
            <w:vAlign w:val="center"/>
          </w:tcPr>
          <w:p w14:paraId="5C6F69BA"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bottom w:val="single" w:sz="4" w:space="0" w:color="auto"/>
            </w:tcBorders>
            <w:shd w:val="clear" w:color="auto" w:fill="auto"/>
            <w:vAlign w:val="center"/>
          </w:tcPr>
          <w:p w14:paraId="3937DEC9"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bottom w:val="single" w:sz="4" w:space="0" w:color="auto"/>
            </w:tcBorders>
            <w:shd w:val="clear" w:color="auto" w:fill="auto"/>
            <w:vAlign w:val="center"/>
          </w:tcPr>
          <w:p w14:paraId="2F6A932C"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bottom w:val="single" w:sz="4" w:space="0" w:color="auto"/>
            </w:tcBorders>
            <w:shd w:val="clear" w:color="auto" w:fill="auto"/>
            <w:vAlign w:val="center"/>
          </w:tcPr>
          <w:p w14:paraId="269CC3C5"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Y</w:t>
            </w:r>
          </w:p>
        </w:tc>
        <w:tc>
          <w:tcPr>
            <w:tcW w:w="0" w:type="auto"/>
            <w:tcBorders>
              <w:bottom w:val="single" w:sz="4" w:space="0" w:color="auto"/>
            </w:tcBorders>
            <w:shd w:val="clear" w:color="auto" w:fill="auto"/>
          </w:tcPr>
          <w:p w14:paraId="670F2CAA"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r w:rsidR="00747D91" w:rsidRPr="0051156E" w14:paraId="770250D3" w14:textId="77777777" w:rsidTr="00CE063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1BC746BF" w14:textId="77777777" w:rsidR="00747D91" w:rsidRPr="005F1137" w:rsidRDefault="00747D91" w:rsidP="00CE0638">
            <w:pPr>
              <w:spacing w:line="360" w:lineRule="auto"/>
              <w:jc w:val="both"/>
              <w:rPr>
                <w:color w:val="auto"/>
                <w:sz w:val="22"/>
                <w:szCs w:val="22"/>
              </w:rPr>
            </w:pPr>
            <w:r w:rsidRPr="005F1137">
              <w:rPr>
                <w:sz w:val="22"/>
                <w:szCs w:val="22"/>
              </w:rPr>
              <w:t>XAC0957</w:t>
            </w:r>
          </w:p>
        </w:tc>
        <w:tc>
          <w:tcPr>
            <w:tcW w:w="0" w:type="auto"/>
            <w:tcBorders>
              <w:top w:val="single" w:sz="4" w:space="0" w:color="auto"/>
              <w:bottom w:val="single" w:sz="4" w:space="0" w:color="auto"/>
            </w:tcBorders>
            <w:shd w:val="clear" w:color="auto" w:fill="auto"/>
            <w:vAlign w:val="center"/>
          </w:tcPr>
          <w:p w14:paraId="46F1D146"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2"/>
                <w:szCs w:val="22"/>
              </w:rPr>
            </w:pPr>
            <w:r w:rsidRPr="005F1137">
              <w:rPr>
                <w:rFonts w:ascii="Times New Roman" w:hAnsi="Times New Roman" w:cs="Times New Roman"/>
                <w:b w:val="0"/>
                <w:i/>
                <w:color w:val="auto"/>
                <w:sz w:val="22"/>
                <w:szCs w:val="22"/>
              </w:rPr>
              <w:t>tuf</w:t>
            </w:r>
          </w:p>
        </w:tc>
        <w:tc>
          <w:tcPr>
            <w:tcW w:w="0" w:type="auto"/>
            <w:tcBorders>
              <w:top w:val="single" w:sz="4" w:space="0" w:color="auto"/>
              <w:bottom w:val="single" w:sz="4" w:space="0" w:color="auto"/>
            </w:tcBorders>
            <w:shd w:val="clear" w:color="auto" w:fill="auto"/>
            <w:vAlign w:val="center"/>
          </w:tcPr>
          <w:p w14:paraId="45F633A2"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Elongation factor Tu</w:t>
            </w:r>
          </w:p>
        </w:tc>
        <w:tc>
          <w:tcPr>
            <w:tcW w:w="0" w:type="auto"/>
            <w:tcBorders>
              <w:top w:val="single" w:sz="4" w:space="0" w:color="auto"/>
              <w:bottom w:val="single" w:sz="4" w:space="0" w:color="auto"/>
            </w:tcBorders>
            <w:shd w:val="clear" w:color="auto" w:fill="auto"/>
            <w:vAlign w:val="center"/>
          </w:tcPr>
          <w:p w14:paraId="1127B974"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III</w:t>
            </w:r>
          </w:p>
        </w:tc>
        <w:tc>
          <w:tcPr>
            <w:tcW w:w="0" w:type="auto"/>
            <w:tcBorders>
              <w:top w:val="single" w:sz="4" w:space="0" w:color="auto"/>
              <w:bottom w:val="single" w:sz="4" w:space="0" w:color="auto"/>
            </w:tcBorders>
            <w:shd w:val="clear" w:color="auto" w:fill="auto"/>
            <w:vAlign w:val="center"/>
          </w:tcPr>
          <w:p w14:paraId="3C024453"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1155028</w:t>
            </w:r>
          </w:p>
        </w:tc>
        <w:tc>
          <w:tcPr>
            <w:tcW w:w="0" w:type="auto"/>
            <w:tcBorders>
              <w:top w:val="single" w:sz="4" w:space="0" w:color="auto"/>
              <w:bottom w:val="single" w:sz="4" w:space="0" w:color="auto"/>
            </w:tcBorders>
            <w:shd w:val="clear" w:color="auto" w:fill="auto"/>
            <w:vAlign w:val="center"/>
          </w:tcPr>
          <w:p w14:paraId="3E03EBEF"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377F0A1D"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1FB3CFA8"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503220B2"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2E1D1D23"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c>
          <w:tcPr>
            <w:tcW w:w="0" w:type="auto"/>
            <w:tcBorders>
              <w:top w:val="single" w:sz="4" w:space="0" w:color="auto"/>
              <w:bottom w:val="single" w:sz="4" w:space="0" w:color="auto"/>
            </w:tcBorders>
            <w:shd w:val="clear" w:color="auto" w:fill="auto"/>
          </w:tcPr>
          <w:p w14:paraId="2DF3A4B4"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r w:rsidR="00747D91" w:rsidRPr="0051156E" w14:paraId="5DD82DE2" w14:textId="77777777" w:rsidTr="00CE0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vAlign w:val="center"/>
          </w:tcPr>
          <w:p w14:paraId="2EE39AC6" w14:textId="77777777" w:rsidR="00747D91" w:rsidRPr="005F1137" w:rsidRDefault="00747D91" w:rsidP="00CE0638">
            <w:pPr>
              <w:spacing w:line="360" w:lineRule="auto"/>
              <w:jc w:val="both"/>
              <w:rPr>
                <w:color w:val="auto"/>
                <w:sz w:val="22"/>
                <w:szCs w:val="22"/>
              </w:rPr>
            </w:pPr>
            <w:r w:rsidRPr="005F1137">
              <w:rPr>
                <w:sz w:val="22"/>
                <w:szCs w:val="22"/>
              </w:rPr>
              <w:t>XAC2992</w:t>
            </w:r>
          </w:p>
        </w:tc>
        <w:tc>
          <w:tcPr>
            <w:tcW w:w="0" w:type="auto"/>
            <w:tcBorders>
              <w:top w:val="single" w:sz="4" w:space="0" w:color="auto"/>
              <w:bottom w:val="single" w:sz="4" w:space="0" w:color="auto"/>
            </w:tcBorders>
            <w:shd w:val="clear" w:color="auto" w:fill="auto"/>
            <w:vAlign w:val="center"/>
          </w:tcPr>
          <w:p w14:paraId="6CB57BF6"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i/>
                <w:color w:val="auto"/>
                <w:sz w:val="22"/>
                <w:szCs w:val="22"/>
              </w:rPr>
            </w:pPr>
            <w:r w:rsidRPr="005F1137">
              <w:rPr>
                <w:rFonts w:ascii="Times New Roman" w:hAnsi="Times New Roman" w:cs="Times New Roman"/>
                <w:b w:val="0"/>
                <w:i/>
                <w:color w:val="auto"/>
                <w:sz w:val="22"/>
                <w:szCs w:val="22"/>
              </w:rPr>
              <w:t>argC</w:t>
            </w:r>
          </w:p>
        </w:tc>
        <w:tc>
          <w:tcPr>
            <w:tcW w:w="0" w:type="auto"/>
            <w:tcBorders>
              <w:top w:val="single" w:sz="4" w:space="0" w:color="auto"/>
              <w:bottom w:val="single" w:sz="4" w:space="0" w:color="auto"/>
            </w:tcBorders>
            <w:shd w:val="clear" w:color="auto" w:fill="auto"/>
            <w:vAlign w:val="center"/>
          </w:tcPr>
          <w:p w14:paraId="09618B00"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Endoproteinase ArgC</w:t>
            </w:r>
          </w:p>
        </w:tc>
        <w:tc>
          <w:tcPr>
            <w:tcW w:w="0" w:type="auto"/>
            <w:tcBorders>
              <w:top w:val="single" w:sz="4" w:space="0" w:color="auto"/>
              <w:bottom w:val="single" w:sz="4" w:space="0" w:color="auto"/>
            </w:tcBorders>
            <w:shd w:val="clear" w:color="auto" w:fill="auto"/>
            <w:vAlign w:val="center"/>
          </w:tcPr>
          <w:p w14:paraId="7E1E3193"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III</w:t>
            </w:r>
          </w:p>
        </w:tc>
        <w:tc>
          <w:tcPr>
            <w:tcW w:w="0" w:type="auto"/>
            <w:tcBorders>
              <w:top w:val="single" w:sz="4" w:space="0" w:color="auto"/>
              <w:bottom w:val="single" w:sz="4" w:space="0" w:color="auto"/>
            </w:tcBorders>
            <w:shd w:val="clear" w:color="auto" w:fill="auto"/>
            <w:vAlign w:val="center"/>
          </w:tcPr>
          <w:p w14:paraId="6760C58B"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1157063</w:t>
            </w:r>
          </w:p>
        </w:tc>
        <w:tc>
          <w:tcPr>
            <w:tcW w:w="0" w:type="auto"/>
            <w:tcBorders>
              <w:top w:val="single" w:sz="4" w:space="0" w:color="auto"/>
              <w:bottom w:val="single" w:sz="4" w:space="0" w:color="auto"/>
            </w:tcBorders>
            <w:shd w:val="clear" w:color="auto" w:fill="auto"/>
            <w:vAlign w:val="center"/>
          </w:tcPr>
          <w:p w14:paraId="06874A21"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0F33854B"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468D55A7"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371BC57B"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single" w:sz="4" w:space="0" w:color="auto"/>
            </w:tcBorders>
            <w:shd w:val="clear" w:color="auto" w:fill="auto"/>
            <w:vAlign w:val="center"/>
          </w:tcPr>
          <w:p w14:paraId="3F73C30B"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Y</w:t>
            </w:r>
          </w:p>
        </w:tc>
        <w:tc>
          <w:tcPr>
            <w:tcW w:w="0" w:type="auto"/>
            <w:tcBorders>
              <w:top w:val="single" w:sz="4" w:space="0" w:color="auto"/>
              <w:bottom w:val="single" w:sz="4" w:space="0" w:color="auto"/>
            </w:tcBorders>
            <w:shd w:val="clear" w:color="auto" w:fill="auto"/>
          </w:tcPr>
          <w:p w14:paraId="570E6226"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r w:rsidR="00747D91" w:rsidRPr="0051156E" w14:paraId="27FF2EDF" w14:textId="77777777" w:rsidTr="00CE063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vAlign w:val="center"/>
          </w:tcPr>
          <w:p w14:paraId="49652E63" w14:textId="77777777" w:rsidR="00747D91" w:rsidRPr="005F1137" w:rsidRDefault="00747D91" w:rsidP="00CE0638">
            <w:pPr>
              <w:spacing w:line="360" w:lineRule="auto"/>
              <w:jc w:val="both"/>
              <w:rPr>
                <w:color w:val="auto"/>
                <w:sz w:val="22"/>
                <w:szCs w:val="22"/>
              </w:rPr>
            </w:pPr>
            <w:r w:rsidRPr="005F1137">
              <w:rPr>
                <w:sz w:val="22"/>
                <w:szCs w:val="22"/>
              </w:rPr>
              <w:t>XAC0798</w:t>
            </w:r>
          </w:p>
        </w:tc>
        <w:tc>
          <w:tcPr>
            <w:tcW w:w="0" w:type="auto"/>
            <w:tcBorders>
              <w:top w:val="single" w:sz="4" w:space="0" w:color="auto"/>
              <w:bottom w:val="nil"/>
            </w:tcBorders>
            <w:shd w:val="clear" w:color="auto" w:fill="auto"/>
            <w:vAlign w:val="center"/>
          </w:tcPr>
          <w:p w14:paraId="49B16C66"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2"/>
                <w:szCs w:val="22"/>
              </w:rPr>
            </w:pPr>
            <w:r w:rsidRPr="005F1137">
              <w:rPr>
                <w:rFonts w:ascii="Times New Roman" w:hAnsi="Times New Roman" w:cs="Times New Roman"/>
                <w:b w:val="0"/>
                <w:i/>
                <w:color w:val="auto"/>
                <w:sz w:val="22"/>
                <w:szCs w:val="22"/>
              </w:rPr>
              <w:t>amy</w:t>
            </w:r>
          </w:p>
        </w:tc>
        <w:tc>
          <w:tcPr>
            <w:tcW w:w="0" w:type="auto"/>
            <w:tcBorders>
              <w:top w:val="single" w:sz="4" w:space="0" w:color="auto"/>
              <w:bottom w:val="nil"/>
            </w:tcBorders>
            <w:shd w:val="clear" w:color="auto" w:fill="auto"/>
            <w:vAlign w:val="center"/>
          </w:tcPr>
          <w:p w14:paraId="36985621"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Alpha-amylase</w:t>
            </w:r>
          </w:p>
        </w:tc>
        <w:tc>
          <w:tcPr>
            <w:tcW w:w="0" w:type="auto"/>
            <w:tcBorders>
              <w:top w:val="single" w:sz="4" w:space="0" w:color="auto"/>
              <w:bottom w:val="nil"/>
            </w:tcBorders>
            <w:shd w:val="clear" w:color="auto" w:fill="auto"/>
            <w:vAlign w:val="center"/>
          </w:tcPr>
          <w:p w14:paraId="0D2CF7FF"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I</w:t>
            </w:r>
          </w:p>
        </w:tc>
        <w:tc>
          <w:tcPr>
            <w:tcW w:w="0" w:type="auto"/>
            <w:tcBorders>
              <w:top w:val="single" w:sz="4" w:space="0" w:color="auto"/>
              <w:bottom w:val="nil"/>
            </w:tcBorders>
            <w:shd w:val="clear" w:color="auto" w:fill="auto"/>
            <w:vAlign w:val="center"/>
          </w:tcPr>
          <w:p w14:paraId="1132BA78"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1154869</w:t>
            </w:r>
          </w:p>
        </w:tc>
        <w:tc>
          <w:tcPr>
            <w:tcW w:w="0" w:type="auto"/>
            <w:tcBorders>
              <w:top w:val="single" w:sz="4" w:space="0" w:color="auto"/>
              <w:bottom w:val="nil"/>
            </w:tcBorders>
            <w:shd w:val="clear" w:color="auto" w:fill="auto"/>
            <w:vAlign w:val="center"/>
          </w:tcPr>
          <w:p w14:paraId="62285659"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nil"/>
            </w:tcBorders>
            <w:shd w:val="clear" w:color="auto" w:fill="auto"/>
            <w:vAlign w:val="center"/>
          </w:tcPr>
          <w:p w14:paraId="40857C7C"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nil"/>
            </w:tcBorders>
            <w:shd w:val="clear" w:color="auto" w:fill="auto"/>
            <w:vAlign w:val="center"/>
          </w:tcPr>
          <w:p w14:paraId="5C0566F4"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nil"/>
            </w:tcBorders>
            <w:shd w:val="clear" w:color="auto" w:fill="auto"/>
            <w:vAlign w:val="center"/>
          </w:tcPr>
          <w:p w14:paraId="564B8A89"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single" w:sz="4" w:space="0" w:color="auto"/>
              <w:bottom w:val="nil"/>
            </w:tcBorders>
            <w:shd w:val="clear" w:color="auto" w:fill="auto"/>
            <w:vAlign w:val="center"/>
          </w:tcPr>
          <w:p w14:paraId="2B0E9931"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Y</w:t>
            </w:r>
          </w:p>
        </w:tc>
        <w:tc>
          <w:tcPr>
            <w:tcW w:w="0" w:type="auto"/>
            <w:tcBorders>
              <w:top w:val="single" w:sz="4" w:space="0" w:color="auto"/>
              <w:bottom w:val="nil"/>
            </w:tcBorders>
            <w:shd w:val="clear" w:color="auto" w:fill="auto"/>
          </w:tcPr>
          <w:p w14:paraId="6A17A418"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r w:rsidR="00747D91" w:rsidRPr="0051156E" w14:paraId="15C8F3D3" w14:textId="77777777" w:rsidTr="00CE0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tcBorders>
            <w:shd w:val="clear" w:color="auto" w:fill="auto"/>
            <w:vAlign w:val="center"/>
          </w:tcPr>
          <w:p w14:paraId="03B5E80C" w14:textId="77777777" w:rsidR="00747D91" w:rsidRPr="005F1137" w:rsidRDefault="00747D91" w:rsidP="00CE0638">
            <w:pPr>
              <w:spacing w:line="360" w:lineRule="auto"/>
              <w:jc w:val="both"/>
              <w:rPr>
                <w:color w:val="auto"/>
                <w:sz w:val="22"/>
                <w:szCs w:val="22"/>
              </w:rPr>
            </w:pPr>
            <w:r w:rsidRPr="005F1137">
              <w:rPr>
                <w:sz w:val="22"/>
                <w:szCs w:val="22"/>
              </w:rPr>
              <w:t>XAC3545</w:t>
            </w:r>
          </w:p>
        </w:tc>
        <w:tc>
          <w:tcPr>
            <w:tcW w:w="0" w:type="auto"/>
            <w:tcBorders>
              <w:top w:val="nil"/>
            </w:tcBorders>
            <w:shd w:val="clear" w:color="auto" w:fill="auto"/>
            <w:vAlign w:val="center"/>
          </w:tcPr>
          <w:p w14:paraId="7493CF53"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i/>
                <w:color w:val="auto"/>
                <w:sz w:val="22"/>
                <w:szCs w:val="22"/>
              </w:rPr>
            </w:pPr>
          </w:p>
        </w:tc>
        <w:tc>
          <w:tcPr>
            <w:tcW w:w="0" w:type="auto"/>
            <w:tcBorders>
              <w:top w:val="nil"/>
            </w:tcBorders>
            <w:shd w:val="clear" w:color="auto" w:fill="auto"/>
            <w:vAlign w:val="center"/>
          </w:tcPr>
          <w:p w14:paraId="6585A17B"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Serine protease</w:t>
            </w:r>
          </w:p>
        </w:tc>
        <w:tc>
          <w:tcPr>
            <w:tcW w:w="0" w:type="auto"/>
            <w:tcBorders>
              <w:top w:val="nil"/>
            </w:tcBorders>
            <w:shd w:val="clear" w:color="auto" w:fill="auto"/>
            <w:vAlign w:val="center"/>
          </w:tcPr>
          <w:p w14:paraId="5290CF1D"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III</w:t>
            </w:r>
          </w:p>
        </w:tc>
        <w:tc>
          <w:tcPr>
            <w:tcW w:w="0" w:type="auto"/>
            <w:tcBorders>
              <w:top w:val="nil"/>
            </w:tcBorders>
            <w:shd w:val="clear" w:color="auto" w:fill="auto"/>
            <w:vAlign w:val="center"/>
          </w:tcPr>
          <w:p w14:paraId="186666CD"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1157616</w:t>
            </w:r>
          </w:p>
        </w:tc>
        <w:tc>
          <w:tcPr>
            <w:tcW w:w="0" w:type="auto"/>
            <w:tcBorders>
              <w:top w:val="nil"/>
            </w:tcBorders>
            <w:shd w:val="clear" w:color="auto" w:fill="auto"/>
            <w:vAlign w:val="center"/>
          </w:tcPr>
          <w:p w14:paraId="2B828317"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nil"/>
            </w:tcBorders>
            <w:shd w:val="clear" w:color="auto" w:fill="auto"/>
            <w:vAlign w:val="center"/>
          </w:tcPr>
          <w:p w14:paraId="48EBE12C"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nil"/>
            </w:tcBorders>
            <w:shd w:val="clear" w:color="auto" w:fill="auto"/>
            <w:vAlign w:val="center"/>
          </w:tcPr>
          <w:p w14:paraId="1C2A2A55"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nil"/>
            </w:tcBorders>
            <w:shd w:val="clear" w:color="auto" w:fill="auto"/>
            <w:vAlign w:val="center"/>
          </w:tcPr>
          <w:p w14:paraId="18A6AE16"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tcBorders>
              <w:top w:val="nil"/>
            </w:tcBorders>
            <w:shd w:val="clear" w:color="auto" w:fill="auto"/>
            <w:vAlign w:val="center"/>
          </w:tcPr>
          <w:p w14:paraId="4D71461A"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Y</w:t>
            </w:r>
          </w:p>
        </w:tc>
        <w:tc>
          <w:tcPr>
            <w:tcW w:w="0" w:type="auto"/>
            <w:tcBorders>
              <w:top w:val="nil"/>
            </w:tcBorders>
            <w:shd w:val="clear" w:color="auto" w:fill="auto"/>
          </w:tcPr>
          <w:p w14:paraId="0D9B318F"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r w:rsidR="00747D91" w:rsidRPr="0051156E" w14:paraId="3BD87D6F" w14:textId="77777777" w:rsidTr="00CE0638">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93E93F5" w14:textId="77777777" w:rsidR="00747D91" w:rsidRPr="005F1137" w:rsidRDefault="00747D91" w:rsidP="00CE0638">
            <w:pPr>
              <w:spacing w:line="360" w:lineRule="auto"/>
              <w:jc w:val="both"/>
              <w:rPr>
                <w:color w:val="auto"/>
                <w:sz w:val="22"/>
                <w:szCs w:val="22"/>
              </w:rPr>
            </w:pPr>
            <w:r w:rsidRPr="005F1137">
              <w:rPr>
                <w:sz w:val="22"/>
                <w:szCs w:val="22"/>
              </w:rPr>
              <w:t>XAC1349</w:t>
            </w:r>
          </w:p>
        </w:tc>
        <w:tc>
          <w:tcPr>
            <w:tcW w:w="0" w:type="auto"/>
            <w:shd w:val="clear" w:color="auto" w:fill="auto"/>
            <w:vAlign w:val="center"/>
          </w:tcPr>
          <w:p w14:paraId="50BF0195"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2"/>
                <w:szCs w:val="22"/>
              </w:rPr>
            </w:pPr>
          </w:p>
        </w:tc>
        <w:tc>
          <w:tcPr>
            <w:tcW w:w="0" w:type="auto"/>
            <w:shd w:val="clear" w:color="auto" w:fill="auto"/>
            <w:vAlign w:val="center"/>
          </w:tcPr>
          <w:p w14:paraId="4AAC9A54"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Serine protease</w:t>
            </w:r>
          </w:p>
        </w:tc>
        <w:tc>
          <w:tcPr>
            <w:tcW w:w="0" w:type="auto"/>
            <w:shd w:val="clear" w:color="auto" w:fill="auto"/>
            <w:vAlign w:val="center"/>
          </w:tcPr>
          <w:p w14:paraId="5AA96341"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III</w:t>
            </w:r>
          </w:p>
        </w:tc>
        <w:tc>
          <w:tcPr>
            <w:tcW w:w="0" w:type="auto"/>
            <w:shd w:val="clear" w:color="auto" w:fill="auto"/>
            <w:vAlign w:val="center"/>
          </w:tcPr>
          <w:p w14:paraId="2F518D2E"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1155420</w:t>
            </w:r>
          </w:p>
        </w:tc>
        <w:tc>
          <w:tcPr>
            <w:tcW w:w="0" w:type="auto"/>
            <w:shd w:val="clear" w:color="auto" w:fill="auto"/>
            <w:vAlign w:val="center"/>
          </w:tcPr>
          <w:p w14:paraId="66A1EC02"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shd w:val="clear" w:color="auto" w:fill="auto"/>
            <w:vAlign w:val="center"/>
          </w:tcPr>
          <w:p w14:paraId="6CE801CF"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shd w:val="clear" w:color="auto" w:fill="auto"/>
            <w:vAlign w:val="center"/>
          </w:tcPr>
          <w:p w14:paraId="1B9A506C"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shd w:val="clear" w:color="auto" w:fill="auto"/>
            <w:vAlign w:val="center"/>
          </w:tcPr>
          <w:p w14:paraId="0A0BFA35"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shd w:val="clear" w:color="auto" w:fill="auto"/>
            <w:vAlign w:val="center"/>
          </w:tcPr>
          <w:p w14:paraId="088A74DC"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Y</w:t>
            </w:r>
          </w:p>
        </w:tc>
        <w:tc>
          <w:tcPr>
            <w:tcW w:w="0" w:type="auto"/>
            <w:shd w:val="clear" w:color="auto" w:fill="auto"/>
          </w:tcPr>
          <w:p w14:paraId="42B1D8D7" w14:textId="77777777" w:rsidR="00747D91" w:rsidRPr="005F1137" w:rsidRDefault="00747D91" w:rsidP="00CE0638">
            <w:pPr>
              <w:pStyle w:val="Ttulo2"/>
              <w:outlineLvl w:val="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r w:rsidR="00747D91" w:rsidRPr="0051156E" w14:paraId="0D70188A" w14:textId="77777777" w:rsidTr="00CE06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B50D02E" w14:textId="77777777" w:rsidR="00747D91" w:rsidRPr="005F1137" w:rsidRDefault="00747D91" w:rsidP="00CE0638">
            <w:pPr>
              <w:spacing w:line="360" w:lineRule="auto"/>
              <w:jc w:val="both"/>
              <w:rPr>
                <w:color w:val="auto"/>
                <w:sz w:val="22"/>
                <w:szCs w:val="22"/>
              </w:rPr>
            </w:pPr>
            <w:r w:rsidRPr="005F1137">
              <w:rPr>
                <w:sz w:val="22"/>
                <w:szCs w:val="22"/>
              </w:rPr>
              <w:t>XAC1550</w:t>
            </w:r>
          </w:p>
        </w:tc>
        <w:tc>
          <w:tcPr>
            <w:tcW w:w="0" w:type="auto"/>
            <w:shd w:val="clear" w:color="auto" w:fill="auto"/>
            <w:vAlign w:val="center"/>
          </w:tcPr>
          <w:p w14:paraId="664F7224"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i/>
                <w:color w:val="auto"/>
                <w:sz w:val="22"/>
                <w:szCs w:val="22"/>
              </w:rPr>
            </w:pPr>
            <w:r w:rsidRPr="005F1137">
              <w:rPr>
                <w:rFonts w:ascii="Times New Roman" w:hAnsi="Times New Roman" w:cs="Times New Roman"/>
                <w:b w:val="0"/>
                <w:i/>
                <w:color w:val="auto"/>
                <w:sz w:val="22"/>
                <w:szCs w:val="22"/>
              </w:rPr>
              <w:t>fkpA</w:t>
            </w:r>
          </w:p>
        </w:tc>
        <w:tc>
          <w:tcPr>
            <w:tcW w:w="0" w:type="auto"/>
            <w:shd w:val="clear" w:color="auto" w:fill="auto"/>
            <w:vAlign w:val="center"/>
          </w:tcPr>
          <w:p w14:paraId="10DAAB9E"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FKBP-type peptidyl-prolyl cis-trans isomerase</w:t>
            </w:r>
          </w:p>
        </w:tc>
        <w:tc>
          <w:tcPr>
            <w:tcW w:w="0" w:type="auto"/>
            <w:shd w:val="clear" w:color="auto" w:fill="auto"/>
            <w:vAlign w:val="center"/>
          </w:tcPr>
          <w:p w14:paraId="2FF68C63"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III</w:t>
            </w:r>
          </w:p>
        </w:tc>
        <w:tc>
          <w:tcPr>
            <w:tcW w:w="0" w:type="auto"/>
            <w:shd w:val="clear" w:color="auto" w:fill="auto"/>
            <w:vAlign w:val="center"/>
          </w:tcPr>
          <w:p w14:paraId="20749074"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shd w:val="clear" w:color="auto" w:fill="FFFFFF"/>
              </w:rPr>
              <w:t>1155621</w:t>
            </w:r>
          </w:p>
        </w:tc>
        <w:tc>
          <w:tcPr>
            <w:tcW w:w="0" w:type="auto"/>
            <w:shd w:val="clear" w:color="auto" w:fill="auto"/>
            <w:vAlign w:val="center"/>
          </w:tcPr>
          <w:p w14:paraId="32D6677E"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shd w:val="clear" w:color="auto" w:fill="auto"/>
            <w:vAlign w:val="center"/>
          </w:tcPr>
          <w:p w14:paraId="664D0CD6"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shd w:val="clear" w:color="auto" w:fill="auto"/>
            <w:vAlign w:val="center"/>
          </w:tcPr>
          <w:p w14:paraId="34F25332"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shd w:val="clear" w:color="auto" w:fill="auto"/>
            <w:vAlign w:val="center"/>
          </w:tcPr>
          <w:p w14:paraId="4F6E7CC1"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w:t>
            </w:r>
          </w:p>
        </w:tc>
        <w:tc>
          <w:tcPr>
            <w:tcW w:w="0" w:type="auto"/>
            <w:shd w:val="clear" w:color="auto" w:fill="auto"/>
            <w:vAlign w:val="center"/>
          </w:tcPr>
          <w:p w14:paraId="5CB4DEEA"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c>
          <w:tcPr>
            <w:tcW w:w="0" w:type="auto"/>
            <w:shd w:val="clear" w:color="auto" w:fill="auto"/>
          </w:tcPr>
          <w:p w14:paraId="21D898F1" w14:textId="77777777" w:rsidR="00747D91" w:rsidRPr="005F1137" w:rsidRDefault="00747D91" w:rsidP="00CE0638">
            <w:pPr>
              <w:pStyle w:val="Ttulo2"/>
              <w:outlineLvl w:val="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2"/>
                <w:szCs w:val="22"/>
              </w:rPr>
            </w:pPr>
            <w:r w:rsidRPr="005F1137">
              <w:rPr>
                <w:rFonts w:ascii="Times New Roman" w:hAnsi="Times New Roman" w:cs="Times New Roman"/>
                <w:b w:val="0"/>
                <w:color w:val="auto"/>
                <w:sz w:val="22"/>
                <w:szCs w:val="22"/>
              </w:rPr>
              <w:t>N</w:t>
            </w:r>
          </w:p>
        </w:tc>
      </w:tr>
    </w:tbl>
    <w:p w14:paraId="206A2872" w14:textId="77777777" w:rsidR="00747D91" w:rsidRPr="0051156E" w:rsidRDefault="00747D91" w:rsidP="00747D91">
      <w:pPr>
        <w:spacing w:line="360" w:lineRule="auto"/>
        <w:jc w:val="both"/>
        <w:rPr>
          <w:sz w:val="22"/>
          <w:szCs w:val="22"/>
          <w:lang w:val="en-US"/>
        </w:rPr>
      </w:pPr>
      <w:r w:rsidRPr="0051156E">
        <w:rPr>
          <w:sz w:val="22"/>
          <w:szCs w:val="22"/>
          <w:lang w:val="en-US"/>
        </w:rPr>
        <w:t xml:space="preserve">Gene_ID and Cat (primary category): according to da Silva </w:t>
      </w:r>
      <w:r w:rsidRPr="0051156E">
        <w:rPr>
          <w:sz w:val="22"/>
          <w:szCs w:val="22"/>
          <w:lang w:val="en-US"/>
        </w:rPr>
        <w:fldChar w:fldCharType="begin" w:fldLock="1"/>
      </w:r>
      <w:r>
        <w:rPr>
          <w:sz w:val="22"/>
          <w:szCs w:val="22"/>
          <w:lang w:val="en-US"/>
        </w:rPr>
        <w:instrText>ADDIN CSL_CITATION { "citationItems" : [ { "id" : "ITEM-1", "itemData" : { "DOI" : "10.1038/417459a", "ISSN" : "0028-0836", "abstract" : "The genus Xanthomonas is a diverse and economically important group of bacterial phytopathogens, belonging to the gamma-subdivision of the Proteobacteria. Xanthomonas axonopodis pv. citri (Xac) causes citrus canker, which affects most commercial citrus cultivars, resulting in significant losses worldwide. Symptoms include canker lesions, leading to abscission of fruit and leaves and general tree decline. Xanthomonas campestris pv. campestris (Xcc) causes black rot, which affects crucifers such as Brassica and Arabidopsis. Symptoms include marginal leaf chlorosis and darkening of vascular tissue, accompanied by extensive wilting and necrosis. Xanthomonas campestris pv. campestris is grown commercially to produce the exopolysaccharide xanthan gum, which is used as a viscosifying and stabilizing agent in many industries. Here we report and compare the complete genome sequences of Xac and Xcc. Their distinct disease phenotypes and host ranges belie a high degree of similarity at the genomic level. More than 80% of genes are shared, and gene order is conserved along most of their respective chromosomes. We identified several groups of strain-specific genes, and on the basis of these groups we propose mechanisms that may explain the differing host specificities and pathogenic processes.", "author" : [ { "dropping-particle" : "", "family" : "Silva", "given" : "A C R", "non-dropping-particle" : "da", "parse-names" : false, "suffix" : "" }, { "dropping-particle" : "", "family" : "Ferro", "given" : "J A", "non-dropping-particle" : "", "parse-names" : false, "suffix" : "" }, { "dropping-particle" : "", "family" : "Reinach", "given" : "F C", "non-dropping-particle" : "", "parse-names" : false, "suffix" : "" }, { "dropping-particle" : "", "family" : "Farah", "given" : "C S", "non-dropping-particle" : "", "parse-names" : false, "suffix" : "" }, { "dropping-particle" : "", "family" : "Furlan", "given" : "L R", "non-dropping-particle" : "", "parse-names" : false, "suffix" : "" }, { "dropping-particle" : "", "family" : "Quaggio", "given" : "R B", "non-dropping-particle" : "", "parse-names" : false, "suffix" : "" }, { "dropping-particle" : "", "family" : "Monteiro-Vitorello", "given" : "C B", "non-dropping-particle" : "", "parse-names" : false, "suffix" : "" }, { "dropping-particle" : "", "family" : "Sluys", "given" : "M A", "non-dropping-particle" : "Van", "parse-names" : false, "suffix" : "" }, { "dropping-particle" : "", "family" : "Almeida", "given" : "N F", "non-dropping-particle" : "", "parse-names" : false, "suffix" : "" }, { "dropping-particle" : "", "family" : "Alves", "given" : "L M C", "non-dropping-particle" : "", "parse-names" : false, "suffix" : "" }, { "dropping-particle" : "", "family" : "Amaral", "given" : "A M", "non-dropping-particle" : "do", "parse-names" : false, "suffix" : "" }, { "dropping-particle" : "", "family" : "Bertolini", "given" : "M C", "non-dropping-particle" : "", "parse-names" : false, "suffix" : "" }, { "dropping-particle" : "", "family" : "Camargo", "given" : "L E A", "non-dropping-particle" : "", "parse-names" : false, "suffix" : "" }, { "dropping-particle" : "", "family" : "Camarotte", "given" : "G", "non-dropping-particle" : "", "parse-names" : false, "suffix" : "" }, { "dropping-particle" : "", "family" : "Cannavan", "given" : "F", "non-dropping-particle" : "", "parse-names" : false, "suffix" : "" }, { "dropping-particle" : "", "family" : "Cardozo", "given" : "J", "non-dropping-particle" : "", "parse-names" : false, "suffix" : "" }, { "dropping-particle" : "", "family" : "Chambergo", "given" : "F", "non-dropping-particle" : "", "parse-names" : false, "suffix" : "" }, { "dropping-particle" : "", "family" : "Ciapina", "given" : "L P", "non-dropping-particle" : "", "parse-names" : false, "suffix" : "" }, { "dropping-particle" : "", "family" : "Cicarelli", "given" : "R M B", "non-dropping-particle" : "", "parse-names" : false, "suffix" : "" }, { "dropping-particle" : "", "family" : "Coutinho", "given" : "L L", "non-dropping-particle" : "", "parse-names" : false, "suffix" : "" }, { "dropping-particle" : "", "family" : "Cursino-Santos", "given" : "J R", "non-dropping-particle" : "", "parse-names" : false, "suffix" : "" }, { "dropping-particle" : "", "family" : "El-Dorry", "given" : "H", "non-dropping-particle" : "", "parse-names" : false, "suffix" : "" }, { "dropping-particle" : "", "family" : "Faria", "given" : "J B", "non-dropping-particle" : "", "parse-names" : false, "suffix" : "" }, { "dropping-particle" : "", "family" : "Ferreira", "given" : "A J S", "non-dropping-particle" : "", "parse-names" : false, "suffix" : "" }, { "dropping-particle" : "", "family" : "Ferreira", "given" : "R C C", "non-dropping-particle" : "", "parse-names" : false, "suffix" : "" }, { "dropping-particle" : "", "family" : "Ferro", "given" : "M I T", "non-dropping-particle" : "", "parse-names" : false, "suffix" : "" }, { "dropping-particle" : "", "family" : "Formighieri", "given" : "E F", "non-dropping-particle" : "", "parse-names" : false, "suffix" : "" }, { "dropping-particle" : "", "family" : "Franco", "given" : "M C", "non-dropping-particle" : "", "parse-names" : false, "suffix" : "" }, { "dropping-particle" : "", "family" : "Greggio", "given" : "C C", "non-dropping-particle" : "", "parse-names" : false, "suffix" : "" }, { "dropping-particle" : "", "family" : "Gruber", "given" : "A", "non-dropping-particle" : "", "parse-names" : false, "suffix" : "" }, { "dropping-particle" : "", "family" : "Katsuyama", "given" : "A M", "non-dropping-particle" : "", "parse-names" : false, "suffix" : "" }, { "dropping-particle" : "", "family" : "Kishi", "given" : "L T", "non-dropping-particle" : "", "parse-names" : false, "suffix" : "" }, { "dropping-particle" : "", "family" : "Leite", "given" : "R P", "non-dropping-particle" : "", "parse-names" : false, "suffix" : "" }, { "dropping-particle" : "", "family" : "Lemos", "given" : "E G M", "non-dropping-particle" : "", "parse-names" : false, "suffix" : "" }, { "dropping-particle" : "", "family" : "Lemos", "given" : "M V F", "non-dropping-particle" : "", "parse-names" : false, "suffix" : "" }, { "dropping-particle" : "", "family" : "Locali", "given" : "E C", "non-dropping-particle" : "", "parse-names" : false, "suffix" : "" }, { "dropping-particle" : "", "family" : "Machado", "given" : "M A", "non-dropping-particle" : "", "parse-names" : false, "suffix" : "" }, { "dropping-particle" : "", "family" : "Madeira", "given" : "A M B N", "non-dropping-particle" : "", "parse-names" : false, "suffix" : "" }, { "dropping-particle" : "", "family" : "Martinez-Rossi", "given" : "N M", "non-dropping-particle" : "", "parse-names" : false, "suffix" : "" }, { "dropping-particle" : "", "family" : "Martins", "given" : "E C", "non-dropping-particle" : "", "parse-names" : false, "suffix" : "" }, { "dropping-particle" : "", "family" : "Meidanis", "given" : "J", "non-dropping-particle" : "", "parse-names" : false, "suffix" : "" }, { "dropping-particle" : "", "family" : "Menck", "given" : "C F M", "non-dropping-particle" : "", "parse-names" : false, "suffix" : "" }, { "dropping-particle" : "", "family" : "Miyaki", "given" : "C Y", "non-dropping-particle" : "", "parse-names" : false, "suffix" : "" }, { "dropping-particle" : "", "family" : "Moon", "given" : "D H", "non-dropping-particle" : "", "parse-names" : false, "suffix" : "" }, { "dropping-particle" : "", "family" : "Moreira", "given" : "L M", "non-dropping-particle" : "", "parse-names" : false, "suffix" : "" }, { "dropping-particle" : "", "family" : "Novo", "given" : "M T M", "non-dropping-particle" : "", "parse-names" : false, "suffix" : "" }, { "dropping-particle" : "", "family" : "Okura", "given" : "V K", "non-dropping-particle" : "", "parse-names" : false, "suffix" : "" }, { "dropping-particle" : "", "family" : "Oliveira", "given" : "M C", "non-dropping-particle" : "", "parse-names" : false, "suffix" : "" }, { "dropping-particle" : "", "family" : "Oliveira", "given" : "V R", "non-dropping-particle" : "", "parse-names" : false, "suffix" : "" }, { "dropping-particle" : "", "family" : "Pereira", "given" : "H A", "non-dropping-particle" : "", "parse-names" : false, "suffix" : "" }, { "dropping-particle" : "", "family" : "Rossi", "given" : "A", "non-dropping-particle" : "", "parse-names" : false, "suffix" : "" }, { "dropping-particle" : "", "family" : "Sena", "given" : "J A D", "non-dropping-particle" : "", "parse-names" : false, "suffix" : "" }, { "dropping-particle" : "", "family" : "Silva", "given" : "C", "non-dropping-particle" : "", "parse-names" : false, "suffix" : "" }, { "dropping-particle" : "", "family" : "Souza", "given" : "R F", "non-dropping-particle" : "de", "parse-names" : false, "suffix" : "" }, { "dropping-particle" : "", "family" : "Spinola", "given" : "L A F", "non-dropping-particle" : "", "parse-names" : false, "suffix" : "" }, { "dropping-particle" : "", "family" : "Takita", "given" : "M A", "non-dropping-particle" : "", "parse-names" : false, "suffix" : "" }, { "dropping-particle" : "", "family" : "Tamura", "given" : "R E", "non-dropping-particle" : "", "parse-names" : false, "suffix" : "" }, { "dropping-particle" : "", "family" : "Teixeira", "given" : "E C", "non-dropping-particle" : "", "parse-names" : false, "suffix" : "" }, { "dropping-particle" : "", "family" : "Tezza", "given" : "R I D", "non-dropping-particle" : "", "parse-names" : false, "suffix" : "" }, { "dropping-particle" : "", "family" : "Trindade dos Santos", "given" : "M", "non-dropping-particle" : "", "parse-names" : false, "suffix" : "" }, { "dropping-particle" : "", "family" : "Truffi", "given" : "D", "non-dropping-particle" : "", "parse-names" : false, "suffix" : "" }, { "dropping-particle" : "", "family" : "Tsai", "given" : "S M", "non-dropping-particle" : "", "parse-names" : false, "suffix" : "" }, { "dropping-particle" : "", "family" : "White", "given" : "F F", "non-dropping-particle" : "", "parse-names" : false, "suffix" : "" }, { "dropping-particle" : "", "family" : "Setubal", "given" : "J C", "non-dropping-particle" : "", "parse-names" : false, "suffix" : "" }, { "dropping-particle" : "", "family" : "Kitajima", "given" : "J P", "non-dropping-particle" : "", "parse-names" : false, "suffix" : "" } ], "container-title" : "Nature", "id" : "ITEM-1", "issue" : "6887", "issued" : { "date-parts" : [ [ "2002", "2", "10" ] ] }, "page" : "459-463", "title" : "Comparison of the genomes of two Xanthomonas pathogens with differing host specificities", "type" : "article-journal", "volume" : "417" }, "uris" : [ "http://www.mendeley.com/documents/?uuid=ebd1fe74-6989-43cb-ab49-2609f77cc396" ] } ], "mendeley" : { "formattedCitation" : "(da Silva et al., 2002)", "plainTextFormattedCitation" : "(da Silva et al., 2002)", "previouslyFormattedCitation" : "(da Silva et al., 2002)" }, "properties" : { "noteIndex" : 0 }, "schema" : "https://github.com/citation-style-language/schema/raw/master/csl-citation.json" }</w:instrText>
      </w:r>
      <w:r w:rsidRPr="0051156E">
        <w:rPr>
          <w:sz w:val="22"/>
          <w:szCs w:val="22"/>
          <w:lang w:val="en-US"/>
        </w:rPr>
        <w:fldChar w:fldCharType="separate"/>
      </w:r>
      <w:r w:rsidRPr="0051156E">
        <w:rPr>
          <w:noProof/>
          <w:sz w:val="22"/>
          <w:szCs w:val="22"/>
          <w:lang w:val="en-US"/>
        </w:rPr>
        <w:t>(da Silva et al., 2002)</w:t>
      </w:r>
      <w:r w:rsidRPr="0051156E">
        <w:rPr>
          <w:sz w:val="22"/>
          <w:szCs w:val="22"/>
          <w:lang w:val="en-US"/>
        </w:rPr>
        <w:fldChar w:fldCharType="end"/>
      </w:r>
      <w:r w:rsidRPr="0051156E">
        <w:rPr>
          <w:sz w:val="22"/>
          <w:szCs w:val="22"/>
          <w:lang w:val="en-US"/>
        </w:rPr>
        <w:t>; Product: according to Kegg</w:t>
      </w:r>
      <w:r w:rsidRPr="0051156E">
        <w:rPr>
          <w:sz w:val="22"/>
          <w:szCs w:val="22"/>
          <w:lang w:val="en-US"/>
        </w:rPr>
        <w:fldChar w:fldCharType="begin" w:fldLock="1"/>
      </w:r>
      <w:r>
        <w:rPr>
          <w:sz w:val="22"/>
          <w:szCs w:val="22"/>
          <w:lang w:val="en-US"/>
        </w:rPr>
        <w:instrText>ADDIN CSL_CITATION { "citationItems" : [ { "id" : "ITEM-1", "itemData" : { "DOI" : "10.1093/nar/27.1.29", "ISBN" : "0305-1048 (Print)\\r0305-1048 (Linking)", "ISSN" : "03051048", "PMID" : "9847135", "abstract" : "Kyoto Encyclopedia of Genes and Genomes (KEGG) is a knowledge base for systematic analysis of gene functions in terms of the networks of genes and molecules. The major component of KEGG is the PATHWAY database that consists of graphical diagrams of biochemical pathways including most of the known metabolic pathways and some of the known regulatory pathways. The pathway information is also represented by the ortholog group tables summarizing orthologous and paralogous gene groups among different organisms. KEGG maintains the GENES database for the gene catalogs of all organisms with complete genomes and selected organisms with partial genomes, which are continuously re-annotated, as well as the LIGAND database for chemical compounds and enzymes. Each gene catalog is associated with the graphical genome map for chromosomal locations that is represented by Java applet. In addition to the data collection efforts, KEGG develops and provides various computational tools, such as for reconstructing biochemical pathways from the complete genome sequence and for predicting gene regulatory networks from the gene expression profiles. The KEGG databases are daily updated and made freely available (http://www.genome.ad.jp/kegg/).", "author" : [ { "dropping-particle" : "", "family" : "Ogata", "given" : "Hiroyuki", "non-dropping-particle" : "", "parse-names" : false, "suffix" : "" }, { "dropping-particle" : "", "family" : "Goto", "given" : "Susumu", "non-dropping-particle" : "", "parse-names" : false, "suffix" : "" }, { "dropping-particle" : "", "family" : "Sato", "given" : "Kazushige", "non-dropping-particle" : "", "parse-names" : false, "suffix" : "" }, { "dropping-particle" : "", "family" : "Fujibuchi", "given" : "Wataru", "non-dropping-particle" : "", "parse-names" : false, "suffix" : "" }, { "dropping-particle" : "", "family" : "Bono", "given" : "Hidemasa", "non-dropping-particle" : "", "parse-names" : false, "suffix" : "" }, { "dropping-particle" : "", "family" : "Kanehisa", "given" : "Minoru", "non-dropping-particle" : "", "parse-names" : false, "suffix" : "" } ], "container-title" : "Nucleic Acids Research", "id" : "ITEM-1", "issue" : "1", "issued" : { "date-parts" : [ [ "1999" ] ] }, "page" : "29-34", "title" : "KEGG: Kyoto encyclopedia of genes and genomes", "type" : "article-journal", "volume" : "27" }, "uris" : [ "http://www.mendeley.com/documents/?uuid=3c175297-3284-4784-bb7d-239d3902fced" ] } ], "mendeley" : { "formattedCitation" : "(Ogata et al., 1999)", "plainTextFormattedCitation" : "(Ogata et al., 1999)", "previouslyFormattedCitation" : "(Ogata et al., 1999)" }, "properties" : { "noteIndex" : 0 }, "schema" : "https://github.com/citation-style-language/schema/raw/master/csl-citation.json" }</w:instrText>
      </w:r>
      <w:r w:rsidRPr="0051156E">
        <w:rPr>
          <w:sz w:val="22"/>
          <w:szCs w:val="22"/>
          <w:lang w:val="en-US"/>
        </w:rPr>
        <w:fldChar w:fldCharType="separate"/>
      </w:r>
      <w:r w:rsidRPr="0051156E">
        <w:rPr>
          <w:noProof/>
          <w:sz w:val="22"/>
          <w:szCs w:val="22"/>
          <w:lang w:val="en-US"/>
        </w:rPr>
        <w:t>(Ogata et al., 1999)</w:t>
      </w:r>
      <w:r w:rsidRPr="0051156E">
        <w:rPr>
          <w:sz w:val="22"/>
          <w:szCs w:val="22"/>
          <w:lang w:val="en-US"/>
        </w:rPr>
        <w:fldChar w:fldCharType="end"/>
      </w:r>
      <w:r w:rsidRPr="0051156E">
        <w:rPr>
          <w:sz w:val="22"/>
          <w:szCs w:val="22"/>
          <w:lang w:val="en-US"/>
        </w:rPr>
        <w:t xml:space="preserve">; SP – Signal Peptide; Y – Yes; N – No; </w:t>
      </w:r>
      <w:r w:rsidRPr="00747D91">
        <w:rPr>
          <w:sz w:val="22"/>
          <w:szCs w:val="22"/>
          <w:lang w:val="en-US"/>
        </w:rPr>
        <w:t>N* - Secreted by non-classical pathways.</w:t>
      </w:r>
    </w:p>
    <w:p w14:paraId="239E6DBD" w14:textId="77777777" w:rsidR="003A5D62" w:rsidRPr="00747D91" w:rsidRDefault="003A5D62">
      <w:pPr>
        <w:rPr>
          <w:lang w:val="en-US"/>
        </w:rPr>
      </w:pPr>
    </w:p>
    <w:sectPr w:rsidR="003A5D62" w:rsidRPr="00747D91" w:rsidSect="00747D9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91"/>
    <w:rsid w:val="003A5D62"/>
    <w:rsid w:val="004E334C"/>
    <w:rsid w:val="00747D9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EBBDF8"/>
  <w15:chartTrackingRefBased/>
  <w15:docId w15:val="{BB55607A-FB7A-49D1-941D-D57C420A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91"/>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747D91"/>
    <w:pPr>
      <w:keepNext/>
      <w:spacing w:line="360" w:lineRule="auto"/>
      <w:jc w:val="both"/>
      <w:outlineLvl w:val="1"/>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747D91"/>
    <w:rPr>
      <w:rFonts w:ascii="Arial" w:eastAsia="Times New Roman" w:hAnsi="Arial" w:cs="Arial"/>
      <w:b/>
      <w:bCs/>
      <w:color w:val="FF0000"/>
      <w:sz w:val="24"/>
      <w:szCs w:val="24"/>
      <w:lang w:eastAsia="pt-BR"/>
    </w:rPr>
  </w:style>
  <w:style w:type="table" w:customStyle="1" w:styleId="SombreamentoClaro1">
    <w:name w:val="Sombreamento Claro1"/>
    <w:basedOn w:val="Tabelanormal"/>
    <w:uiPriority w:val="60"/>
    <w:rsid w:val="00747D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2383</Words>
  <Characters>12872</Characters>
  <Application>Microsoft Macintosh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moreira</dc:creator>
  <cp:keywords/>
  <dc:description/>
  <cp:lastModifiedBy>Rafael Marini Ferreira</cp:lastModifiedBy>
  <cp:revision>2</cp:revision>
  <dcterms:created xsi:type="dcterms:W3CDTF">2016-01-12T11:09:00Z</dcterms:created>
  <dcterms:modified xsi:type="dcterms:W3CDTF">2016-01-12T14:05:00Z</dcterms:modified>
</cp:coreProperties>
</file>