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AD" w:rsidRPr="00AC0C13" w:rsidRDefault="001B60AD" w:rsidP="001B60A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AC0C13">
        <w:rPr>
          <w:rFonts w:ascii="Times New Roman" w:hAnsi="Times New Roman" w:cs="Times New Roman"/>
          <w:sz w:val="24"/>
          <w:szCs w:val="24"/>
        </w:rPr>
        <w:t xml:space="preserve">Response diversity of free-floating plants to nutrient stoichiometry and temperature: Growth and </w:t>
      </w:r>
      <w:r w:rsidR="00BA6B56">
        <w:rPr>
          <w:rFonts w:ascii="Times New Roman" w:hAnsi="Times New Roman" w:cs="Times New Roman"/>
          <w:sz w:val="24"/>
          <w:szCs w:val="24"/>
        </w:rPr>
        <w:t>resting body</w:t>
      </w:r>
      <w:r w:rsidR="00BA6B56" w:rsidRPr="00AC0C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C0C13">
        <w:rPr>
          <w:rFonts w:ascii="Times New Roman" w:hAnsi="Times New Roman" w:cs="Times New Roman"/>
          <w:sz w:val="24"/>
          <w:szCs w:val="24"/>
        </w:rPr>
        <w:t xml:space="preserve">formation  </w:t>
      </w:r>
    </w:p>
    <w:p w:rsidR="001B60AD" w:rsidRPr="00AC0C13" w:rsidRDefault="001B60AD" w:rsidP="001B60A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b/>
          <w:sz w:val="24"/>
          <w:szCs w:val="24"/>
        </w:rPr>
        <w:t xml:space="preserve">Author: </w:t>
      </w:r>
      <w:r w:rsidRPr="00AC0C13">
        <w:rPr>
          <w:rFonts w:ascii="Times New Roman" w:hAnsi="Times New Roman" w:cs="Times New Roman"/>
          <w:sz w:val="24"/>
          <w:szCs w:val="24"/>
        </w:rPr>
        <w:t xml:space="preserve">Michael J. McCann </w:t>
      </w:r>
      <w:r w:rsidRPr="00AC0C13">
        <w:rPr>
          <w:rFonts w:ascii="Times New Roman" w:hAnsi="Times New Roman" w:cs="Times New Roman"/>
          <w:sz w:val="24"/>
          <w:szCs w:val="24"/>
          <w:vertAlign w:val="superscript"/>
        </w:rPr>
        <w:t>a, 1</w:t>
      </w:r>
    </w:p>
    <w:p w:rsidR="001B60AD" w:rsidRPr="00AC0C13" w:rsidRDefault="001B60AD" w:rsidP="001B60A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0C1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AC0C13">
        <w:rPr>
          <w:rFonts w:ascii="Times New Roman" w:hAnsi="Times New Roman" w:cs="Times New Roman"/>
          <w:sz w:val="24"/>
          <w:szCs w:val="24"/>
        </w:rPr>
        <w:t xml:space="preserve"> </w:t>
      </w:r>
      <w:r w:rsidRPr="00AC0C13">
        <w:rPr>
          <w:rFonts w:ascii="Times New Roman" w:hAnsi="Times New Roman" w:cs="Times New Roman"/>
          <w:b/>
          <w:sz w:val="24"/>
          <w:szCs w:val="24"/>
        </w:rPr>
        <w:t>Affiliation:</w:t>
      </w:r>
      <w:r w:rsidRPr="00AC0C13">
        <w:rPr>
          <w:rFonts w:ascii="Times New Roman" w:hAnsi="Times New Roman" w:cs="Times New Roman"/>
          <w:sz w:val="24"/>
          <w:szCs w:val="24"/>
        </w:rPr>
        <w:t xml:space="preserve"> Department of Ecology and Evolution, Stony Brook University, 650 Life Sciences Building, Stony Brook, New York 11794-5245 USA</w:t>
      </w:r>
    </w:p>
    <w:p w:rsidR="001B60AD" w:rsidRPr="00AC0C13" w:rsidRDefault="001B60AD" w:rsidP="001B60A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0C13">
        <w:rPr>
          <w:rFonts w:ascii="Times New Roman" w:hAnsi="Times New Roman" w:cs="Times New Roman"/>
          <w:sz w:val="24"/>
          <w:szCs w:val="24"/>
        </w:rPr>
        <w:t xml:space="preserve"> </w:t>
      </w:r>
      <w:r w:rsidRPr="00AC0C13">
        <w:rPr>
          <w:rFonts w:ascii="Times New Roman" w:hAnsi="Times New Roman" w:cs="Times New Roman"/>
          <w:b/>
          <w:sz w:val="24"/>
          <w:szCs w:val="24"/>
        </w:rPr>
        <w:t xml:space="preserve">Present address: </w:t>
      </w:r>
      <w:r w:rsidRPr="00AC0C13">
        <w:rPr>
          <w:rFonts w:ascii="Times New Roman" w:hAnsi="Times New Roman" w:cs="Times New Roman"/>
          <w:sz w:val="24"/>
          <w:szCs w:val="24"/>
        </w:rPr>
        <w:t>Department of Marine and Coastal Sciences, Rutgers University, 71 Dudley Road, New Brunswick, New Jersey 08901-8525 USA</w:t>
      </w:r>
    </w:p>
    <w:p w:rsidR="001B60AD" w:rsidRPr="00AC0C13" w:rsidRDefault="001B60AD" w:rsidP="001B60A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b/>
          <w:sz w:val="24"/>
          <w:szCs w:val="24"/>
        </w:rPr>
        <w:t>E-mail:</w:t>
      </w:r>
      <w:r w:rsidRPr="00AC0C13">
        <w:rPr>
          <w:rFonts w:ascii="Times New Roman" w:hAnsi="Times New Roman" w:cs="Times New Roman"/>
          <w:sz w:val="24"/>
          <w:szCs w:val="24"/>
        </w:rPr>
        <w:t xml:space="preserve"> mccannmikejames@gmail.com</w:t>
      </w:r>
    </w:p>
    <w:p w:rsidR="001B60AD" w:rsidRPr="00AC0C13" w:rsidRDefault="001B60AD" w:rsidP="001B60A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E2E" w:rsidRPr="00AC0C13" w:rsidRDefault="00C51E2E" w:rsidP="00C51E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b/>
          <w:sz w:val="24"/>
          <w:szCs w:val="24"/>
        </w:rPr>
        <w:t xml:space="preserve">Appendix B. </w:t>
      </w:r>
      <w:r w:rsidRPr="00AC0C13">
        <w:rPr>
          <w:rFonts w:ascii="Times New Roman" w:hAnsi="Times New Roman" w:cs="Times New Roman"/>
          <w:sz w:val="24"/>
          <w:szCs w:val="24"/>
        </w:rPr>
        <w:t xml:space="preserve">Analysis of growth rates using factorial ANOVAs. </w:t>
      </w:r>
    </w:p>
    <w:p w:rsidR="00C51E2E" w:rsidRPr="00AC0C13" w:rsidRDefault="00C51E2E" w:rsidP="00C51E2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sz w:val="24"/>
          <w:szCs w:val="24"/>
        </w:rPr>
        <w:t>An alternative approach to analyzing the growth rate data from both experiments is two perform three-way factorial ANOVAs to test for the main and interactive effects of species and experimental conditions on growth rates. Data were tested for normally distributed residuals with a Shapiro-</w:t>
      </w:r>
      <w:proofErr w:type="spellStart"/>
      <w:r w:rsidRPr="00AC0C13">
        <w:rPr>
          <w:rFonts w:ascii="Times New Roman" w:hAnsi="Times New Roman" w:cs="Times New Roman"/>
          <w:sz w:val="24"/>
          <w:szCs w:val="24"/>
        </w:rPr>
        <w:t>Wilk</w:t>
      </w:r>
      <w:proofErr w:type="spellEnd"/>
      <w:r w:rsidRPr="00AC0C13">
        <w:rPr>
          <w:rFonts w:ascii="Times New Roman" w:hAnsi="Times New Roman" w:cs="Times New Roman"/>
          <w:sz w:val="24"/>
          <w:szCs w:val="24"/>
        </w:rPr>
        <w:t xml:space="preserve"> test and equal variance among treatment groups with </w:t>
      </w:r>
      <w:proofErr w:type="spellStart"/>
      <w:r w:rsidRPr="00AC0C13">
        <w:rPr>
          <w:rFonts w:ascii="Times New Roman" w:hAnsi="Times New Roman" w:cs="Times New Roman"/>
          <w:sz w:val="24"/>
          <w:szCs w:val="24"/>
        </w:rPr>
        <w:t>Levene’s</w:t>
      </w:r>
      <w:proofErr w:type="spellEnd"/>
      <w:r w:rsidRPr="00AC0C13">
        <w:rPr>
          <w:rFonts w:ascii="Times New Roman" w:hAnsi="Times New Roman" w:cs="Times New Roman"/>
          <w:sz w:val="24"/>
          <w:szCs w:val="24"/>
        </w:rPr>
        <w:t xml:space="preserve"> test. If the data did not meet these assumptions of ANOVA, they were power transformed to ensure that these criteria were met. I performed all statistical analyses in R version 3.0.2 (R Development Core Team 2013).</w:t>
      </w:r>
    </w:p>
    <w:p w:rsidR="00C51E2E" w:rsidRPr="00AC0C13" w:rsidRDefault="00C51E2E" w:rsidP="00C51E2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E2E" w:rsidRDefault="00C51E2E" w:rsidP="00C51E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2E" w:rsidRDefault="00C51E2E" w:rsidP="00C51E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2E" w:rsidRDefault="00C51E2E" w:rsidP="00C51E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2E" w:rsidRPr="00AC0C13" w:rsidRDefault="00C51E2E" w:rsidP="00C51E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B1. </w:t>
      </w:r>
      <w:proofErr w:type="gramStart"/>
      <w:r w:rsidRPr="00AC0C13">
        <w:rPr>
          <w:rFonts w:ascii="Times New Roman" w:hAnsi="Times New Roman" w:cs="Times New Roman"/>
          <w:sz w:val="24"/>
          <w:szCs w:val="24"/>
        </w:rPr>
        <w:t>Three-way ANOVA table for the effect of species, nutrients, and temperature on average growth rate (Experiment I).</w:t>
      </w:r>
      <w:proofErr w:type="gramEnd"/>
    </w:p>
    <w:tbl>
      <w:tblPr>
        <w:tblW w:w="9349" w:type="dxa"/>
        <w:tblInd w:w="93" w:type="dxa"/>
        <w:tblLook w:val="04A0" w:firstRow="1" w:lastRow="0" w:firstColumn="1" w:lastColumn="0" w:noHBand="0" w:noVBand="1"/>
      </w:tblPr>
      <w:tblGrid>
        <w:gridCol w:w="3456"/>
        <w:gridCol w:w="816"/>
        <w:gridCol w:w="1241"/>
        <w:gridCol w:w="1332"/>
        <w:gridCol w:w="1241"/>
        <w:gridCol w:w="1263"/>
      </w:tblGrid>
      <w:tr w:rsidR="00C51E2E" w:rsidRPr="00AC0C13" w:rsidTr="00006386">
        <w:trPr>
          <w:trHeight w:val="324"/>
        </w:trPr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C51E2E" w:rsidRPr="00AC0C13" w:rsidTr="00006386">
        <w:trPr>
          <w:trHeight w:val="32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82.612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51E2E" w:rsidRPr="00AC0C13" w:rsidTr="00006386">
        <w:trPr>
          <w:trHeight w:val="32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744.73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51E2E" w:rsidRPr="00AC0C13" w:rsidTr="00006386">
        <w:trPr>
          <w:trHeight w:val="32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51E2E" w:rsidRPr="00AC0C13" w:rsidTr="00006386">
        <w:trPr>
          <w:trHeight w:val="32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Species * </w:t>
            </w:r>
            <w:proofErr w:type="spellStart"/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</w:t>
            </w:r>
            <w:proofErr w:type="spellEnd"/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51E2E" w:rsidRPr="00AC0C13" w:rsidTr="00006386">
        <w:trPr>
          <w:trHeight w:val="32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 * Temp.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51E2E" w:rsidRPr="00AC0C13" w:rsidTr="00006386">
        <w:trPr>
          <w:trHeight w:val="32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</w:t>
            </w:r>
            <w:proofErr w:type="spellEnd"/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* Temp.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51E2E" w:rsidRPr="00AC0C13" w:rsidTr="00006386">
        <w:trPr>
          <w:trHeight w:val="324"/>
        </w:trPr>
        <w:tc>
          <w:tcPr>
            <w:tcW w:w="3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Species * </w:t>
            </w:r>
            <w:proofErr w:type="spellStart"/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</w:t>
            </w:r>
            <w:proofErr w:type="spellEnd"/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* Temp.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1.043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0.405</w:t>
            </w:r>
          </w:p>
        </w:tc>
      </w:tr>
      <w:tr w:rsidR="00C51E2E" w:rsidRPr="00AC0C13" w:rsidTr="00006386">
        <w:trPr>
          <w:trHeight w:val="324"/>
        </w:trPr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Residuals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1E2E" w:rsidRDefault="00C51E2E" w:rsidP="00C51E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E2E" w:rsidRPr="00AC0C13" w:rsidRDefault="00C51E2E" w:rsidP="00C51E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E2E" w:rsidRPr="00AC0C13" w:rsidRDefault="00C51E2E" w:rsidP="00C51E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b/>
          <w:sz w:val="24"/>
          <w:szCs w:val="24"/>
        </w:rPr>
        <w:t xml:space="preserve">Table B2. </w:t>
      </w:r>
      <w:r w:rsidRPr="00AC0C13">
        <w:rPr>
          <w:rFonts w:ascii="Times New Roman" w:hAnsi="Times New Roman" w:cs="Times New Roman"/>
          <w:sz w:val="24"/>
          <w:szCs w:val="24"/>
        </w:rPr>
        <w:t>Three-way ANOVA table for the effect of species, nitrogen, and phosphorus on average growth rate (log x + 1 transformed) (Experiment II).</w:t>
      </w:r>
    </w:p>
    <w:tbl>
      <w:tblPr>
        <w:tblW w:w="8903" w:type="dxa"/>
        <w:tblInd w:w="93" w:type="dxa"/>
        <w:tblLook w:val="04A0" w:firstRow="1" w:lastRow="0" w:firstColumn="1" w:lastColumn="0" w:noHBand="0" w:noVBand="1"/>
      </w:tblPr>
      <w:tblGrid>
        <w:gridCol w:w="3181"/>
        <w:gridCol w:w="770"/>
        <w:gridCol w:w="1171"/>
        <w:gridCol w:w="1332"/>
        <w:gridCol w:w="1256"/>
        <w:gridCol w:w="1193"/>
      </w:tblGrid>
      <w:tr w:rsidR="00C51E2E" w:rsidRPr="00AC0C13" w:rsidTr="00006386">
        <w:trPr>
          <w:trHeight w:val="317"/>
        </w:trPr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C51E2E" w:rsidRPr="00AC0C13" w:rsidTr="00006386">
        <w:trPr>
          <w:trHeight w:val="317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35.569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51E2E" w:rsidRPr="00AC0C13" w:rsidTr="00006386">
        <w:trPr>
          <w:trHeight w:val="317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13.724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51E2E" w:rsidRPr="00AC0C13" w:rsidTr="00006386">
        <w:trPr>
          <w:trHeight w:val="317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Phosphorus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63.534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51E2E" w:rsidRPr="00AC0C13" w:rsidTr="00006386">
        <w:trPr>
          <w:trHeight w:val="317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 * Nitrogen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C51E2E" w:rsidRPr="00AC0C13" w:rsidTr="00006386">
        <w:trPr>
          <w:trHeight w:val="317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 * Phosphorus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</w:tr>
      <w:tr w:rsidR="00C51E2E" w:rsidRPr="00AC0C13" w:rsidTr="00006386">
        <w:trPr>
          <w:trHeight w:val="317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 * Phosphorus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51E2E" w:rsidRPr="00AC0C13" w:rsidTr="00006386">
        <w:trPr>
          <w:trHeight w:val="317"/>
        </w:trPr>
        <w:tc>
          <w:tcPr>
            <w:tcW w:w="3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Species * N * P 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0.00138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0.982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0.453</w:t>
            </w:r>
          </w:p>
        </w:tc>
      </w:tr>
      <w:tr w:rsidR="00C51E2E" w:rsidRPr="00AC0C13" w:rsidTr="00006386">
        <w:trPr>
          <w:trHeight w:val="317"/>
        </w:trPr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Residuals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2E" w:rsidRPr="00AC0C13" w:rsidRDefault="00C51E2E" w:rsidP="0000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1E2E" w:rsidRPr="00AC0C13" w:rsidRDefault="00C51E2E" w:rsidP="00C51E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7A29" w:rsidRDefault="00C37A29" w:rsidP="00C51E2E">
      <w:pPr>
        <w:pStyle w:val="NoSpacing"/>
        <w:spacing w:line="480" w:lineRule="auto"/>
      </w:pPr>
    </w:p>
    <w:sectPr w:rsidR="00C3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CA"/>
    <w:rsid w:val="001B60AD"/>
    <w:rsid w:val="001E36CA"/>
    <w:rsid w:val="003651E7"/>
    <w:rsid w:val="00742217"/>
    <w:rsid w:val="00BA6B56"/>
    <w:rsid w:val="00C37A29"/>
    <w:rsid w:val="00C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AD"/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60AD"/>
    <w:pPr>
      <w:spacing w:after="0" w:line="240" w:lineRule="auto"/>
    </w:pPr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A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AD"/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60AD"/>
    <w:pPr>
      <w:spacing w:after="0" w:line="240" w:lineRule="auto"/>
    </w:pPr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2016-02-08T12:35:00Z</dcterms:created>
  <dcterms:modified xsi:type="dcterms:W3CDTF">2016-02-08T16:27:00Z</dcterms:modified>
</cp:coreProperties>
</file>