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DA4AB" w14:textId="46F870E8" w:rsidR="000D7585" w:rsidRDefault="00F0221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325DC" wp14:editId="4B705EC9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1371600</wp:posOffset>
                </wp:positionV>
                <wp:extent cx="4800600" cy="4343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1425" w14:textId="77777777" w:rsidR="00BF4271" w:rsidRDefault="00BF4271">
                            <w:r w:rsidRPr="00AB3F50"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12B1E8E8" wp14:editId="4E40B69D">
                                  <wp:extent cx="4114800" cy="4395632"/>
                                  <wp:effectExtent l="0" t="0" r="0" b="0"/>
                                  <wp:docPr id="3" name="Picture 3" descr="Macintosh HD:Users:peterbradstock:Desktop:presentations:flhA mutant and other good papers:final rnf gel + ss annotat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eterbradstock:Desktop:presentations:flhA mutant and other good papers:final rnf gel + ss annotat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4395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8pt;width:378pt;height:3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" filled="f" stroked="f">
                <v:textbox>
                  <w:txbxContent>
                    <w:p w14:paraId="30F11425" w14:textId="77777777" w:rsidR="000B0895" w:rsidRDefault="000B0895">
                      <w:r w:rsidRPr="00AB3F50"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12B1E8E8" wp14:editId="4E40B69D">
                            <wp:extent cx="4114800" cy="4395632"/>
                            <wp:effectExtent l="0" t="0" r="0" b="0"/>
                            <wp:docPr id="3" name="Picture 3" descr="Macintosh HD:Users:peterbradstock:Desktop:presentations:flhA mutant and other good papers:final rnf gel + ss annotat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eterbradstock:Desktop:presentations:flhA mutant and other good papers:final rnf gel + ss annota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4395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2A943B72" w14:textId="77777777" w:rsidR="00164A66" w:rsidRDefault="00164A66"/>
    <w:p w14:paraId="448DACE5" w14:textId="77777777" w:rsidR="00164A66" w:rsidRDefault="00164A66"/>
    <w:p w14:paraId="0A2EADED" w14:textId="77777777" w:rsidR="00164A66" w:rsidRDefault="00164A66"/>
    <w:p w14:paraId="3BD323AE" w14:textId="77777777" w:rsidR="00164A66" w:rsidRDefault="00164A66"/>
    <w:p w14:paraId="2E0CA819" w14:textId="77777777" w:rsidR="00164A66" w:rsidRDefault="00164A66"/>
    <w:p w14:paraId="36999169" w14:textId="77777777" w:rsidR="00164A66" w:rsidRDefault="00164A66"/>
    <w:p w14:paraId="3C6C4A2D" w14:textId="77777777" w:rsidR="00164A66" w:rsidRDefault="00164A66"/>
    <w:p w14:paraId="216682CE" w14:textId="77777777" w:rsidR="00164A66" w:rsidRDefault="00164A66"/>
    <w:p w14:paraId="74B4E63C" w14:textId="77777777" w:rsidR="00164A66" w:rsidRDefault="00164A66"/>
    <w:p w14:paraId="5AF17DFC" w14:textId="77777777" w:rsidR="00164A66" w:rsidRDefault="00164A66"/>
    <w:p w14:paraId="7D7B25DA" w14:textId="77777777" w:rsidR="00164A66" w:rsidRDefault="00164A66"/>
    <w:p w14:paraId="78681F51" w14:textId="77777777" w:rsidR="00164A66" w:rsidRDefault="00164A66"/>
    <w:p w14:paraId="4D8661D5" w14:textId="77777777" w:rsidR="00164A66" w:rsidRDefault="00164A66"/>
    <w:p w14:paraId="37640883" w14:textId="77777777" w:rsidR="00164A66" w:rsidRDefault="00164A66"/>
    <w:p w14:paraId="13A76528" w14:textId="77777777" w:rsidR="00164A66" w:rsidRDefault="00164A66"/>
    <w:p w14:paraId="17E061A9" w14:textId="77777777" w:rsidR="00164A66" w:rsidRDefault="00164A66"/>
    <w:p w14:paraId="160F57BB" w14:textId="77777777" w:rsidR="00164A66" w:rsidRDefault="00164A66"/>
    <w:p w14:paraId="65A55169" w14:textId="77777777" w:rsidR="00164A66" w:rsidRDefault="00164A66"/>
    <w:p w14:paraId="123116FE" w14:textId="77777777" w:rsidR="00164A66" w:rsidRDefault="00164A66"/>
    <w:p w14:paraId="004BCCB1" w14:textId="1044F4E4" w:rsidR="00164A66" w:rsidRDefault="005F63A3">
      <w:r>
        <w:t xml:space="preserve">Figure S1.  Results from PCR analysis showing the amplification of gene intervening regions on the transcripts.  On the left of the gel, results from the </w:t>
      </w:r>
      <w:proofErr w:type="spellStart"/>
      <w:r>
        <w:t>rnfA</w:t>
      </w:r>
      <w:proofErr w:type="spellEnd"/>
      <w:r>
        <w:t xml:space="preserve"> mutant on </w:t>
      </w:r>
      <w:proofErr w:type="spellStart"/>
      <w:r>
        <w:t>on</w:t>
      </w:r>
      <w:proofErr w:type="spellEnd"/>
      <w:r>
        <w:t xml:space="preserve"> top and the </w:t>
      </w:r>
      <w:proofErr w:type="spellStart"/>
      <w:r>
        <w:t>rnfD</w:t>
      </w:r>
      <w:proofErr w:type="spellEnd"/>
      <w:r>
        <w:t xml:space="preserve"> mutant are underneath.  The results from the parent strain are on the right side of the gel.  GN corresponds to the </w:t>
      </w:r>
      <w:proofErr w:type="spellStart"/>
      <w:r>
        <w:t>rnfG-rnfE</w:t>
      </w:r>
      <w:proofErr w:type="spellEnd"/>
      <w:r>
        <w:t xml:space="preserve"> gap and A corresponds to the </w:t>
      </w:r>
      <w:proofErr w:type="spellStart"/>
      <w:r>
        <w:t>rnfE-rnfA</w:t>
      </w:r>
      <w:proofErr w:type="spellEnd"/>
      <w:r>
        <w:t xml:space="preserve"> gap represented by primers in Table 1.  </w:t>
      </w:r>
    </w:p>
    <w:p w14:paraId="76F8618A" w14:textId="77777777" w:rsidR="00164A66" w:rsidRDefault="00164A66"/>
    <w:p w14:paraId="31C2D0AA" w14:textId="77777777" w:rsidR="00164A66" w:rsidRDefault="00164A66"/>
    <w:p w14:paraId="19CBD06B" w14:textId="77777777" w:rsidR="00164A66" w:rsidRDefault="00164A66"/>
    <w:p w14:paraId="3B07575D" w14:textId="1616A761" w:rsidR="00164A66" w:rsidRDefault="00AD4C96">
      <w:r>
        <w:rPr>
          <w:noProof/>
          <w:lang w:eastAsia="en-US"/>
        </w:rPr>
        <w:lastRenderedPageBreak/>
        <w:drawing>
          <wp:inline distT="0" distB="0" distL="0" distR="0" wp14:anchorId="7E1FFBDE" wp14:editId="0EB73B39">
            <wp:extent cx="5514623" cy="4135967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623" cy="413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BCBD4" w14:textId="25342DB1" w:rsidR="00AD4C96" w:rsidRDefault="00AD4C96">
      <w:r>
        <w:t>Fig</w:t>
      </w:r>
      <w:r w:rsidR="005F63A3">
        <w:t>ure</w:t>
      </w:r>
      <w:r>
        <w:t>. S2.  Growth curve on H</w:t>
      </w:r>
      <w:r w:rsidRPr="00AD4C96">
        <w:rPr>
          <w:vertAlign w:val="subscript"/>
        </w:rPr>
        <w:t>2</w:t>
      </w:r>
      <w:r>
        <w:t>/SO</w:t>
      </w:r>
      <w:r w:rsidRPr="00AD4C96">
        <w:rPr>
          <w:vertAlign w:val="subscript"/>
        </w:rPr>
        <w:t>4</w:t>
      </w:r>
      <w:r w:rsidRPr="00AD4C96">
        <w:rPr>
          <w:vertAlign w:val="superscript"/>
        </w:rPr>
        <w:t>2</w:t>
      </w:r>
      <w:proofErr w:type="gramStart"/>
      <w:r w:rsidRPr="00AD4C96">
        <w:rPr>
          <w:vertAlign w:val="superscript"/>
        </w:rPr>
        <w:t>-</w:t>
      </w:r>
      <w:r>
        <w:rPr>
          <w:vertAlign w:val="superscript"/>
        </w:rPr>
        <w:t xml:space="preserve">  </w:t>
      </w:r>
      <w:r w:rsidRPr="00AD4C96">
        <w:t>for</w:t>
      </w:r>
      <w:proofErr w:type="gramEnd"/>
      <w:r w:rsidRPr="00AD4C96">
        <w:t xml:space="preserve"> </w:t>
      </w:r>
      <w:r w:rsidRPr="00AD4C96">
        <w:rPr>
          <w:i/>
        </w:rPr>
        <w:t xml:space="preserve">D. </w:t>
      </w:r>
      <w:proofErr w:type="spellStart"/>
      <w:r w:rsidRPr="00AD4C96">
        <w:rPr>
          <w:i/>
        </w:rPr>
        <w:t>alaskensis</w:t>
      </w:r>
      <w:proofErr w:type="spellEnd"/>
      <w:r>
        <w:t xml:space="preserve"> G20 parent strain </w:t>
      </w:r>
      <w:r w:rsidR="000B0895">
        <w:rPr>
          <w:rFonts w:ascii="Times New Roman" w:hAnsi="Times New Roman" w:cs="Times New Roman"/>
        </w:rPr>
        <w:t>(</w:t>
      </w:r>
      <w:r w:rsidR="000B0895">
        <w:rPr>
          <w:rFonts w:ascii="Times New Roman" w:hAnsi="Times New Roman" w:cs="Times New Roman"/>
        </w:rPr>
        <w:sym w:font="Wingdings 2" w:char="F0A3"/>
      </w:r>
      <w:r w:rsidR="000B0895">
        <w:rPr>
          <w:rFonts w:ascii="Times New Roman" w:hAnsi="Times New Roman" w:cs="Times New Roman"/>
        </w:rPr>
        <w:t>)</w:t>
      </w:r>
      <w:r>
        <w:t xml:space="preserve">, the </w:t>
      </w:r>
      <w:proofErr w:type="spellStart"/>
      <w:r w:rsidRPr="00AD4C96">
        <w:rPr>
          <w:i/>
        </w:rPr>
        <w:t>rnfA</w:t>
      </w:r>
      <w:proofErr w:type="spellEnd"/>
      <w:r>
        <w:t xml:space="preserve"> </w:t>
      </w:r>
      <w:r w:rsidR="001142E9">
        <w:rPr>
          <w:rFonts w:ascii="Times New Roman" w:hAnsi="Times New Roman" w:cs="Times New Roman"/>
        </w:rPr>
        <w:t>(</w:t>
      </w:r>
      <w:r w:rsidR="001142E9">
        <w:rPr>
          <w:rFonts w:ascii="Times New Roman" w:hAnsi="Times New Roman" w:cs="Times New Roman"/>
        </w:rPr>
        <w:sym w:font="Wingdings 2" w:char="F0AF"/>
      </w:r>
      <w:r w:rsidR="001142E9">
        <w:rPr>
          <w:rFonts w:ascii="Times New Roman" w:hAnsi="Times New Roman" w:cs="Times New Roman"/>
        </w:rPr>
        <w:t xml:space="preserve">) </w:t>
      </w:r>
      <w:r>
        <w:t xml:space="preserve">and the </w:t>
      </w:r>
      <w:proofErr w:type="spellStart"/>
      <w:r w:rsidRPr="00AD4C96">
        <w:rPr>
          <w:i/>
        </w:rPr>
        <w:t>rnfD</w:t>
      </w:r>
      <w:proofErr w:type="spellEnd"/>
      <w:r w:rsidR="005D426C">
        <w:t xml:space="preserve"> </w:t>
      </w:r>
      <w:r w:rsidR="001142E9">
        <w:rPr>
          <w:rFonts w:ascii="Times New Roman" w:hAnsi="Times New Roman" w:cs="Times New Roman"/>
        </w:rPr>
        <w:t>(</w:t>
      </w:r>
      <w:r w:rsidR="001142E9">
        <w:rPr>
          <w:rFonts w:ascii="Times New Roman" w:hAnsi="Times New Roman" w:cs="Times New Roman"/>
        </w:rPr>
        <w:sym w:font="Wingdings 3" w:char="F072"/>
      </w:r>
      <w:r w:rsidR="001142E9">
        <w:rPr>
          <w:rFonts w:ascii="Times New Roman" w:hAnsi="Times New Roman" w:cs="Times New Roman"/>
        </w:rPr>
        <w:t xml:space="preserve">) </w:t>
      </w:r>
      <w:r w:rsidR="005D426C">
        <w:t xml:space="preserve">mutant.  </w:t>
      </w:r>
      <w:r w:rsidR="007E47B4">
        <w:t xml:space="preserve">Standard deviation is shown.  </w:t>
      </w:r>
    </w:p>
    <w:p w14:paraId="4A177B60" w14:textId="1F9209F3" w:rsidR="00AD4C96" w:rsidRDefault="005D426C">
      <w:r>
        <w:rPr>
          <w:noProof/>
          <w:lang w:eastAsia="en-US"/>
        </w:rPr>
        <w:drawing>
          <wp:inline distT="0" distB="0" distL="0" distR="0" wp14:anchorId="40946C92" wp14:editId="72BE2578">
            <wp:extent cx="5210387" cy="390779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387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C125" w14:textId="32CE465B" w:rsidR="005D426C" w:rsidRDefault="005D426C" w:rsidP="005D426C">
      <w:r>
        <w:t>Fig</w:t>
      </w:r>
      <w:r w:rsidR="005F63A3">
        <w:t>ure</w:t>
      </w:r>
      <w:r>
        <w:t xml:space="preserve">. S3.  </w:t>
      </w:r>
      <w:proofErr w:type="gramStart"/>
      <w:r>
        <w:t>Growth curve on Ethanol (25mM)/SO</w:t>
      </w:r>
      <w:r w:rsidRPr="00AD4C96">
        <w:rPr>
          <w:vertAlign w:val="subscript"/>
        </w:rPr>
        <w:t>4</w:t>
      </w:r>
      <w:r w:rsidRPr="00AD4C96">
        <w:rPr>
          <w:vertAlign w:val="superscript"/>
        </w:rPr>
        <w:t>2-</w:t>
      </w:r>
      <w:r>
        <w:rPr>
          <w:vertAlign w:val="superscript"/>
        </w:rPr>
        <w:t xml:space="preserve">  </w:t>
      </w:r>
      <w:r w:rsidRPr="005D426C">
        <w:t xml:space="preserve">(10 </w:t>
      </w:r>
      <w:proofErr w:type="spellStart"/>
      <w:r w:rsidRPr="005D426C">
        <w:t>mM</w:t>
      </w:r>
      <w:proofErr w:type="spellEnd"/>
      <w:r w:rsidRPr="005D426C">
        <w:t>)</w:t>
      </w:r>
      <w:r>
        <w:rPr>
          <w:vertAlign w:val="superscript"/>
        </w:rPr>
        <w:t xml:space="preserve"> </w:t>
      </w:r>
      <w:r w:rsidRPr="00AD4C96">
        <w:t xml:space="preserve">for </w:t>
      </w:r>
      <w:r w:rsidRPr="00AD4C96">
        <w:rPr>
          <w:i/>
        </w:rPr>
        <w:t xml:space="preserve">D. </w:t>
      </w:r>
      <w:proofErr w:type="spellStart"/>
      <w:r w:rsidRPr="00AD4C96">
        <w:rPr>
          <w:i/>
        </w:rPr>
        <w:t>alaskensis</w:t>
      </w:r>
      <w:proofErr w:type="spellEnd"/>
      <w:r>
        <w:t xml:space="preserve"> G20 parent strain </w:t>
      </w:r>
      <w:r w:rsidR="000B0895">
        <w:rPr>
          <w:rFonts w:ascii="Times New Roman" w:hAnsi="Times New Roman" w:cs="Times New Roman"/>
        </w:rPr>
        <w:t>(</w:t>
      </w:r>
      <w:r w:rsidR="000B0895">
        <w:rPr>
          <w:rFonts w:ascii="Times New Roman" w:hAnsi="Times New Roman" w:cs="Times New Roman"/>
        </w:rPr>
        <w:sym w:font="Wingdings 2" w:char="F0A3"/>
      </w:r>
      <w:r w:rsidR="000B0895">
        <w:rPr>
          <w:rFonts w:ascii="Times New Roman" w:hAnsi="Times New Roman" w:cs="Times New Roman"/>
        </w:rPr>
        <w:t xml:space="preserve">) </w:t>
      </w:r>
      <w:r>
        <w:t xml:space="preserve">and the </w:t>
      </w:r>
      <w:proofErr w:type="spellStart"/>
      <w:r w:rsidRPr="00AD4C96">
        <w:rPr>
          <w:i/>
        </w:rPr>
        <w:t>rnfA</w:t>
      </w:r>
      <w:proofErr w:type="spellEnd"/>
      <w:r>
        <w:t xml:space="preserve"> </w:t>
      </w:r>
      <w:r w:rsidR="00BF4271">
        <w:rPr>
          <w:rFonts w:ascii="Times New Roman" w:hAnsi="Times New Roman" w:cs="Times New Roman"/>
        </w:rPr>
        <w:t>(</w:t>
      </w:r>
      <w:r w:rsidR="00BF4271">
        <w:rPr>
          <w:rFonts w:ascii="Times New Roman" w:hAnsi="Times New Roman" w:cs="Times New Roman"/>
        </w:rPr>
        <w:sym w:font="Wingdings 3" w:char="F072"/>
      </w:r>
      <w:r w:rsidR="00BF4271">
        <w:rPr>
          <w:rFonts w:ascii="Times New Roman" w:hAnsi="Times New Roman" w:cs="Times New Roman"/>
        </w:rPr>
        <w:t>)</w:t>
      </w:r>
      <w:r w:rsidR="001142E9">
        <w:rPr>
          <w:rFonts w:ascii="Times New Roman" w:hAnsi="Times New Roman" w:cs="Times New Roman"/>
        </w:rPr>
        <w:t xml:space="preserve"> </w:t>
      </w:r>
      <w:r>
        <w:t>mutant.</w:t>
      </w:r>
      <w:proofErr w:type="gramEnd"/>
      <w:r>
        <w:t xml:space="preserve">  </w:t>
      </w:r>
      <w:r w:rsidR="007E47B4">
        <w:t xml:space="preserve">Standard deviation is shown.  </w:t>
      </w:r>
    </w:p>
    <w:p w14:paraId="65CB46C0" w14:textId="77777777" w:rsidR="00FF63D1" w:rsidRDefault="00FF63D1" w:rsidP="00FF63D1">
      <w:r>
        <w:rPr>
          <w:noProof/>
          <w:lang w:eastAsia="en-US"/>
        </w:rPr>
        <w:drawing>
          <wp:inline distT="0" distB="0" distL="0" distR="0" wp14:anchorId="61325F5E" wp14:editId="64819527">
            <wp:extent cx="6126480" cy="4594860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14A2" w14:textId="5DBDA3ED" w:rsidR="00FF63D1" w:rsidRDefault="00FF63D1" w:rsidP="00FF63D1">
      <w:r>
        <w:t>Figure S</w:t>
      </w:r>
      <w:r w:rsidR="00437A8B">
        <w:t>4</w:t>
      </w:r>
      <w:r w:rsidR="00C40D22">
        <w:t>. First day of g</w:t>
      </w:r>
      <w:r>
        <w:t>rowth curves on H</w:t>
      </w:r>
      <w:r w:rsidRPr="00F440C2">
        <w:rPr>
          <w:vertAlign w:val="subscript"/>
        </w:rPr>
        <w:t>2</w:t>
      </w:r>
      <w:r>
        <w:t>/SO</w:t>
      </w:r>
      <w:r>
        <w:rPr>
          <w:vertAlign w:val="subscript"/>
        </w:rPr>
        <w:t>4</w:t>
      </w:r>
      <w:r w:rsidRPr="00AD4C96">
        <w:rPr>
          <w:vertAlign w:val="superscript"/>
        </w:rPr>
        <w:t>2</w:t>
      </w:r>
      <w:proofErr w:type="gramStart"/>
      <w:r w:rsidRPr="00AD4C96">
        <w:rPr>
          <w:vertAlign w:val="superscript"/>
        </w:rPr>
        <w:t>-</w:t>
      </w:r>
      <w:r>
        <w:rPr>
          <w:vertAlign w:val="superscript"/>
        </w:rPr>
        <w:t xml:space="preserve">  </w:t>
      </w:r>
      <w:r w:rsidRPr="00AD4C96">
        <w:t>for</w:t>
      </w:r>
      <w:proofErr w:type="gramEnd"/>
      <w:r w:rsidRPr="00AD4C96">
        <w:t xml:space="preserve"> </w:t>
      </w:r>
      <w:r w:rsidRPr="00AD4C96">
        <w:rPr>
          <w:i/>
        </w:rPr>
        <w:t xml:space="preserve">D. </w:t>
      </w:r>
      <w:proofErr w:type="spellStart"/>
      <w:r w:rsidRPr="00AD4C96">
        <w:rPr>
          <w:i/>
        </w:rPr>
        <w:t>alaskensis</w:t>
      </w:r>
      <w:proofErr w:type="spellEnd"/>
      <w:r>
        <w:t xml:space="preserve"> G20 parent strain </w:t>
      </w:r>
      <w:r w:rsidR="000B0895">
        <w:rPr>
          <w:rFonts w:ascii="Times New Roman" w:hAnsi="Times New Roman" w:cs="Times New Roman"/>
        </w:rPr>
        <w:t>(</w:t>
      </w:r>
      <w:r w:rsidR="000B0895">
        <w:rPr>
          <w:rFonts w:ascii="Times New Roman" w:hAnsi="Times New Roman" w:cs="Times New Roman"/>
        </w:rPr>
        <w:sym w:font="Wingdings 2" w:char="F0A3"/>
      </w:r>
      <w:r w:rsidR="000B0895">
        <w:rPr>
          <w:rFonts w:ascii="Times New Roman" w:hAnsi="Times New Roman" w:cs="Times New Roman"/>
        </w:rPr>
        <w:t xml:space="preserve">) </w:t>
      </w:r>
      <w:r>
        <w:t xml:space="preserve">and </w:t>
      </w:r>
      <w:proofErr w:type="spellStart"/>
      <w:r w:rsidRPr="00AD4C96">
        <w:rPr>
          <w:i/>
        </w:rPr>
        <w:t>rnfD</w:t>
      </w:r>
      <w:proofErr w:type="spellEnd"/>
      <w:r>
        <w:t xml:space="preserve"> mutant</w:t>
      </w:r>
      <w:r w:rsidR="00BF4271">
        <w:t xml:space="preserve"> </w:t>
      </w:r>
      <w:r w:rsidR="00BF4271">
        <w:rPr>
          <w:rFonts w:ascii="Times New Roman" w:hAnsi="Times New Roman" w:cs="Times New Roman"/>
        </w:rPr>
        <w:t>(</w:t>
      </w:r>
      <w:r w:rsidR="00BF4271">
        <w:rPr>
          <w:rFonts w:ascii="Times New Roman" w:hAnsi="Times New Roman" w:cs="Times New Roman"/>
        </w:rPr>
        <w:sym w:font="Wingdings 3" w:char="F072"/>
      </w:r>
      <w:r w:rsidR="00BF4271">
        <w:rPr>
          <w:rFonts w:ascii="Times New Roman" w:hAnsi="Times New Roman" w:cs="Times New Roman"/>
        </w:rPr>
        <w:t>)</w:t>
      </w:r>
      <w:r>
        <w:t xml:space="preserve">.  </w:t>
      </w:r>
      <w:r w:rsidR="00C40D22">
        <w:t xml:space="preserve">(A) </w:t>
      </w:r>
      <w:r>
        <w:t>One set of cultures was incubated in the bas</w:t>
      </w:r>
      <w:r w:rsidR="00C40D22">
        <w:t>al media described in methods (B</w:t>
      </w:r>
      <w:r>
        <w:t xml:space="preserve">) and the other set had 0.05% </w:t>
      </w:r>
      <w:proofErr w:type="spellStart"/>
      <w:r>
        <w:t>casamino</w:t>
      </w:r>
      <w:proofErr w:type="spellEnd"/>
      <w:r>
        <w:t xml:space="preserve"> acids added.  Standard deviation is shown.  </w:t>
      </w:r>
    </w:p>
    <w:p w14:paraId="124E6D7E" w14:textId="77777777" w:rsidR="00FF63D1" w:rsidRDefault="00FF63D1" w:rsidP="005D426C"/>
    <w:p w14:paraId="0E133129" w14:textId="07EDEC01" w:rsidR="007C574F" w:rsidRDefault="00C40D22">
      <w:r>
        <w:rPr>
          <w:noProof/>
          <w:lang w:eastAsia="en-US"/>
        </w:rPr>
        <w:drawing>
          <wp:inline distT="0" distB="0" distL="0" distR="0" wp14:anchorId="4D8388A7" wp14:editId="768CFD1C">
            <wp:extent cx="6126480" cy="45948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BAC8" w14:textId="5C4F35A7" w:rsidR="007C574F" w:rsidRDefault="00437A8B" w:rsidP="007C574F">
      <w:r>
        <w:t>Figure S5</w:t>
      </w:r>
      <w:r w:rsidR="007C574F">
        <w:t>. Growth curves on Lactate/SO</w:t>
      </w:r>
      <w:r w:rsidR="007C574F" w:rsidRPr="00AD4C96">
        <w:rPr>
          <w:vertAlign w:val="subscript"/>
        </w:rPr>
        <w:t>4</w:t>
      </w:r>
      <w:r w:rsidR="007C574F" w:rsidRPr="00AD4C96">
        <w:rPr>
          <w:vertAlign w:val="superscript"/>
        </w:rPr>
        <w:t>2</w:t>
      </w:r>
      <w:proofErr w:type="gramStart"/>
      <w:r w:rsidR="007C574F" w:rsidRPr="00AD4C96">
        <w:rPr>
          <w:vertAlign w:val="superscript"/>
        </w:rPr>
        <w:t>-</w:t>
      </w:r>
      <w:r w:rsidR="007C574F">
        <w:rPr>
          <w:vertAlign w:val="superscript"/>
        </w:rPr>
        <w:t xml:space="preserve">  </w:t>
      </w:r>
      <w:r w:rsidR="007C574F" w:rsidRPr="00AD4C96">
        <w:t>for</w:t>
      </w:r>
      <w:proofErr w:type="gramEnd"/>
      <w:r w:rsidR="007C574F" w:rsidRPr="00AD4C96">
        <w:t xml:space="preserve"> </w:t>
      </w:r>
      <w:r w:rsidR="007C574F" w:rsidRPr="00AD4C96">
        <w:rPr>
          <w:i/>
        </w:rPr>
        <w:t xml:space="preserve">D. </w:t>
      </w:r>
      <w:proofErr w:type="spellStart"/>
      <w:r w:rsidR="007C574F" w:rsidRPr="00AD4C96">
        <w:rPr>
          <w:i/>
        </w:rPr>
        <w:t>alaskensis</w:t>
      </w:r>
      <w:proofErr w:type="spellEnd"/>
      <w:r w:rsidR="007C574F">
        <w:t xml:space="preserve"> G20 parent strain (A), the </w:t>
      </w:r>
      <w:proofErr w:type="spellStart"/>
      <w:r w:rsidR="007C574F" w:rsidRPr="00AD4C96">
        <w:rPr>
          <w:i/>
        </w:rPr>
        <w:t>rnfA</w:t>
      </w:r>
      <w:proofErr w:type="spellEnd"/>
      <w:r w:rsidR="007C574F">
        <w:t xml:space="preserve"> (B) and the </w:t>
      </w:r>
      <w:proofErr w:type="spellStart"/>
      <w:r w:rsidR="007C574F" w:rsidRPr="00AD4C96">
        <w:rPr>
          <w:i/>
        </w:rPr>
        <w:t>rnfD</w:t>
      </w:r>
      <w:proofErr w:type="spellEnd"/>
      <w:r w:rsidR="007C574F">
        <w:t xml:space="preserve"> (C) mutant.  One set of cultures was incubated with ETH 2120 (20 µM) </w:t>
      </w:r>
      <w:r w:rsidR="001142E9">
        <w:rPr>
          <w:rFonts w:ascii="Times New Roman" w:hAnsi="Times New Roman" w:cs="Times New Roman"/>
        </w:rPr>
        <w:t>(</w:t>
      </w:r>
      <w:r w:rsidR="001142E9">
        <w:rPr>
          <w:rFonts w:ascii="Times New Roman" w:hAnsi="Times New Roman" w:cs="Times New Roman"/>
        </w:rPr>
        <w:sym w:font="Wingdings 3" w:char="F072"/>
      </w:r>
      <w:r w:rsidR="001142E9">
        <w:rPr>
          <w:rFonts w:ascii="Times New Roman" w:hAnsi="Times New Roman" w:cs="Times New Roman"/>
        </w:rPr>
        <w:t xml:space="preserve">) </w:t>
      </w:r>
      <w:r w:rsidR="007C574F">
        <w:t xml:space="preserve">and the other without </w:t>
      </w:r>
      <w:r w:rsidR="000B0895">
        <w:rPr>
          <w:rFonts w:ascii="Times New Roman" w:hAnsi="Times New Roman" w:cs="Times New Roman"/>
        </w:rPr>
        <w:t>(</w:t>
      </w:r>
      <w:r w:rsidR="000B0895">
        <w:rPr>
          <w:rFonts w:ascii="Times New Roman" w:hAnsi="Times New Roman" w:cs="Times New Roman"/>
        </w:rPr>
        <w:sym w:font="Wingdings 2" w:char="F0A3"/>
      </w:r>
      <w:proofErr w:type="gramStart"/>
      <w:r w:rsidR="000B0895">
        <w:rPr>
          <w:rFonts w:ascii="Times New Roman" w:hAnsi="Times New Roman" w:cs="Times New Roman"/>
        </w:rPr>
        <w:t>) .</w:t>
      </w:r>
      <w:proofErr w:type="gramEnd"/>
      <w:r w:rsidR="007C574F">
        <w:t xml:space="preserve">  </w:t>
      </w:r>
      <w:r w:rsidR="00C40D22">
        <w:t xml:space="preserve">In plot C, the lack of growth of the </w:t>
      </w:r>
      <w:proofErr w:type="spellStart"/>
      <w:r w:rsidR="00C40D22" w:rsidRPr="00496DB3">
        <w:rPr>
          <w:i/>
        </w:rPr>
        <w:t>rnfD</w:t>
      </w:r>
      <w:proofErr w:type="spellEnd"/>
      <w:r w:rsidR="00C40D22">
        <w:t xml:space="preserve"> mutant with 5uM TCS is shown </w:t>
      </w:r>
      <w:r w:rsidR="001142E9">
        <w:rPr>
          <w:rFonts w:ascii="Times New Roman" w:hAnsi="Times New Roman" w:cs="Times New Roman"/>
        </w:rPr>
        <w:t>(</w:t>
      </w:r>
      <w:r w:rsidR="001142E9">
        <w:rPr>
          <w:rFonts w:ascii="Times New Roman" w:hAnsi="Times New Roman" w:cs="Times New Roman"/>
        </w:rPr>
        <w:sym w:font="Wingdings 2" w:char="F0AF"/>
      </w:r>
      <w:r w:rsidR="001142E9">
        <w:rPr>
          <w:rFonts w:ascii="Times New Roman" w:hAnsi="Times New Roman" w:cs="Times New Roman"/>
        </w:rPr>
        <w:t xml:space="preserve">).  </w:t>
      </w:r>
      <w:r w:rsidR="007E47B4">
        <w:t xml:space="preserve">Standard deviation is shown.  </w:t>
      </w:r>
    </w:p>
    <w:p w14:paraId="03DA83D8" w14:textId="52C18BC6" w:rsidR="007C574F" w:rsidRDefault="007C574F"/>
    <w:p w14:paraId="661C0FEE" w14:textId="77777777" w:rsidR="007C574F" w:rsidRDefault="007C574F"/>
    <w:p w14:paraId="5D9C17F8" w14:textId="4E3CE9A9" w:rsidR="007C574F" w:rsidRDefault="007C574F">
      <w:r>
        <w:rPr>
          <w:noProof/>
          <w:lang w:eastAsia="en-US"/>
        </w:rPr>
        <w:drawing>
          <wp:inline distT="0" distB="0" distL="0" distR="0" wp14:anchorId="11DCD083" wp14:editId="7F55021B">
            <wp:extent cx="6126480" cy="45948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87A7" w14:textId="1A28DF39" w:rsidR="007C574F" w:rsidRPr="001142E9" w:rsidRDefault="00437A8B" w:rsidP="007C574F">
      <w:pPr>
        <w:rPr>
          <w:rFonts w:ascii="Times New Roman" w:hAnsi="Times New Roman" w:cs="Times New Roman"/>
        </w:rPr>
      </w:pPr>
      <w:r>
        <w:t>Figure S6</w:t>
      </w:r>
      <w:r w:rsidR="007C574F">
        <w:t>. Growth curves on Lactate/SO</w:t>
      </w:r>
      <w:r w:rsidR="007C574F">
        <w:rPr>
          <w:vertAlign w:val="subscript"/>
        </w:rPr>
        <w:t>3</w:t>
      </w:r>
      <w:r w:rsidR="007C574F" w:rsidRPr="00AD4C96">
        <w:rPr>
          <w:vertAlign w:val="superscript"/>
        </w:rPr>
        <w:t>2</w:t>
      </w:r>
      <w:proofErr w:type="gramStart"/>
      <w:r w:rsidR="007C574F" w:rsidRPr="00AD4C96">
        <w:rPr>
          <w:vertAlign w:val="superscript"/>
        </w:rPr>
        <w:t>-</w:t>
      </w:r>
      <w:r w:rsidR="007C574F">
        <w:rPr>
          <w:vertAlign w:val="superscript"/>
        </w:rPr>
        <w:t xml:space="preserve">  </w:t>
      </w:r>
      <w:r w:rsidR="007C574F" w:rsidRPr="00AD4C96">
        <w:t>for</w:t>
      </w:r>
      <w:proofErr w:type="gramEnd"/>
      <w:r w:rsidR="007C574F" w:rsidRPr="00AD4C96">
        <w:t xml:space="preserve"> </w:t>
      </w:r>
      <w:r w:rsidR="007C574F" w:rsidRPr="00AD4C96">
        <w:rPr>
          <w:i/>
        </w:rPr>
        <w:t xml:space="preserve">D. </w:t>
      </w:r>
      <w:proofErr w:type="spellStart"/>
      <w:r w:rsidR="007C574F" w:rsidRPr="00AD4C96">
        <w:rPr>
          <w:i/>
        </w:rPr>
        <w:t>alaskensis</w:t>
      </w:r>
      <w:proofErr w:type="spellEnd"/>
      <w:r w:rsidR="007C574F">
        <w:t xml:space="preserve"> G20 parent strain (A), the </w:t>
      </w:r>
      <w:proofErr w:type="spellStart"/>
      <w:r w:rsidR="007C574F" w:rsidRPr="00AD4C96">
        <w:rPr>
          <w:i/>
        </w:rPr>
        <w:t>rnfA</w:t>
      </w:r>
      <w:proofErr w:type="spellEnd"/>
      <w:r w:rsidR="007C574F">
        <w:t xml:space="preserve"> (B) and the </w:t>
      </w:r>
      <w:proofErr w:type="spellStart"/>
      <w:r w:rsidR="007C574F" w:rsidRPr="00AD4C96">
        <w:rPr>
          <w:i/>
        </w:rPr>
        <w:t>rnfD</w:t>
      </w:r>
      <w:proofErr w:type="spellEnd"/>
      <w:r w:rsidR="007C574F">
        <w:t xml:space="preserve"> (C) mutant.  One set of cultures was incubated with ETH 2120 (20 µM) </w:t>
      </w:r>
      <w:r w:rsidR="001142E9">
        <w:rPr>
          <w:rFonts w:ascii="Times New Roman" w:hAnsi="Times New Roman" w:cs="Times New Roman"/>
        </w:rPr>
        <w:t>(</w:t>
      </w:r>
      <w:r w:rsidR="001142E9">
        <w:rPr>
          <w:rFonts w:ascii="Times New Roman" w:hAnsi="Times New Roman" w:cs="Times New Roman"/>
        </w:rPr>
        <w:sym w:font="Wingdings 3" w:char="F072"/>
      </w:r>
      <w:r w:rsidR="001142E9">
        <w:rPr>
          <w:rFonts w:ascii="Times New Roman" w:hAnsi="Times New Roman" w:cs="Times New Roman"/>
        </w:rPr>
        <w:t xml:space="preserve">) </w:t>
      </w:r>
      <w:r w:rsidR="007C574F">
        <w:t xml:space="preserve">and the other without </w:t>
      </w:r>
      <w:r w:rsidR="000B0895">
        <w:rPr>
          <w:rFonts w:ascii="Times New Roman" w:hAnsi="Times New Roman" w:cs="Times New Roman"/>
        </w:rPr>
        <w:t>(</w:t>
      </w:r>
      <w:r w:rsidR="000B0895">
        <w:rPr>
          <w:rFonts w:ascii="Times New Roman" w:hAnsi="Times New Roman" w:cs="Times New Roman"/>
        </w:rPr>
        <w:sym w:font="Wingdings 2" w:char="F0A3"/>
      </w:r>
      <w:r w:rsidR="000B0895">
        <w:rPr>
          <w:rFonts w:ascii="Times New Roman" w:hAnsi="Times New Roman" w:cs="Times New Roman"/>
        </w:rPr>
        <w:t xml:space="preserve">). </w:t>
      </w:r>
      <w:r w:rsidR="007C574F">
        <w:t xml:space="preserve">In plot C, the lack of growth of the </w:t>
      </w:r>
      <w:proofErr w:type="spellStart"/>
      <w:r w:rsidR="007C574F" w:rsidRPr="00496DB3">
        <w:rPr>
          <w:i/>
        </w:rPr>
        <w:t>rnfD</w:t>
      </w:r>
      <w:proofErr w:type="spellEnd"/>
      <w:r w:rsidR="00496DB3">
        <w:t xml:space="preserve"> mutant with 5</w:t>
      </w:r>
      <w:r w:rsidR="007C574F">
        <w:t xml:space="preserve">uM TCS is shown </w:t>
      </w:r>
      <w:r w:rsidR="001142E9">
        <w:rPr>
          <w:rFonts w:ascii="Times New Roman" w:hAnsi="Times New Roman" w:cs="Times New Roman"/>
        </w:rPr>
        <w:t>(</w:t>
      </w:r>
      <w:r w:rsidR="001142E9">
        <w:rPr>
          <w:rFonts w:ascii="Times New Roman" w:hAnsi="Times New Roman" w:cs="Times New Roman"/>
        </w:rPr>
        <w:sym w:font="Wingdings 2" w:char="F0AF"/>
      </w:r>
      <w:r w:rsidR="001142E9">
        <w:rPr>
          <w:rFonts w:ascii="Times New Roman" w:hAnsi="Times New Roman" w:cs="Times New Roman"/>
        </w:rPr>
        <w:t>)</w:t>
      </w:r>
      <w:r w:rsidR="007C574F">
        <w:t xml:space="preserve">. </w:t>
      </w:r>
      <w:r w:rsidR="007E47B4">
        <w:t xml:space="preserve">Standard deviation is shown.  </w:t>
      </w:r>
    </w:p>
    <w:p w14:paraId="066FE65A" w14:textId="1A8E991A" w:rsidR="00496DB3" w:rsidRDefault="00496DB3" w:rsidP="007C574F">
      <w:r>
        <w:rPr>
          <w:noProof/>
          <w:lang w:eastAsia="en-US"/>
        </w:rPr>
        <w:drawing>
          <wp:inline distT="0" distB="0" distL="0" distR="0" wp14:anchorId="6B942766" wp14:editId="7E8A1F70">
            <wp:extent cx="6126480" cy="459486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DAE18" w14:textId="4A80CBC7" w:rsidR="00496DB3" w:rsidRDefault="00437A8B" w:rsidP="00496DB3">
      <w:r>
        <w:t>Figure S7</w:t>
      </w:r>
      <w:r w:rsidR="00496DB3">
        <w:t>. Growth curves on Lactate/SO</w:t>
      </w:r>
      <w:r w:rsidR="00496DB3">
        <w:rPr>
          <w:vertAlign w:val="subscript"/>
        </w:rPr>
        <w:t>3</w:t>
      </w:r>
      <w:r w:rsidR="00496DB3" w:rsidRPr="00AD4C96">
        <w:rPr>
          <w:vertAlign w:val="superscript"/>
        </w:rPr>
        <w:t>2</w:t>
      </w:r>
      <w:proofErr w:type="gramStart"/>
      <w:r w:rsidR="00496DB3" w:rsidRPr="00AD4C96">
        <w:rPr>
          <w:vertAlign w:val="superscript"/>
        </w:rPr>
        <w:t>-</w:t>
      </w:r>
      <w:r w:rsidR="00496DB3">
        <w:rPr>
          <w:vertAlign w:val="superscript"/>
        </w:rPr>
        <w:t xml:space="preserve">  </w:t>
      </w:r>
      <w:r w:rsidR="00496DB3" w:rsidRPr="00AD4C96">
        <w:t>for</w:t>
      </w:r>
      <w:proofErr w:type="gramEnd"/>
      <w:r w:rsidR="00496DB3" w:rsidRPr="00AD4C96">
        <w:t xml:space="preserve"> </w:t>
      </w:r>
      <w:r w:rsidR="00496DB3" w:rsidRPr="00AD4C96">
        <w:rPr>
          <w:i/>
        </w:rPr>
        <w:t xml:space="preserve">D. </w:t>
      </w:r>
      <w:proofErr w:type="spellStart"/>
      <w:r w:rsidR="00496DB3" w:rsidRPr="00AD4C96">
        <w:rPr>
          <w:i/>
        </w:rPr>
        <w:t>alaskensis</w:t>
      </w:r>
      <w:proofErr w:type="spellEnd"/>
      <w:r w:rsidR="00496DB3">
        <w:t xml:space="preserve"> G20 </w:t>
      </w:r>
      <w:proofErr w:type="spellStart"/>
      <w:r w:rsidR="00496DB3" w:rsidRPr="00AD4C96">
        <w:rPr>
          <w:i/>
        </w:rPr>
        <w:t>rnf</w:t>
      </w:r>
      <w:r w:rsidR="001B0495">
        <w:rPr>
          <w:i/>
        </w:rPr>
        <w:t>A</w:t>
      </w:r>
      <w:proofErr w:type="spellEnd"/>
      <w:r w:rsidR="00496DB3">
        <w:t xml:space="preserve"> mutant.  One set of cultures was incubated with </w:t>
      </w:r>
      <w:r w:rsidR="00A83F37">
        <w:t>TCS (20</w:t>
      </w:r>
      <w:r w:rsidR="00496DB3">
        <w:t xml:space="preserve"> µM) </w:t>
      </w:r>
      <w:r w:rsidR="001142E9">
        <w:rPr>
          <w:rFonts w:ascii="Times New Roman" w:hAnsi="Times New Roman" w:cs="Times New Roman"/>
        </w:rPr>
        <w:t>(</w:t>
      </w:r>
      <w:r w:rsidR="001142E9">
        <w:rPr>
          <w:rFonts w:ascii="Times New Roman" w:hAnsi="Times New Roman" w:cs="Times New Roman"/>
        </w:rPr>
        <w:sym w:font="Wingdings 3" w:char="F072"/>
      </w:r>
      <w:r w:rsidR="001142E9">
        <w:rPr>
          <w:rFonts w:ascii="Times New Roman" w:hAnsi="Times New Roman" w:cs="Times New Roman"/>
        </w:rPr>
        <w:t xml:space="preserve">) </w:t>
      </w:r>
      <w:r w:rsidR="00496DB3">
        <w:t xml:space="preserve">and the other without </w:t>
      </w:r>
      <w:r w:rsidR="000B0895">
        <w:rPr>
          <w:rFonts w:ascii="Times New Roman" w:hAnsi="Times New Roman" w:cs="Times New Roman"/>
        </w:rPr>
        <w:t>(</w:t>
      </w:r>
      <w:r w:rsidR="000B0895">
        <w:rPr>
          <w:rFonts w:ascii="Times New Roman" w:hAnsi="Times New Roman" w:cs="Times New Roman"/>
        </w:rPr>
        <w:sym w:font="Wingdings 2" w:char="F0A3"/>
      </w:r>
      <w:r w:rsidR="000B0895">
        <w:rPr>
          <w:rFonts w:ascii="Times New Roman" w:hAnsi="Times New Roman" w:cs="Times New Roman"/>
        </w:rPr>
        <w:t>).</w:t>
      </w:r>
      <w:r w:rsidR="001B0495">
        <w:t xml:space="preserve"> </w:t>
      </w:r>
      <w:bookmarkStart w:id="0" w:name="_GoBack"/>
      <w:bookmarkEnd w:id="0"/>
      <w:r w:rsidR="007E47B4">
        <w:t xml:space="preserve">Standard deviation is shown.  </w:t>
      </w:r>
    </w:p>
    <w:p w14:paraId="52375BE8" w14:textId="77777777" w:rsidR="00496DB3" w:rsidRDefault="00496DB3" w:rsidP="007C574F"/>
    <w:p w14:paraId="4D831328" w14:textId="6413A171" w:rsidR="00F440C2" w:rsidRDefault="00F440C2"/>
    <w:sectPr w:rsidR="00F440C2" w:rsidSect="00576C1B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F"/>
    <w:rsid w:val="00087D2C"/>
    <w:rsid w:val="000B0895"/>
    <w:rsid w:val="000D7585"/>
    <w:rsid w:val="001142E9"/>
    <w:rsid w:val="00164A66"/>
    <w:rsid w:val="001B0495"/>
    <w:rsid w:val="003E7B73"/>
    <w:rsid w:val="00437A8B"/>
    <w:rsid w:val="00496DB3"/>
    <w:rsid w:val="00576C1B"/>
    <w:rsid w:val="005B06C7"/>
    <w:rsid w:val="005D426C"/>
    <w:rsid w:val="005F63A3"/>
    <w:rsid w:val="007C574F"/>
    <w:rsid w:val="007E47B4"/>
    <w:rsid w:val="007F5E91"/>
    <w:rsid w:val="00A83F37"/>
    <w:rsid w:val="00AD4C96"/>
    <w:rsid w:val="00AD5DEF"/>
    <w:rsid w:val="00BF4271"/>
    <w:rsid w:val="00C40D22"/>
    <w:rsid w:val="00D102D7"/>
    <w:rsid w:val="00F0221F"/>
    <w:rsid w:val="00F440C2"/>
    <w:rsid w:val="00FF63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CD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2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2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275</Words>
  <Characters>1574</Characters>
  <Application>Microsoft Macintosh Word</Application>
  <DocSecurity>0</DocSecurity>
  <Lines>13</Lines>
  <Paragraphs>3</Paragraphs>
  <ScaleCrop>false</ScaleCrop>
  <Company>University of Oklahoma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Krumholz</dc:creator>
  <cp:keywords/>
  <dc:description/>
  <cp:lastModifiedBy>Lee Krumholz</cp:lastModifiedBy>
  <cp:revision>15</cp:revision>
  <dcterms:created xsi:type="dcterms:W3CDTF">2016-01-07T17:47:00Z</dcterms:created>
  <dcterms:modified xsi:type="dcterms:W3CDTF">2016-01-18T15:15:00Z</dcterms:modified>
</cp:coreProperties>
</file>