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2880"/>
      </w:tblGrid>
      <w:tr w:rsidR="001F4688" w:rsidRPr="001639D6" w:rsidTr="001639D6">
        <w:tc>
          <w:tcPr>
            <w:tcW w:w="2790" w:type="dxa"/>
          </w:tcPr>
          <w:p w:rsidR="001F4688" w:rsidRPr="001639D6" w:rsidRDefault="001F4688" w:rsidP="00731B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9D6">
              <w:rPr>
                <w:rFonts w:ascii="Times New Roman" w:hAnsi="Times New Roman"/>
                <w:b/>
              </w:rPr>
              <w:t>Kappa</w:t>
            </w:r>
          </w:p>
        </w:tc>
        <w:tc>
          <w:tcPr>
            <w:tcW w:w="2880" w:type="dxa"/>
          </w:tcPr>
          <w:p w:rsidR="001F4688" w:rsidRPr="001639D6" w:rsidRDefault="001F4688" w:rsidP="00731B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9D6">
              <w:rPr>
                <w:rFonts w:ascii="Times New Roman" w:hAnsi="Times New Roman"/>
                <w:b/>
              </w:rPr>
              <w:t>Interpretation</w:t>
            </w:r>
          </w:p>
        </w:tc>
      </w:tr>
      <w:tr w:rsidR="001F4688" w:rsidRPr="001639D6" w:rsidTr="001639D6">
        <w:tc>
          <w:tcPr>
            <w:tcW w:w="2790" w:type="dxa"/>
          </w:tcPr>
          <w:p w:rsidR="001F4688" w:rsidRPr="001639D6" w:rsidRDefault="001F4688" w:rsidP="00731BE4">
            <w:pPr>
              <w:spacing w:after="0" w:line="240" w:lineRule="auto"/>
              <w:rPr>
                <w:rFonts w:ascii="Times New Roman" w:hAnsi="Times New Roman"/>
              </w:rPr>
            </w:pPr>
            <w:r w:rsidRPr="001639D6">
              <w:rPr>
                <w:rFonts w:ascii="Times New Roman" w:hAnsi="Times New Roman"/>
              </w:rPr>
              <w:t>&lt; 0</w:t>
            </w:r>
            <w:bookmarkStart w:id="0" w:name="_GoBack"/>
            <w:bookmarkEnd w:id="0"/>
          </w:p>
        </w:tc>
        <w:tc>
          <w:tcPr>
            <w:tcW w:w="2880" w:type="dxa"/>
          </w:tcPr>
          <w:p w:rsidR="001F4688" w:rsidRPr="001639D6" w:rsidRDefault="001F4688" w:rsidP="00731BE4">
            <w:pPr>
              <w:spacing w:after="0" w:line="240" w:lineRule="auto"/>
              <w:rPr>
                <w:rFonts w:ascii="Times New Roman" w:hAnsi="Times New Roman"/>
              </w:rPr>
            </w:pPr>
            <w:r w:rsidRPr="001639D6">
              <w:rPr>
                <w:rFonts w:ascii="Times New Roman" w:hAnsi="Times New Roman"/>
              </w:rPr>
              <w:t>No agreement</w:t>
            </w:r>
          </w:p>
        </w:tc>
      </w:tr>
      <w:tr w:rsidR="001F4688" w:rsidRPr="001639D6" w:rsidTr="001639D6">
        <w:tc>
          <w:tcPr>
            <w:tcW w:w="2790" w:type="dxa"/>
          </w:tcPr>
          <w:p w:rsidR="001F4688" w:rsidRPr="001639D6" w:rsidRDefault="001F4688" w:rsidP="00731BE4">
            <w:pPr>
              <w:spacing w:after="0" w:line="240" w:lineRule="auto"/>
              <w:rPr>
                <w:rFonts w:ascii="Times New Roman" w:hAnsi="Times New Roman"/>
              </w:rPr>
            </w:pPr>
            <w:r w:rsidRPr="001639D6">
              <w:rPr>
                <w:rFonts w:ascii="Times New Roman" w:hAnsi="Times New Roman"/>
              </w:rPr>
              <w:t>0.0 – 0.20</w:t>
            </w:r>
          </w:p>
        </w:tc>
        <w:tc>
          <w:tcPr>
            <w:tcW w:w="2880" w:type="dxa"/>
          </w:tcPr>
          <w:p w:rsidR="001F4688" w:rsidRPr="001639D6" w:rsidRDefault="001F4688" w:rsidP="00731BE4">
            <w:pPr>
              <w:spacing w:after="0" w:line="240" w:lineRule="auto"/>
              <w:rPr>
                <w:rFonts w:ascii="Times New Roman" w:hAnsi="Times New Roman"/>
              </w:rPr>
            </w:pPr>
            <w:r w:rsidRPr="001639D6">
              <w:rPr>
                <w:rFonts w:ascii="Times New Roman" w:hAnsi="Times New Roman"/>
              </w:rPr>
              <w:t>Slight agreement</w:t>
            </w:r>
          </w:p>
        </w:tc>
      </w:tr>
      <w:tr w:rsidR="001F4688" w:rsidRPr="001639D6" w:rsidTr="001639D6">
        <w:tc>
          <w:tcPr>
            <w:tcW w:w="2790" w:type="dxa"/>
          </w:tcPr>
          <w:p w:rsidR="001F4688" w:rsidRPr="001639D6" w:rsidRDefault="001F4688" w:rsidP="00731BE4">
            <w:pPr>
              <w:spacing w:after="0" w:line="240" w:lineRule="auto"/>
              <w:rPr>
                <w:rFonts w:ascii="Times New Roman" w:hAnsi="Times New Roman"/>
              </w:rPr>
            </w:pPr>
            <w:r w:rsidRPr="001639D6">
              <w:rPr>
                <w:rFonts w:ascii="Times New Roman" w:hAnsi="Times New Roman"/>
              </w:rPr>
              <w:t>0.21 – 0.40</w:t>
            </w:r>
          </w:p>
        </w:tc>
        <w:tc>
          <w:tcPr>
            <w:tcW w:w="2880" w:type="dxa"/>
          </w:tcPr>
          <w:p w:rsidR="001F4688" w:rsidRPr="001639D6" w:rsidRDefault="001F4688" w:rsidP="00731BE4">
            <w:pPr>
              <w:spacing w:after="0" w:line="240" w:lineRule="auto"/>
              <w:rPr>
                <w:rFonts w:ascii="Times New Roman" w:hAnsi="Times New Roman"/>
              </w:rPr>
            </w:pPr>
            <w:r w:rsidRPr="001639D6">
              <w:rPr>
                <w:rFonts w:ascii="Times New Roman" w:hAnsi="Times New Roman"/>
              </w:rPr>
              <w:t>Fair agreement</w:t>
            </w:r>
          </w:p>
        </w:tc>
      </w:tr>
      <w:tr w:rsidR="001F4688" w:rsidRPr="001639D6" w:rsidTr="001639D6">
        <w:tc>
          <w:tcPr>
            <w:tcW w:w="2790" w:type="dxa"/>
          </w:tcPr>
          <w:p w:rsidR="001F4688" w:rsidRPr="001639D6" w:rsidRDefault="001F4688" w:rsidP="00731BE4">
            <w:pPr>
              <w:spacing w:after="0" w:line="240" w:lineRule="auto"/>
              <w:rPr>
                <w:rFonts w:ascii="Times New Roman" w:hAnsi="Times New Roman"/>
              </w:rPr>
            </w:pPr>
            <w:r w:rsidRPr="001639D6">
              <w:rPr>
                <w:rFonts w:ascii="Times New Roman" w:hAnsi="Times New Roman"/>
              </w:rPr>
              <w:t>0.41 – 0.60</w:t>
            </w:r>
          </w:p>
        </w:tc>
        <w:tc>
          <w:tcPr>
            <w:tcW w:w="2880" w:type="dxa"/>
          </w:tcPr>
          <w:p w:rsidR="001F4688" w:rsidRPr="001639D6" w:rsidRDefault="001F4688" w:rsidP="00731BE4">
            <w:pPr>
              <w:spacing w:after="0" w:line="240" w:lineRule="auto"/>
              <w:rPr>
                <w:rFonts w:ascii="Times New Roman" w:hAnsi="Times New Roman"/>
              </w:rPr>
            </w:pPr>
            <w:r w:rsidRPr="001639D6">
              <w:rPr>
                <w:rFonts w:ascii="Times New Roman" w:hAnsi="Times New Roman"/>
              </w:rPr>
              <w:t>Moderate agreement</w:t>
            </w:r>
          </w:p>
        </w:tc>
      </w:tr>
      <w:tr w:rsidR="001F4688" w:rsidRPr="001639D6" w:rsidTr="001639D6">
        <w:tc>
          <w:tcPr>
            <w:tcW w:w="2790" w:type="dxa"/>
          </w:tcPr>
          <w:p w:rsidR="001F4688" w:rsidRPr="001639D6" w:rsidRDefault="001F4688" w:rsidP="00731BE4">
            <w:pPr>
              <w:spacing w:after="0" w:line="240" w:lineRule="auto"/>
              <w:rPr>
                <w:rFonts w:ascii="Times New Roman" w:hAnsi="Times New Roman"/>
              </w:rPr>
            </w:pPr>
            <w:r w:rsidRPr="001639D6">
              <w:rPr>
                <w:rFonts w:ascii="Times New Roman" w:hAnsi="Times New Roman"/>
              </w:rPr>
              <w:t>0.61 – 0.80</w:t>
            </w:r>
          </w:p>
        </w:tc>
        <w:tc>
          <w:tcPr>
            <w:tcW w:w="2880" w:type="dxa"/>
          </w:tcPr>
          <w:p w:rsidR="001F4688" w:rsidRPr="001639D6" w:rsidRDefault="001F4688" w:rsidP="00731BE4">
            <w:pPr>
              <w:spacing w:after="0" w:line="240" w:lineRule="auto"/>
              <w:rPr>
                <w:rFonts w:ascii="Times New Roman" w:hAnsi="Times New Roman"/>
              </w:rPr>
            </w:pPr>
            <w:r w:rsidRPr="001639D6">
              <w:rPr>
                <w:rFonts w:ascii="Times New Roman" w:hAnsi="Times New Roman"/>
              </w:rPr>
              <w:t>Substantial agreement</w:t>
            </w:r>
          </w:p>
        </w:tc>
      </w:tr>
      <w:tr w:rsidR="001F4688" w:rsidRPr="001639D6" w:rsidTr="001639D6">
        <w:tc>
          <w:tcPr>
            <w:tcW w:w="2790" w:type="dxa"/>
          </w:tcPr>
          <w:p w:rsidR="001F4688" w:rsidRPr="001639D6" w:rsidRDefault="001F4688" w:rsidP="00731BE4">
            <w:pPr>
              <w:spacing w:after="0" w:line="240" w:lineRule="auto"/>
              <w:rPr>
                <w:rFonts w:ascii="Times New Roman" w:hAnsi="Times New Roman"/>
              </w:rPr>
            </w:pPr>
            <w:r w:rsidRPr="001639D6">
              <w:rPr>
                <w:rFonts w:ascii="Times New Roman" w:hAnsi="Times New Roman"/>
              </w:rPr>
              <w:t>0.81 – 1.00</w:t>
            </w:r>
          </w:p>
        </w:tc>
        <w:tc>
          <w:tcPr>
            <w:tcW w:w="2880" w:type="dxa"/>
          </w:tcPr>
          <w:p w:rsidR="001F4688" w:rsidRPr="001639D6" w:rsidRDefault="001F4688" w:rsidP="00731BE4">
            <w:pPr>
              <w:spacing w:after="0" w:line="240" w:lineRule="auto"/>
              <w:rPr>
                <w:rFonts w:ascii="Times New Roman" w:hAnsi="Times New Roman"/>
              </w:rPr>
            </w:pPr>
            <w:r w:rsidRPr="001639D6">
              <w:rPr>
                <w:rFonts w:ascii="Times New Roman" w:hAnsi="Times New Roman"/>
              </w:rPr>
              <w:t>Almost perfect agreement</w:t>
            </w:r>
          </w:p>
        </w:tc>
      </w:tr>
    </w:tbl>
    <w:p w:rsidR="00A14034" w:rsidRPr="00A14034" w:rsidRDefault="00A14034" w:rsidP="00A1403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Cohen’s K</w:t>
      </w:r>
      <w:r w:rsidRPr="00A14034">
        <w:rPr>
          <w:rFonts w:ascii="Times New Roman" w:hAnsi="Times New Roman"/>
          <w:b/>
        </w:rPr>
        <w:t>appa Scores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0"/>
        <w:gridCol w:w="1505"/>
        <w:gridCol w:w="1521"/>
        <w:gridCol w:w="1245"/>
        <w:gridCol w:w="1567"/>
        <w:gridCol w:w="1800"/>
      </w:tblGrid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0FA3">
              <w:rPr>
                <w:rFonts w:ascii="Times New Roman" w:hAnsi="Times New Roman"/>
                <w:b/>
                <w:sz w:val="16"/>
                <w:szCs w:val="16"/>
              </w:rPr>
              <w:t>Code</w:t>
            </w: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0FA3">
              <w:rPr>
                <w:rFonts w:ascii="Times New Roman" w:hAnsi="Times New Roman"/>
                <w:b/>
                <w:sz w:val="16"/>
                <w:szCs w:val="16"/>
              </w:rPr>
              <w:t># of Observed Agreements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0FA3">
              <w:rPr>
                <w:rFonts w:ascii="Times New Roman" w:hAnsi="Times New Roman"/>
                <w:b/>
                <w:sz w:val="16"/>
                <w:szCs w:val="16"/>
              </w:rPr>
              <w:t># of Agreements Expected by Chance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0FA3">
              <w:rPr>
                <w:rFonts w:ascii="Times New Roman" w:hAnsi="Times New Roman"/>
                <w:b/>
                <w:sz w:val="16"/>
                <w:szCs w:val="16"/>
              </w:rPr>
              <w:t>Cohen’s Kappa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0FA3">
              <w:rPr>
                <w:rFonts w:ascii="Times New Roman" w:hAnsi="Times New Roman"/>
                <w:b/>
                <w:sz w:val="16"/>
                <w:szCs w:val="16"/>
              </w:rPr>
              <w:t>Confidence Interval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0FA3">
              <w:rPr>
                <w:rFonts w:ascii="Times New Roman" w:hAnsi="Times New Roman"/>
                <w:b/>
                <w:sz w:val="16"/>
                <w:szCs w:val="16"/>
              </w:rPr>
              <w:t>Strength of Agreement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Separation from Other</w:t>
            </w: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 xml:space="preserve">142 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(99.30%)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125.3 (87.59%)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0.944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0.834 – 1.054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Almost Perfect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Abuse History</w:t>
            </w: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 xml:space="preserve">143 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(100%)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 xml:space="preserve">135.2 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(94.56%)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 – 1.000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Almost Perfect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Lack of Trust Users</w:t>
            </w: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142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(99.30%)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134.3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(93.90%)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0.885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0.661 – 1.109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Almost Perfect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Gender Dynamics</w:t>
            </w: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 xml:space="preserve">142 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(99.30%)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130.6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(91.32%)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0.919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0.762 – 1.077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Almost Perfect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Drug History</w:t>
            </w:r>
          </w:p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143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(100%)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131.5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(91.96%)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 – 1.000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Almost Perfect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Parenting Drugs</w:t>
            </w: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143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(100%)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131.5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(91.96%)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 – 1.000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Almost Perfect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Self HR</w:t>
            </w:r>
          </w:p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138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(96.50%)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136.1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(95.16%)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0.277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-0.345 – 0.900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Fair Agreement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HR Learn</w:t>
            </w:r>
          </w:p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140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(97.90%)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138.1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(96.54%)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0.393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-0.399 – 1.194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Fair Agreement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Stay Safe</w:t>
            </w:r>
          </w:p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142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(99.30%)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 xml:space="preserve">138.1 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(96.56%)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0.797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0.399 – 1.194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Substantial Agreement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Prep</w:t>
            </w:r>
          </w:p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 xml:space="preserve">143 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(100%)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 xml:space="preserve">135.2 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(94.56%)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 – 1.000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Almost Perfect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Stressors</w:t>
            </w:r>
          </w:p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 xml:space="preserve">143 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(100%)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 xml:space="preserve">135.2 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(94.56%)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 – 1.000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Almost Perfect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Living with HIV</w:t>
            </w: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143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(100%)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137.1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(95.89%)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 – 1.000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Almost Perfect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Hustle</w:t>
            </w:r>
          </w:p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142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(99.30%)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140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(97.92%)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0.664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0.006 – 1.321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Substantial Agreement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OD History</w:t>
            </w:r>
          </w:p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143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(100%)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139.1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(97.24%)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 – 1.000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Almost Perfect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Stigma</w:t>
            </w:r>
          </w:p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141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(98.60%)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137.1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(95.88%)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0.660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0.193 – 1.128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Substantial Agreement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Sex Life</w:t>
            </w:r>
          </w:p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143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(100%)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137.1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(95.89%)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 – 1.000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Almost Perfect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Change Environment</w:t>
            </w: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142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(99.30%)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140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(97.92%)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0.664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0.006 – 1.321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Substantial Agreement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Diagnosis</w:t>
            </w:r>
          </w:p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143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(100%)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137.1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(95.89%)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 – 1.000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Almost Perfect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Entry into Treatment</w:t>
            </w: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 xml:space="preserve">143 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(100%)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 xml:space="preserve">135.2 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(94.56%)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 – 1.000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Almost Perfect</w:t>
            </w:r>
          </w:p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Relationship with Provider</w:t>
            </w: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143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(100%)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133.3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(93.25%)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 – 1.000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Almost Perfect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Feelings about Clinic</w:t>
            </w: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 xml:space="preserve">143 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(100%)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 xml:space="preserve">135.2 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(94.56%)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 – 1.000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Almost Perfect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Disc Drug Use Clinic</w:t>
            </w: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 xml:space="preserve">143 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(100%)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 xml:space="preserve">135.2 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(94.56%)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 – 1.000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Almost Perfect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HR Crack</w:t>
            </w:r>
          </w:p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143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(100%)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139.1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(97.24%)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 – 1.000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Almost Perfect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HR Trust</w:t>
            </w:r>
          </w:p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143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(100%)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139.1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(97.24%)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 – 1.000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Almost Perfect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12 Step</w:t>
            </w:r>
          </w:p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143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(100%)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139.1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(97.24%)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 – 1.000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Almost Perfect</w:t>
            </w:r>
          </w:p>
        </w:tc>
      </w:tr>
      <w:tr w:rsidR="00A14034" w:rsidRPr="00EE0FA3" w:rsidTr="00266FDD">
        <w:tc>
          <w:tcPr>
            <w:tcW w:w="147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Ideal Visit</w:t>
            </w:r>
          </w:p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143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(100%)</w:t>
            </w:r>
          </w:p>
        </w:tc>
        <w:tc>
          <w:tcPr>
            <w:tcW w:w="1521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141.0</w:t>
            </w:r>
          </w:p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(98.61%)</w:t>
            </w:r>
          </w:p>
        </w:tc>
        <w:tc>
          <w:tcPr>
            <w:tcW w:w="1245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</w:t>
            </w:r>
          </w:p>
        </w:tc>
        <w:tc>
          <w:tcPr>
            <w:tcW w:w="1567" w:type="dxa"/>
          </w:tcPr>
          <w:p w:rsidR="00A14034" w:rsidRPr="00EE0FA3" w:rsidRDefault="00A14034" w:rsidP="00266F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1.000 – 1.000</w:t>
            </w:r>
          </w:p>
        </w:tc>
        <w:tc>
          <w:tcPr>
            <w:tcW w:w="1800" w:type="dxa"/>
          </w:tcPr>
          <w:p w:rsidR="00A14034" w:rsidRPr="00EE0FA3" w:rsidRDefault="00A14034" w:rsidP="00266F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0FA3">
              <w:rPr>
                <w:rFonts w:ascii="Times New Roman" w:hAnsi="Times New Roman"/>
                <w:sz w:val="16"/>
                <w:szCs w:val="16"/>
              </w:rPr>
              <w:t>Almost Perfect</w:t>
            </w:r>
          </w:p>
        </w:tc>
      </w:tr>
    </w:tbl>
    <w:p w:rsidR="00E72A3B" w:rsidRDefault="00A14034"/>
    <w:sectPr w:rsidR="00E72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88"/>
    <w:rsid w:val="001639D6"/>
    <w:rsid w:val="001F4688"/>
    <w:rsid w:val="00335EB8"/>
    <w:rsid w:val="00A14034"/>
    <w:rsid w:val="00B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6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</cp:lastModifiedBy>
  <cp:revision>2</cp:revision>
  <dcterms:created xsi:type="dcterms:W3CDTF">2016-01-23T06:23:00Z</dcterms:created>
  <dcterms:modified xsi:type="dcterms:W3CDTF">2016-01-23T06:23:00Z</dcterms:modified>
</cp:coreProperties>
</file>