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2286"/>
        <w:gridCol w:w="9186"/>
      </w:tblGrid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FBFBF" w:themeFill="background1" w:themeFillShade="BF"/>
            <w:vAlign w:val="center"/>
          </w:tcPr>
          <w:p w:rsidR="002044AB" w:rsidRPr="002044AB" w:rsidRDefault="002044AB" w:rsidP="008D0B28">
            <w:pPr>
              <w:jc w:val="center"/>
              <w:rPr>
                <w:b/>
                <w:sz w:val="28"/>
                <w:szCs w:val="28"/>
              </w:rPr>
            </w:pPr>
            <w:r w:rsidRPr="002044AB">
              <w:rPr>
                <w:b/>
                <w:sz w:val="28"/>
                <w:szCs w:val="28"/>
              </w:rPr>
              <w:t>Histology ID #</w:t>
            </w:r>
          </w:p>
        </w:tc>
        <w:tc>
          <w:tcPr>
            <w:tcW w:w="9186" w:type="dxa"/>
            <w:shd w:val="clear" w:color="auto" w:fill="BFBFBF" w:themeFill="background1" w:themeFillShade="BF"/>
            <w:vAlign w:val="center"/>
          </w:tcPr>
          <w:p w:rsidR="002044AB" w:rsidRPr="002044AB" w:rsidRDefault="002044AB" w:rsidP="008D0B28">
            <w:pPr>
              <w:jc w:val="center"/>
              <w:rPr>
                <w:b/>
                <w:sz w:val="28"/>
                <w:szCs w:val="28"/>
              </w:rPr>
            </w:pPr>
            <w:r w:rsidRPr="002044AB">
              <w:rPr>
                <w:b/>
                <w:sz w:val="28"/>
                <w:szCs w:val="28"/>
              </w:rPr>
              <w:t>Results</w:t>
            </w: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  <w:r>
              <w:t>F0a-1</w:t>
            </w:r>
          </w:p>
        </w:tc>
        <w:tc>
          <w:tcPr>
            <w:tcW w:w="91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  <w:r>
              <w:t>F0a-2</w:t>
            </w:r>
          </w:p>
        </w:tc>
        <w:tc>
          <w:tcPr>
            <w:tcW w:w="91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  <w:r>
              <w:t>F0a-3</w:t>
            </w:r>
          </w:p>
        </w:tc>
        <w:tc>
          <w:tcPr>
            <w:tcW w:w="9186" w:type="dxa"/>
            <w:shd w:val="clear" w:color="auto" w:fill="FBD4B4" w:themeFill="accent6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  <w:r>
              <w:t>F0b-1</w:t>
            </w:r>
          </w:p>
        </w:tc>
        <w:tc>
          <w:tcPr>
            <w:tcW w:w="91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  <w:r>
              <w:t>F0b-2</w:t>
            </w:r>
          </w:p>
        </w:tc>
        <w:tc>
          <w:tcPr>
            <w:tcW w:w="91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  <w:r>
              <w:t>F0b-3</w:t>
            </w:r>
          </w:p>
        </w:tc>
        <w:tc>
          <w:tcPr>
            <w:tcW w:w="9186" w:type="dxa"/>
            <w:shd w:val="clear" w:color="auto" w:fill="FABF8F" w:themeFill="accent6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  <w:r>
              <w:t>F0c-1</w:t>
            </w:r>
          </w:p>
        </w:tc>
        <w:tc>
          <w:tcPr>
            <w:tcW w:w="91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  <w:r>
              <w:t>F0c-2</w:t>
            </w:r>
          </w:p>
        </w:tc>
        <w:tc>
          <w:tcPr>
            <w:tcW w:w="91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  <w:r>
              <w:t>F0c-3</w:t>
            </w:r>
          </w:p>
        </w:tc>
        <w:tc>
          <w:tcPr>
            <w:tcW w:w="9186" w:type="dxa"/>
            <w:shd w:val="clear" w:color="auto" w:fill="FF944B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  <w:r>
              <w:t>R4a-1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  <w:r>
              <w:t>R4a-2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  <w:r>
              <w:t>R4a-3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  <w:r>
              <w:t>R4b-1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  <w:r>
              <w:t>R4b-2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  <w:r>
              <w:t>R4b-3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  <w:r>
              <w:t>R4c-1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  <w:r>
              <w:t>R4c-2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  <w:r>
              <w:t>R4c-3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2044AB" w:rsidRDefault="002044AB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a-1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R12a</w:t>
            </w:r>
            <w:r w:rsidRPr="001F0456">
              <w:t>-2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a-3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b-1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b-2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b-3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c-1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1F0456" w:rsidRDefault="005B0176" w:rsidP="008D0B28">
            <w:pPr>
              <w:jc w:val="center"/>
            </w:pPr>
            <w:r>
              <w:t>R12</w:t>
            </w:r>
            <w:r w:rsidRPr="001F0456">
              <w:t>c-2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  <w:r>
              <w:t>R12</w:t>
            </w:r>
            <w:r w:rsidRPr="001F0456">
              <w:t>c-3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207549" w:rsidRDefault="005B0176" w:rsidP="008D0B28">
            <w:pPr>
              <w:jc w:val="center"/>
            </w:pPr>
            <w:r>
              <w:t>R24</w:t>
            </w:r>
            <w:r w:rsidRPr="00207549">
              <w:t>a-1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207549" w:rsidRDefault="005B0176" w:rsidP="008D0B28">
            <w:pPr>
              <w:jc w:val="center"/>
            </w:pPr>
            <w:r>
              <w:t>R24</w:t>
            </w:r>
            <w:r w:rsidRPr="00207549">
              <w:t>a-2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4a-3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4b-1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4b-2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4b-3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4c-1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207549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4c-2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  <w:r w:rsidRPr="00207549">
              <w:t>R</w:t>
            </w:r>
            <w:r>
              <w:t>2</w:t>
            </w:r>
            <w:r w:rsidRPr="00207549">
              <w:t>4c-3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a-1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a-2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CCC0D9" w:themeFill="accent4" w:themeFillTint="66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a-3</w:t>
            </w:r>
          </w:p>
        </w:tc>
        <w:tc>
          <w:tcPr>
            <w:tcW w:w="9186" w:type="dxa"/>
            <w:shd w:val="clear" w:color="auto" w:fill="CCC0D9" w:themeFill="accent4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b-1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b-2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2A1C7" w:themeFill="accent4" w:themeFillTint="99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b-3</w:t>
            </w:r>
          </w:p>
        </w:tc>
        <w:tc>
          <w:tcPr>
            <w:tcW w:w="9186" w:type="dxa"/>
            <w:shd w:val="clear" w:color="auto" w:fill="B2A1C7" w:themeFill="accent4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c-1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Pr="00BF0145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c-2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  <w:r w:rsidRPr="00BF0145">
              <w:t>R4</w:t>
            </w:r>
            <w:r>
              <w:t>8</w:t>
            </w:r>
            <w:r w:rsidRPr="00BF0145">
              <w:t>c-3</w:t>
            </w:r>
          </w:p>
        </w:tc>
        <w:tc>
          <w:tcPr>
            <w:tcW w:w="9186" w:type="dxa"/>
            <w:shd w:val="clear" w:color="auto" w:fill="BC8FFF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4a-1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4a-2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4a-3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4b-1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4b-2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E36708" w:rsidRDefault="005B0176" w:rsidP="008D0B28">
            <w:pPr>
              <w:jc w:val="center"/>
            </w:pPr>
            <w:r>
              <w:lastRenderedPageBreak/>
              <w:t>Z</w:t>
            </w:r>
            <w:r w:rsidRPr="00E36708">
              <w:t>4b-3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4c-1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E36708" w:rsidRDefault="005B0176" w:rsidP="008D0B28">
            <w:pPr>
              <w:jc w:val="center"/>
            </w:pPr>
            <w:r>
              <w:t>Z</w:t>
            </w:r>
            <w:r w:rsidRPr="00E36708">
              <w:t>4c-2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  <w:r>
              <w:t>Z</w:t>
            </w:r>
            <w:r w:rsidRPr="00E36708">
              <w:t>4c-3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a-1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a-2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a-3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b-1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b-2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b-3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c-1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CB148F" w:rsidRDefault="005B0176" w:rsidP="008D0B28">
            <w:pPr>
              <w:jc w:val="center"/>
            </w:pPr>
            <w:r>
              <w:t>Z12</w:t>
            </w:r>
            <w:r w:rsidRPr="00CB148F">
              <w:t>c-2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  <w:r>
              <w:t>Z12</w:t>
            </w:r>
            <w:r w:rsidRPr="00CB148F">
              <w:t>c-3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4a-1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4a-2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4a-3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4b-1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4b-2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4b-3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4c-1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556DDC" w:rsidRDefault="005B0176" w:rsidP="008D0B28">
            <w:pPr>
              <w:jc w:val="center"/>
            </w:pPr>
            <w:r>
              <w:t>Z2</w:t>
            </w:r>
            <w:r w:rsidRPr="00556DDC">
              <w:t>4c-2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  <w:r>
              <w:t>Z2</w:t>
            </w:r>
            <w:r w:rsidRPr="00556DDC">
              <w:t>4c-3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a-1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a-2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06"/>
          <w:jc w:val="center"/>
        </w:trPr>
        <w:tc>
          <w:tcPr>
            <w:tcW w:w="2286" w:type="dxa"/>
            <w:shd w:val="clear" w:color="auto" w:fill="DBE5F1" w:themeFill="accent1" w:themeFillTint="33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a-3</w:t>
            </w:r>
          </w:p>
        </w:tc>
        <w:tc>
          <w:tcPr>
            <w:tcW w:w="9186" w:type="dxa"/>
            <w:shd w:val="clear" w:color="auto" w:fill="DBE5F1" w:themeFill="accent1" w:themeFillTint="33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b-1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b-2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B8CCE4" w:themeFill="accent1" w:themeFillTint="66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b-3</w:t>
            </w:r>
          </w:p>
        </w:tc>
        <w:tc>
          <w:tcPr>
            <w:tcW w:w="9186" w:type="dxa"/>
            <w:shd w:val="clear" w:color="auto" w:fill="B8CCE4" w:themeFill="accent1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c-1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Pr="005D47C8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c-2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  <w:r>
              <w:t>Z</w:t>
            </w:r>
            <w:r w:rsidRPr="005D47C8">
              <w:t>4</w:t>
            </w:r>
            <w:r>
              <w:t>8</w:t>
            </w:r>
            <w:r w:rsidRPr="005D47C8">
              <w:t>c-3</w:t>
            </w:r>
          </w:p>
        </w:tc>
        <w:tc>
          <w:tcPr>
            <w:tcW w:w="9186" w:type="dxa"/>
            <w:shd w:val="clear" w:color="auto" w:fill="95B3D7" w:themeFill="accent1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4a-1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4a-2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4a-3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4b-1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4b-2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4b-3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4c-1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342831" w:rsidRDefault="005B0176" w:rsidP="008D0B28">
            <w:pPr>
              <w:jc w:val="center"/>
            </w:pPr>
            <w:r>
              <w:t>T</w:t>
            </w:r>
            <w:r w:rsidRPr="00342831">
              <w:t>4c-2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  <w:r>
              <w:t>T</w:t>
            </w:r>
            <w:r w:rsidRPr="00342831">
              <w:t>4c-3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A671E5" w:rsidRDefault="005B0176" w:rsidP="008D0B28">
            <w:pPr>
              <w:jc w:val="center"/>
            </w:pPr>
            <w:r>
              <w:t>T12</w:t>
            </w:r>
            <w:r w:rsidRPr="00A671E5">
              <w:t>a-1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A671E5" w:rsidRDefault="005B0176" w:rsidP="008D0B28">
            <w:pPr>
              <w:jc w:val="center"/>
            </w:pPr>
            <w:r>
              <w:t>T12</w:t>
            </w:r>
            <w:r w:rsidRPr="00A671E5">
              <w:t>a-2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A671E5" w:rsidRDefault="005B0176" w:rsidP="008D0B28">
            <w:pPr>
              <w:jc w:val="center"/>
            </w:pPr>
            <w:r>
              <w:t>T12</w:t>
            </w:r>
            <w:r w:rsidRPr="00A671E5">
              <w:t>a-3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A671E5" w:rsidRDefault="005B0176" w:rsidP="008D0B28">
            <w:pPr>
              <w:jc w:val="center"/>
            </w:pPr>
            <w:r>
              <w:t>T12</w:t>
            </w:r>
            <w:r w:rsidRPr="00A671E5">
              <w:t>b-1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A671E5" w:rsidRDefault="00073A65" w:rsidP="008D0B28">
            <w:pPr>
              <w:jc w:val="center"/>
            </w:pPr>
            <w:r>
              <w:t>T12</w:t>
            </w:r>
            <w:r w:rsidR="005B0176" w:rsidRPr="00A671E5">
              <w:t>b-2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A671E5" w:rsidRDefault="00073A65" w:rsidP="008D0B28">
            <w:pPr>
              <w:jc w:val="center"/>
            </w:pPr>
            <w:r>
              <w:t>T12</w:t>
            </w:r>
            <w:r w:rsidR="005B0176" w:rsidRPr="00A671E5">
              <w:t>b-3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A671E5" w:rsidRDefault="00073A65" w:rsidP="008D0B28">
            <w:pPr>
              <w:jc w:val="center"/>
            </w:pPr>
            <w:r>
              <w:t>T12</w:t>
            </w:r>
            <w:r w:rsidR="005B0176" w:rsidRPr="00A671E5">
              <w:t>c-1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A671E5" w:rsidRDefault="00073A65" w:rsidP="008D0B28">
            <w:pPr>
              <w:jc w:val="center"/>
            </w:pPr>
            <w:r>
              <w:t>T12</w:t>
            </w:r>
            <w:r w:rsidR="005B0176" w:rsidRPr="00A671E5">
              <w:t>c-2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Default="00073A65" w:rsidP="008D0B28">
            <w:pPr>
              <w:jc w:val="center"/>
            </w:pPr>
            <w:r>
              <w:t>T12</w:t>
            </w:r>
            <w:r w:rsidR="005B0176" w:rsidRPr="00A671E5">
              <w:t>c-3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4a-1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4a-2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03479" w:rsidRDefault="00073A65" w:rsidP="008D0B28">
            <w:pPr>
              <w:jc w:val="center"/>
            </w:pPr>
            <w:r>
              <w:lastRenderedPageBreak/>
              <w:t>T2</w:t>
            </w:r>
            <w:r w:rsidR="005B0176" w:rsidRPr="00C03479">
              <w:t>4a-3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4b-1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4b-2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4b-3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4c-1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C03479" w:rsidRDefault="00073A65" w:rsidP="008D0B28">
            <w:pPr>
              <w:jc w:val="center"/>
            </w:pPr>
            <w:r>
              <w:t>T2</w:t>
            </w:r>
            <w:r w:rsidR="005B0176" w:rsidRPr="00C03479">
              <w:t>4c-2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Default="00073A65" w:rsidP="008D0B28">
            <w:pPr>
              <w:jc w:val="center"/>
            </w:pPr>
            <w:r>
              <w:t>T2</w:t>
            </w:r>
            <w:r w:rsidR="005B0176" w:rsidRPr="00C03479">
              <w:t>4c-3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a-1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a-2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E5B8B7" w:themeFill="accent2" w:themeFillTint="66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a-3</w:t>
            </w:r>
          </w:p>
        </w:tc>
        <w:tc>
          <w:tcPr>
            <w:tcW w:w="9186" w:type="dxa"/>
            <w:shd w:val="clear" w:color="auto" w:fill="E5B8B7" w:themeFill="accent2" w:themeFillTint="66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b-1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b-2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D99594" w:themeFill="accent2" w:themeFillTint="99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b-3</w:t>
            </w:r>
          </w:p>
        </w:tc>
        <w:tc>
          <w:tcPr>
            <w:tcW w:w="9186" w:type="dxa"/>
            <w:shd w:val="clear" w:color="auto" w:fill="D99594" w:themeFill="accent2" w:themeFillTint="99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188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c-1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Pr="00CF591B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c-2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  <w:tr w:rsidR="008D0B28" w:rsidTr="008D0B28">
        <w:trPr>
          <w:trHeight w:val="200"/>
          <w:jc w:val="center"/>
        </w:trPr>
        <w:tc>
          <w:tcPr>
            <w:tcW w:w="2286" w:type="dxa"/>
            <w:shd w:val="clear" w:color="auto" w:fill="FF6161"/>
            <w:vAlign w:val="center"/>
          </w:tcPr>
          <w:p w:rsidR="005B0176" w:rsidRDefault="00073A65" w:rsidP="008D0B28">
            <w:pPr>
              <w:jc w:val="center"/>
            </w:pPr>
            <w:r>
              <w:t>T</w:t>
            </w:r>
            <w:r w:rsidR="005B0176" w:rsidRPr="00CF591B">
              <w:t>4</w:t>
            </w:r>
            <w:r>
              <w:t>8</w:t>
            </w:r>
            <w:r w:rsidR="005B0176" w:rsidRPr="00CF591B">
              <w:t>c-3</w:t>
            </w:r>
          </w:p>
        </w:tc>
        <w:tc>
          <w:tcPr>
            <w:tcW w:w="9186" w:type="dxa"/>
            <w:shd w:val="clear" w:color="auto" w:fill="FF6161"/>
            <w:vAlign w:val="center"/>
          </w:tcPr>
          <w:p w:rsidR="005B0176" w:rsidRDefault="005B0176" w:rsidP="008D0B28">
            <w:pPr>
              <w:jc w:val="center"/>
            </w:pPr>
          </w:p>
        </w:tc>
      </w:tr>
    </w:tbl>
    <w:p w:rsidR="00EA2D33" w:rsidRDefault="00EA2D33"/>
    <w:p w:rsidR="008D0B28" w:rsidRDefault="00A961C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240665</wp:posOffset>
                </wp:positionV>
                <wp:extent cx="2543175" cy="422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229100"/>
                        </a:xfrm>
                        <a:prstGeom prst="rect">
                          <a:avLst/>
                        </a:prstGeom>
                        <a:solidFill>
                          <a:srgbClr val="87D383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.75pt;margin-top:18.95pt;width:200.25pt;height:33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" fillcolor="#87d383" strokecolor="black [3213]" strokeweight="1pt"/>
            </w:pict>
          </mc:Fallback>
        </mc:AlternateContent>
      </w:r>
    </w:p>
    <w:p w:rsidR="008D0B28" w:rsidRPr="00BF0303" w:rsidRDefault="00A961C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66966" wp14:editId="5E463C81">
                <wp:simplePos x="0" y="0"/>
                <wp:positionH relativeFrom="column">
                  <wp:posOffset>2667000</wp:posOffset>
                </wp:positionH>
                <wp:positionV relativeFrom="paragraph">
                  <wp:posOffset>98425</wp:posOffset>
                </wp:positionV>
                <wp:extent cx="4114800" cy="1571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71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C8" w:rsidRPr="00A961C8" w:rsidRDefault="00A961C8" w:rsidP="00A961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61C8">
                              <w:rPr>
                                <w:b/>
                                <w:sz w:val="28"/>
                                <w:szCs w:val="28"/>
                              </w:rPr>
                              <w:t>Cassette 1</w:t>
                            </w:r>
                            <w:r w:rsidRPr="00A961C8">
                              <w:rPr>
                                <w:sz w:val="28"/>
                                <w:szCs w:val="28"/>
                              </w:rPr>
                              <w:t>: gill arch and skin with skeletal muscle +/- scales</w:t>
                            </w:r>
                          </w:p>
                          <w:p w:rsidR="00A961C8" w:rsidRPr="00A961C8" w:rsidRDefault="00A961C8" w:rsidP="00A961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61C8">
                              <w:rPr>
                                <w:b/>
                                <w:sz w:val="28"/>
                                <w:szCs w:val="28"/>
                              </w:rPr>
                              <w:t>Cassette 2</w:t>
                            </w:r>
                            <w:r w:rsidRPr="00A961C8">
                              <w:rPr>
                                <w:sz w:val="28"/>
                                <w:szCs w:val="28"/>
                              </w:rPr>
                              <w:t>: kidney, liver, spleen, gonads, heart</w:t>
                            </w:r>
                          </w:p>
                          <w:p w:rsidR="00A961C8" w:rsidRPr="00A961C8" w:rsidRDefault="00A961C8" w:rsidP="00A961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61C8">
                              <w:rPr>
                                <w:b/>
                                <w:sz w:val="28"/>
                                <w:szCs w:val="28"/>
                              </w:rPr>
                              <w:t>Cassette 3</w:t>
                            </w:r>
                            <w:r w:rsidRPr="00A961C8">
                              <w:rPr>
                                <w:sz w:val="28"/>
                                <w:szCs w:val="28"/>
                              </w:rPr>
                              <w:t>: stomach, pyloric caeca, intestines,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7.75pt;width:324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" fillcolor="#c4bc96 [2414]">
                <v:textbox>
                  <w:txbxContent>
                    <w:p w:rsidR="00A961C8" w:rsidRPr="00A961C8" w:rsidRDefault="00A961C8" w:rsidP="00A961C8">
                      <w:pPr>
                        <w:rPr>
                          <w:sz w:val="28"/>
                          <w:szCs w:val="28"/>
                        </w:rPr>
                      </w:pPr>
                      <w:r w:rsidRPr="00A961C8">
                        <w:rPr>
                          <w:b/>
                          <w:sz w:val="28"/>
                          <w:szCs w:val="28"/>
                        </w:rPr>
                        <w:t>Cassette 1</w:t>
                      </w:r>
                      <w:r w:rsidRPr="00A961C8">
                        <w:rPr>
                          <w:sz w:val="28"/>
                          <w:szCs w:val="28"/>
                        </w:rPr>
                        <w:t>: gill arch and skin with skeletal muscle +/- scales</w:t>
                      </w:r>
                    </w:p>
                    <w:p w:rsidR="00A961C8" w:rsidRPr="00A961C8" w:rsidRDefault="00A961C8" w:rsidP="00A961C8">
                      <w:pPr>
                        <w:rPr>
                          <w:sz w:val="28"/>
                          <w:szCs w:val="28"/>
                        </w:rPr>
                      </w:pPr>
                      <w:r w:rsidRPr="00A961C8">
                        <w:rPr>
                          <w:b/>
                          <w:sz w:val="28"/>
                          <w:szCs w:val="28"/>
                        </w:rPr>
                        <w:t>Cassette 2</w:t>
                      </w:r>
                      <w:r w:rsidRPr="00A961C8">
                        <w:rPr>
                          <w:sz w:val="28"/>
                          <w:szCs w:val="28"/>
                        </w:rPr>
                        <w:t>: kidney, liver, spleen, gonads, heart</w:t>
                      </w:r>
                    </w:p>
                    <w:p w:rsidR="00A961C8" w:rsidRPr="00A961C8" w:rsidRDefault="00A961C8" w:rsidP="00A961C8">
                      <w:pPr>
                        <w:rPr>
                          <w:sz w:val="28"/>
                          <w:szCs w:val="28"/>
                        </w:rPr>
                      </w:pPr>
                      <w:r w:rsidRPr="00A961C8">
                        <w:rPr>
                          <w:b/>
                          <w:sz w:val="28"/>
                          <w:szCs w:val="28"/>
                        </w:rPr>
                        <w:t>Cassette 3</w:t>
                      </w:r>
                      <w:r w:rsidRPr="00A961C8">
                        <w:rPr>
                          <w:sz w:val="28"/>
                          <w:szCs w:val="28"/>
                        </w:rPr>
                        <w:t>: stomach, pyloric caeca, intestines, 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Microscopic </w:t>
      </w:r>
      <w:r w:rsidR="008D0B28" w:rsidRPr="00BF0303">
        <w:rPr>
          <w:b/>
        </w:rPr>
        <w:t>Autolysis Scale:</w:t>
      </w:r>
    </w:p>
    <w:p w:rsidR="008D0B28" w:rsidRDefault="008D0B28" w:rsidP="008D0B28">
      <w:pPr>
        <w:pStyle w:val="ListParagraph"/>
        <w:numPr>
          <w:ilvl w:val="0"/>
          <w:numId w:val="1"/>
        </w:numPr>
      </w:pPr>
      <w:r>
        <w:t>Null</w:t>
      </w:r>
    </w:p>
    <w:p w:rsidR="00E664E8" w:rsidRDefault="00E664E8" w:rsidP="00E664E8">
      <w:pPr>
        <w:pStyle w:val="ListParagraph"/>
        <w:numPr>
          <w:ilvl w:val="1"/>
          <w:numId w:val="1"/>
        </w:numPr>
      </w:pPr>
      <w:r>
        <w:t>No characteristics seen</w:t>
      </w:r>
    </w:p>
    <w:p w:rsidR="00BF0303" w:rsidRDefault="00BF0303" w:rsidP="00E664E8">
      <w:pPr>
        <w:pStyle w:val="ListParagraph"/>
        <w:numPr>
          <w:ilvl w:val="1"/>
          <w:numId w:val="1"/>
        </w:numPr>
      </w:pPr>
      <w:r>
        <w:t>0%</w:t>
      </w:r>
    </w:p>
    <w:p w:rsidR="008D0B28" w:rsidRDefault="00BF0303" w:rsidP="008D0B28">
      <w:pPr>
        <w:pStyle w:val="ListParagraph"/>
        <w:numPr>
          <w:ilvl w:val="0"/>
          <w:numId w:val="1"/>
        </w:numPr>
      </w:pPr>
      <w:r>
        <w:t>Rare</w:t>
      </w:r>
    </w:p>
    <w:p w:rsidR="00E664E8" w:rsidRDefault="00BF0303" w:rsidP="00E664E8">
      <w:pPr>
        <w:pStyle w:val="ListParagraph"/>
        <w:numPr>
          <w:ilvl w:val="1"/>
          <w:numId w:val="1"/>
        </w:numPr>
      </w:pPr>
      <w:r>
        <w:t>&lt;1 /HPF</w:t>
      </w:r>
    </w:p>
    <w:p w:rsidR="00BF0303" w:rsidRDefault="00BF0303" w:rsidP="00E664E8">
      <w:pPr>
        <w:pStyle w:val="ListParagraph"/>
        <w:numPr>
          <w:ilvl w:val="1"/>
          <w:numId w:val="1"/>
        </w:numPr>
      </w:pPr>
      <w:r>
        <w:t>&lt;1%</w:t>
      </w:r>
    </w:p>
    <w:p w:rsidR="00BF0303" w:rsidRDefault="00BF0303" w:rsidP="008D0B28">
      <w:pPr>
        <w:pStyle w:val="ListParagraph"/>
        <w:numPr>
          <w:ilvl w:val="0"/>
          <w:numId w:val="1"/>
        </w:numPr>
      </w:pPr>
      <w:r>
        <w:t>Occasional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1-3/HPF</w:t>
      </w:r>
    </w:p>
    <w:p w:rsidR="00BF0303" w:rsidRDefault="002D6457" w:rsidP="00BF030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6611" wp14:editId="30798CD1">
                <wp:simplePos x="0" y="0"/>
                <wp:positionH relativeFrom="column">
                  <wp:posOffset>2847975</wp:posOffset>
                </wp:positionH>
                <wp:positionV relativeFrom="paragraph">
                  <wp:posOffset>70485</wp:posOffset>
                </wp:positionV>
                <wp:extent cx="3848100" cy="3457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457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03" w:rsidRPr="00A961C8" w:rsidRDefault="00BF03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61C8">
                              <w:rPr>
                                <w:sz w:val="28"/>
                                <w:szCs w:val="28"/>
                              </w:rPr>
                              <w:t>Autolysis Characteristics: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Cell edema/swelling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Amorphous, dense deposits in the mitochondria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Loss of glycogen granules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Dilation of endoplasmic reticulum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Clumping and margination of nuclear chromatin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Condensation of nuclear chromatin 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Nuclear swelling </w:t>
                            </w:r>
                          </w:p>
                          <w:p w:rsidR="00BF0303" w:rsidRDefault="00BF0303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Nuclear pleomorphism </w:t>
                            </w:r>
                          </w:p>
                          <w:p w:rsidR="00A961C8" w:rsidRDefault="00A961C8" w:rsidP="00A961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Intracytoplasmic</w:t>
                            </w:r>
                            <w:proofErr w:type="spellEnd"/>
                            <w:r>
                              <w:t xml:space="preserve"> vacuoles</w:t>
                            </w:r>
                          </w:p>
                          <w:p w:rsidR="00A961C8" w:rsidRDefault="00A961C8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Abnormal characteristics for particular tissue sight Failure to take up stain (washed out)</w:t>
                            </w:r>
                          </w:p>
                          <w:p w:rsidR="00A961C8" w:rsidRDefault="00A961C8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Pykno</w:t>
                            </w:r>
                            <w:r w:rsidR="002D6457">
                              <w:t>sis</w:t>
                            </w:r>
                            <w:proofErr w:type="spellEnd"/>
                            <w:r w:rsidR="002D6457">
                              <w:t xml:space="preserve"> and </w:t>
                            </w:r>
                            <w:proofErr w:type="spellStart"/>
                            <w:r w:rsidR="002D6457">
                              <w:t>karyolysis</w:t>
                            </w:r>
                            <w:proofErr w:type="spellEnd"/>
                            <w:r w:rsidR="002D6457">
                              <w:t xml:space="preserve"> </w:t>
                            </w:r>
                          </w:p>
                          <w:p w:rsidR="002D6457" w:rsidRDefault="002D6457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Cell membrane fragmentation </w:t>
                            </w:r>
                          </w:p>
                          <w:p w:rsidR="002D6457" w:rsidRDefault="002D6457" w:rsidP="00BF0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Homogenous, </w:t>
                            </w:r>
                            <w:proofErr w:type="spellStart"/>
                            <w:r>
                              <w:t>eosinophilic</w:t>
                            </w:r>
                            <w:proofErr w:type="spellEnd"/>
                            <w:r>
                              <w:t xml:space="preserve"> cytoplasm </w:t>
                            </w:r>
                          </w:p>
                          <w:p w:rsidR="00A961C8" w:rsidRDefault="00A961C8" w:rsidP="00A961C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25pt;margin-top:5.55pt;width:303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" fillcolor="#ff9">
                <v:textbox>
                  <w:txbxContent>
                    <w:p w:rsidR="00BF0303" w:rsidRPr="00A961C8" w:rsidRDefault="00BF0303">
                      <w:pPr>
                        <w:rPr>
                          <w:sz w:val="28"/>
                          <w:szCs w:val="28"/>
                        </w:rPr>
                      </w:pPr>
                      <w:r w:rsidRPr="00A961C8">
                        <w:rPr>
                          <w:sz w:val="28"/>
                          <w:szCs w:val="28"/>
                        </w:rPr>
                        <w:t>Autolysis Characteristics: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Cell edema/swelling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Amorphous, dense deposits in the mitochondria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Loss of glycogen granules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Dilation of endoplasmic reticulum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Clumping and margination of nuclear chromatin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Condensation of nuclear chromatin 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Nuclear swelling </w:t>
                      </w:r>
                    </w:p>
                    <w:p w:rsidR="00BF0303" w:rsidRDefault="00BF0303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Nuclear pleomorphism </w:t>
                      </w:r>
                    </w:p>
                    <w:p w:rsidR="00A961C8" w:rsidRDefault="00A961C8" w:rsidP="00A961C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Intracytoplasmic</w:t>
                      </w:r>
                      <w:proofErr w:type="spellEnd"/>
                      <w:r>
                        <w:t xml:space="preserve"> vacuoles</w:t>
                      </w:r>
                    </w:p>
                    <w:p w:rsidR="00A961C8" w:rsidRDefault="00A961C8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Abnormal characteristics for particular tissue sight Failure to take up stain (washed out)</w:t>
                      </w:r>
                    </w:p>
                    <w:p w:rsidR="00A961C8" w:rsidRDefault="00A961C8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Pykno</w:t>
                      </w:r>
                      <w:r w:rsidR="002D6457">
                        <w:t>sis</w:t>
                      </w:r>
                      <w:proofErr w:type="spellEnd"/>
                      <w:r w:rsidR="002D6457">
                        <w:t xml:space="preserve"> and </w:t>
                      </w:r>
                      <w:proofErr w:type="spellStart"/>
                      <w:r w:rsidR="002D6457">
                        <w:t>karyolysis</w:t>
                      </w:r>
                      <w:proofErr w:type="spellEnd"/>
                      <w:r w:rsidR="002D6457">
                        <w:t xml:space="preserve"> </w:t>
                      </w:r>
                    </w:p>
                    <w:p w:rsidR="002D6457" w:rsidRDefault="002D6457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Cell membrane fragmentation </w:t>
                      </w:r>
                    </w:p>
                    <w:p w:rsidR="002D6457" w:rsidRDefault="002D6457" w:rsidP="00BF030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Homogenous, </w:t>
                      </w:r>
                      <w:proofErr w:type="spellStart"/>
                      <w:r>
                        <w:t>eosinophilic</w:t>
                      </w:r>
                      <w:proofErr w:type="spellEnd"/>
                      <w:r>
                        <w:t xml:space="preserve"> cytoplasm </w:t>
                      </w:r>
                    </w:p>
                    <w:p w:rsidR="00A961C8" w:rsidRDefault="00A961C8" w:rsidP="00A961C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F0303">
        <w:t>1-5%</w:t>
      </w:r>
    </w:p>
    <w:p w:rsidR="00BF0303" w:rsidRDefault="00BF0303" w:rsidP="008D0B28">
      <w:pPr>
        <w:pStyle w:val="ListParagraph"/>
        <w:numPr>
          <w:ilvl w:val="0"/>
          <w:numId w:val="1"/>
        </w:numPr>
      </w:pPr>
      <w:r>
        <w:t>Few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4-10/HPF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5-10%</w:t>
      </w:r>
    </w:p>
    <w:p w:rsidR="00BF0303" w:rsidRDefault="008D0B28" w:rsidP="008D0B28">
      <w:pPr>
        <w:pStyle w:val="ListParagraph"/>
        <w:numPr>
          <w:ilvl w:val="0"/>
          <w:numId w:val="1"/>
        </w:numPr>
      </w:pPr>
      <w:r>
        <w:t>Moderate</w:t>
      </w:r>
    </w:p>
    <w:p w:rsidR="00BF0303" w:rsidRDefault="008D0B28" w:rsidP="00BF0303">
      <w:pPr>
        <w:pStyle w:val="ListParagraph"/>
        <w:numPr>
          <w:ilvl w:val="1"/>
          <w:numId w:val="1"/>
        </w:numPr>
      </w:pPr>
      <w:r>
        <w:t xml:space="preserve"> </w:t>
      </w:r>
      <w:r w:rsidR="00BF0303">
        <w:t>10-25/HPF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10-50%</w:t>
      </w:r>
    </w:p>
    <w:p w:rsidR="008D0B28" w:rsidRDefault="008D0B28" w:rsidP="008D0B28">
      <w:pPr>
        <w:pStyle w:val="ListParagraph"/>
        <w:numPr>
          <w:ilvl w:val="0"/>
          <w:numId w:val="1"/>
        </w:numPr>
      </w:pPr>
      <w:r>
        <w:t>Marked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&gt;25/HPF</w:t>
      </w:r>
    </w:p>
    <w:p w:rsidR="00BF0303" w:rsidRDefault="00BF0303" w:rsidP="00BF0303">
      <w:pPr>
        <w:pStyle w:val="ListParagraph"/>
        <w:numPr>
          <w:ilvl w:val="1"/>
          <w:numId w:val="1"/>
        </w:numPr>
      </w:pPr>
      <w:r>
        <w:t>&gt;50%</w:t>
      </w:r>
    </w:p>
    <w:p w:rsidR="00A961C8" w:rsidRDefault="00A961C8" w:rsidP="00A961C8"/>
    <w:p w:rsidR="00A961C8" w:rsidRDefault="00A961C8" w:rsidP="00A961C8"/>
    <w:p w:rsidR="00A961C8" w:rsidRDefault="00A961C8" w:rsidP="00A961C8"/>
    <w:p w:rsidR="00A961C8" w:rsidRDefault="00A961C8" w:rsidP="00A961C8">
      <w:bookmarkStart w:id="0" w:name="_GoBack"/>
      <w:bookmarkEnd w:id="0"/>
    </w:p>
    <w:p w:rsidR="00A961C8" w:rsidRDefault="00A961C8" w:rsidP="00A961C8"/>
    <w:p w:rsidR="00A961C8" w:rsidRPr="00CA112D" w:rsidRDefault="00A961C8" w:rsidP="00A961C8">
      <w:pPr>
        <w:rPr>
          <w:sz w:val="28"/>
          <w:szCs w:val="28"/>
        </w:rPr>
      </w:pPr>
      <w:r w:rsidRPr="00CA112D">
        <w:rPr>
          <w:sz w:val="28"/>
          <w:szCs w:val="28"/>
        </w:rPr>
        <w:lastRenderedPageBreak/>
        <w:t>Tissue Sight and Normal Characteristics Of:</w:t>
      </w: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112D">
        <w:rPr>
          <w:sz w:val="24"/>
          <w:szCs w:val="24"/>
        </w:rPr>
        <w:t>Gill arch</w:t>
      </w:r>
    </w:p>
    <w:p w:rsidR="00CA112D" w:rsidRDefault="00F06F94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Primary lamella and secondary lamellae </w:t>
      </w:r>
    </w:p>
    <w:p w:rsidR="00F06F94" w:rsidRDefault="00F06F94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Salt cells, RBCs, epithelial cells, endothelial cells, pillar cells </w:t>
      </w: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Skeletal muscle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CA112D" w:rsidRDefault="00AB7556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Includes the cuticle, epidermis, basement membrane, dermis (stratum </w:t>
      </w:r>
      <w:proofErr w:type="spellStart"/>
      <w:r>
        <w:rPr>
          <w:sz w:val="24"/>
          <w:szCs w:val="24"/>
        </w:rPr>
        <w:t>spongiosum</w:t>
      </w:r>
      <w:proofErr w:type="spellEnd"/>
      <w:r>
        <w:rPr>
          <w:sz w:val="24"/>
          <w:szCs w:val="24"/>
        </w:rPr>
        <w:t xml:space="preserve"> + stratum </w:t>
      </w:r>
      <w:proofErr w:type="spellStart"/>
      <w:r>
        <w:rPr>
          <w:sz w:val="24"/>
          <w:szCs w:val="24"/>
        </w:rPr>
        <w:t>compactum</w:t>
      </w:r>
      <w:proofErr w:type="spellEnd"/>
      <w:r>
        <w:rPr>
          <w:sz w:val="24"/>
          <w:szCs w:val="24"/>
        </w:rPr>
        <w:t>), hypodermis, subcutaneous muscle (listed from superficial to deep)</w:t>
      </w:r>
    </w:p>
    <w:p w:rsidR="00AB7556" w:rsidRDefault="00AB7556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Epidermis is stratified squamous but capable of mitotic division arranged in a whirling pattern </w:t>
      </w:r>
    </w:p>
    <w:p w:rsidR="00AB7556" w:rsidRDefault="00AB7556" w:rsidP="00AB755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Contains </w:t>
      </w:r>
      <w:proofErr w:type="spellStart"/>
      <w:r>
        <w:rPr>
          <w:sz w:val="24"/>
          <w:szCs w:val="24"/>
        </w:rPr>
        <w:t>malpighian</w:t>
      </w:r>
      <w:proofErr w:type="spellEnd"/>
      <w:r>
        <w:rPr>
          <w:sz w:val="24"/>
          <w:szCs w:val="24"/>
        </w:rPr>
        <w:t xml:space="preserve"> cells (rounded), goblet cells (often in the center of the epidermis), club cells (secrete warning), granule cells, lymphocytes, MPs, large clear cyst-like structures </w:t>
      </w:r>
    </w:p>
    <w:p w:rsidR="00F06F94" w:rsidRDefault="00AB7556" w:rsidP="00F06F9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Dermis – upper layer has loose network of collagen and </w:t>
      </w:r>
      <w:proofErr w:type="spellStart"/>
      <w:r>
        <w:rPr>
          <w:sz w:val="24"/>
          <w:szCs w:val="24"/>
        </w:rPr>
        <w:t>r</w:t>
      </w:r>
      <w:r w:rsidR="00F06F94">
        <w:rPr>
          <w:sz w:val="24"/>
          <w:szCs w:val="24"/>
        </w:rPr>
        <w:t>eticulin</w:t>
      </w:r>
      <w:proofErr w:type="spellEnd"/>
      <w:r w:rsidR="00F06F94">
        <w:rPr>
          <w:sz w:val="24"/>
          <w:szCs w:val="24"/>
        </w:rPr>
        <w:t xml:space="preserve"> fibers, pigment cells (</w:t>
      </w:r>
      <w:proofErr w:type="spellStart"/>
      <w:r>
        <w:rPr>
          <w:sz w:val="24"/>
          <w:szCs w:val="24"/>
        </w:rPr>
        <w:t>chromatophores</w:t>
      </w:r>
      <w:proofErr w:type="spellEnd"/>
      <w:r>
        <w:rPr>
          <w:sz w:val="24"/>
          <w:szCs w:val="24"/>
        </w:rPr>
        <w:t xml:space="preserve">), mast cells, cells of the scale bed and scales; the lower layer has collagenous dense matrix for structure/strength of skin, </w:t>
      </w:r>
      <w:proofErr w:type="spellStart"/>
      <w:r>
        <w:rPr>
          <w:sz w:val="24"/>
          <w:szCs w:val="24"/>
        </w:rPr>
        <w:t>melanophores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lipophores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erythrophores</w:t>
      </w:r>
      <w:proofErr w:type="spellEnd"/>
      <w:r>
        <w:rPr>
          <w:sz w:val="24"/>
          <w:szCs w:val="24"/>
        </w:rPr>
        <w:t xml:space="preserve"> – red pigment and </w:t>
      </w:r>
      <w:proofErr w:type="spellStart"/>
      <w:r>
        <w:rPr>
          <w:sz w:val="24"/>
          <w:szCs w:val="24"/>
        </w:rPr>
        <w:t>xanthopores</w:t>
      </w:r>
      <w:proofErr w:type="spellEnd"/>
      <w:r>
        <w:rPr>
          <w:sz w:val="24"/>
          <w:szCs w:val="24"/>
        </w:rPr>
        <w:t xml:space="preserve"> – yellow </w:t>
      </w:r>
      <w:r w:rsidR="00F06F94">
        <w:rPr>
          <w:sz w:val="24"/>
          <w:szCs w:val="24"/>
        </w:rPr>
        <w:t xml:space="preserve">pigment, </w:t>
      </w:r>
      <w:proofErr w:type="spellStart"/>
      <w:r w:rsidR="00F06F94">
        <w:rPr>
          <w:sz w:val="24"/>
          <w:szCs w:val="24"/>
        </w:rPr>
        <w:t>leucophores</w:t>
      </w:r>
      <w:proofErr w:type="spellEnd"/>
      <w:r w:rsidR="00F06F94">
        <w:rPr>
          <w:sz w:val="24"/>
          <w:szCs w:val="24"/>
        </w:rPr>
        <w:t xml:space="preserve"> and </w:t>
      </w:r>
      <w:proofErr w:type="spellStart"/>
      <w:r w:rsidR="00F06F94">
        <w:rPr>
          <w:sz w:val="24"/>
          <w:szCs w:val="24"/>
        </w:rPr>
        <w:t>iridophores</w:t>
      </w:r>
      <w:proofErr w:type="spellEnd"/>
      <w:r w:rsidR="00F06F94">
        <w:rPr>
          <w:sz w:val="24"/>
          <w:szCs w:val="24"/>
        </w:rPr>
        <w:t xml:space="preserve"> for white and silver)</w:t>
      </w:r>
    </w:p>
    <w:p w:rsidR="00F06F94" w:rsidRPr="00F06F94" w:rsidRDefault="00F06F94" w:rsidP="00F06F9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Hypodermis – looser adipose tissue that is highly vascular; * frequent site of infectious processes </w:t>
      </w: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CA112D" w:rsidRDefault="00F06F94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Ctenoid</w:t>
      </w:r>
      <w:proofErr w:type="spellEnd"/>
      <w:r>
        <w:rPr>
          <w:sz w:val="24"/>
          <w:szCs w:val="24"/>
        </w:rPr>
        <w:t xml:space="preserve"> versus cycloid scales</w:t>
      </w:r>
    </w:p>
    <w:p w:rsidR="00F06F94" w:rsidRDefault="00F06F94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Growth rings on surface</w:t>
      </w:r>
    </w:p>
    <w:p w:rsidR="00F06F94" w:rsidRDefault="00F06F94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Collagen fibers interspersed with a matrix of </w:t>
      </w:r>
      <w:proofErr w:type="spellStart"/>
      <w:r>
        <w:rPr>
          <w:sz w:val="24"/>
          <w:szCs w:val="24"/>
        </w:rPr>
        <w:t>albuminoid</w:t>
      </w:r>
      <w:proofErr w:type="spellEnd"/>
      <w:r>
        <w:rPr>
          <w:sz w:val="24"/>
          <w:szCs w:val="24"/>
        </w:rPr>
        <w:t xml:space="preserve"> material (deposited hydroxyapatite crystals)</w:t>
      </w: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Kidney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Liver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Spleen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Gonads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Intestines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Pyloric Caeca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Stomach </w:t>
      </w:r>
    </w:p>
    <w:p w:rsid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CA112D" w:rsidRDefault="00CA112D" w:rsidP="00A961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Brain </w:t>
      </w:r>
    </w:p>
    <w:p w:rsidR="00CA112D" w:rsidRPr="00CA112D" w:rsidRDefault="00CA112D" w:rsidP="00CA112D">
      <w:pPr>
        <w:pStyle w:val="ListParagraph"/>
        <w:numPr>
          <w:ilvl w:val="1"/>
          <w:numId w:val="3"/>
        </w:numPr>
        <w:rPr>
          <w:sz w:val="24"/>
          <w:szCs w:val="24"/>
        </w:rPr>
      </w:pPr>
    </w:p>
    <w:p w:rsidR="00A961C8" w:rsidRPr="00CA112D" w:rsidRDefault="00CA112D" w:rsidP="00CA112D">
      <w:pPr>
        <w:tabs>
          <w:tab w:val="left" w:pos="1710"/>
        </w:tabs>
      </w:pPr>
      <w:r>
        <w:lastRenderedPageBreak/>
        <w:tab/>
      </w:r>
    </w:p>
    <w:sectPr w:rsidR="00A961C8" w:rsidRPr="00CA112D" w:rsidSect="008D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62D"/>
    <w:multiLevelType w:val="hybridMultilevel"/>
    <w:tmpl w:val="BDF0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63A03"/>
    <w:multiLevelType w:val="hybridMultilevel"/>
    <w:tmpl w:val="66CC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56A3"/>
    <w:multiLevelType w:val="hybridMultilevel"/>
    <w:tmpl w:val="95102EBE"/>
    <w:lvl w:ilvl="0" w:tplc="878436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B"/>
    <w:rsid w:val="00073A65"/>
    <w:rsid w:val="002044AB"/>
    <w:rsid w:val="002D6457"/>
    <w:rsid w:val="005B0176"/>
    <w:rsid w:val="006E4AE6"/>
    <w:rsid w:val="008D0B28"/>
    <w:rsid w:val="009B4674"/>
    <w:rsid w:val="00A961C8"/>
    <w:rsid w:val="00AB7556"/>
    <w:rsid w:val="00BF0303"/>
    <w:rsid w:val="00CA112D"/>
    <w:rsid w:val="00E664E8"/>
    <w:rsid w:val="00EA2D33"/>
    <w:rsid w:val="00F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Jami</cp:lastModifiedBy>
  <cp:revision>5</cp:revision>
  <cp:lastPrinted>2013-01-13T04:38:00Z</cp:lastPrinted>
  <dcterms:created xsi:type="dcterms:W3CDTF">2013-01-13T03:46:00Z</dcterms:created>
  <dcterms:modified xsi:type="dcterms:W3CDTF">2013-01-13T05:06:00Z</dcterms:modified>
</cp:coreProperties>
</file>