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E3" w:rsidRPr="000F3ECA" w:rsidRDefault="00321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</w:t>
      </w:r>
      <w:r w:rsidR="008B3379" w:rsidRPr="000F3ECA">
        <w:rPr>
          <w:rFonts w:ascii="Times New Roman" w:hAnsi="Times New Roman" w:cs="Times New Roman"/>
        </w:rPr>
        <w:t xml:space="preserve"> 1</w:t>
      </w:r>
      <w:r w:rsidR="000F3ECA" w:rsidRPr="000F3ECA">
        <w:rPr>
          <w:rFonts w:ascii="Times New Roman" w:hAnsi="Times New Roman" w:cs="Times New Roman"/>
        </w:rPr>
        <w:t xml:space="preserve">: </w:t>
      </w:r>
      <w:r w:rsidR="000F3ECA">
        <w:rPr>
          <w:rFonts w:ascii="Times New Roman" w:hAnsi="Times New Roman" w:cs="Times New Roman"/>
        </w:rPr>
        <w:t xml:space="preserve">Landscape composition and configuration </w:t>
      </w:r>
      <w:r w:rsidR="000F3ECA" w:rsidRPr="000F3ECA">
        <w:rPr>
          <w:rFonts w:ascii="Times New Roman" w:hAnsi="Times New Roman" w:cs="Times New Roman"/>
        </w:rPr>
        <w:t xml:space="preserve">surrounding selected Breading Bird Survey stops (n = 125) at 400m- and 1 km-radius buffer (mean ± </w:t>
      </w:r>
      <w:proofErr w:type="spellStart"/>
      <w:proofErr w:type="gramStart"/>
      <w:r w:rsidR="000F3ECA" w:rsidRPr="000F3ECA">
        <w:rPr>
          <w:rFonts w:ascii="Times New Roman" w:hAnsi="Times New Roman" w:cs="Times New Roman"/>
        </w:rPr>
        <w:t>sd</w:t>
      </w:r>
      <w:proofErr w:type="spellEnd"/>
      <w:proofErr w:type="gramEnd"/>
      <w:r w:rsidR="000F3ECA" w:rsidRPr="000F3ECA">
        <w:rPr>
          <w:rFonts w:ascii="Times New Roman" w:hAnsi="Times New Roman" w:cs="Times New Roman"/>
        </w:rPr>
        <w:t>) for 1986, 1993, 2000, and 2009</w:t>
      </w:r>
      <w:r w:rsidR="000F3ECA">
        <w:rPr>
          <w:rFonts w:ascii="Times New Roman" w:hAnsi="Times New Roman" w:cs="Times New Roman"/>
        </w:rPr>
        <w:t xml:space="preserve">. Narrow definition refers to the inclusion of </w:t>
      </w:r>
      <w:r w:rsidR="000F3ECA" w:rsidRPr="000F3ECA">
        <w:rPr>
          <w:rFonts w:ascii="Times New Roman" w:hAnsi="Times New Roman" w:cs="Times New Roman"/>
        </w:rPr>
        <w:t>scatt</w:t>
      </w:r>
      <w:r w:rsidR="000F3ECA">
        <w:rPr>
          <w:rFonts w:ascii="Times New Roman" w:hAnsi="Times New Roman" w:cs="Times New Roman"/>
        </w:rPr>
        <w:t>er isolated pixels (i.e., MSPA class: Islets</w:t>
      </w:r>
      <w:r w:rsidR="000F3ECA" w:rsidRPr="000F3ECA">
        <w:rPr>
          <w:rFonts w:ascii="Times New Roman" w:hAnsi="Times New Roman" w:cs="Times New Roman"/>
        </w:rPr>
        <w:t xml:space="preserve">) </w:t>
      </w:r>
      <w:r w:rsidR="000F3ECA">
        <w:rPr>
          <w:rFonts w:ascii="Times New Roman" w:hAnsi="Times New Roman" w:cs="Times New Roman"/>
        </w:rPr>
        <w:t>in the definition of</w:t>
      </w:r>
      <w:r w:rsidR="000F3ECA" w:rsidRPr="000F3ECA">
        <w:rPr>
          <w:rFonts w:ascii="Times New Roman" w:hAnsi="Times New Roman" w:cs="Times New Roman"/>
        </w:rPr>
        <w:t xml:space="preserve"> exurban development</w:t>
      </w:r>
      <w:r w:rsidR="000F3ECA">
        <w:rPr>
          <w:rFonts w:ascii="Times New Roman" w:hAnsi="Times New Roman" w:cs="Times New Roman"/>
        </w:rPr>
        <w:t xml:space="preserve">, whereas broad definition includes also </w:t>
      </w:r>
      <w:r w:rsidR="000F3ECA" w:rsidRPr="000F3ECA">
        <w:rPr>
          <w:rFonts w:ascii="Times New Roman" w:hAnsi="Times New Roman" w:cs="Times New Roman"/>
        </w:rPr>
        <w:t xml:space="preserve">classes that represented associated roads </w:t>
      </w:r>
      <w:bookmarkStart w:id="0" w:name="_GoBack"/>
      <w:bookmarkEnd w:id="0"/>
      <w:r w:rsidR="000F3ECA" w:rsidRPr="000F3ECA">
        <w:rPr>
          <w:rFonts w:ascii="Times New Roman" w:hAnsi="Times New Roman" w:cs="Times New Roman"/>
        </w:rPr>
        <w:t xml:space="preserve">(i.e., </w:t>
      </w:r>
      <w:r w:rsidR="000F3ECA">
        <w:rPr>
          <w:rFonts w:ascii="Times New Roman" w:hAnsi="Times New Roman" w:cs="Times New Roman"/>
        </w:rPr>
        <w:t>MSPA classes:</w:t>
      </w:r>
      <w:r w:rsidR="000F3ECA" w:rsidRPr="000F3ECA">
        <w:rPr>
          <w:rFonts w:ascii="Times New Roman" w:hAnsi="Times New Roman" w:cs="Times New Roman"/>
        </w:rPr>
        <w:t xml:space="preserve"> </w:t>
      </w:r>
      <w:r w:rsidR="000F3ECA">
        <w:rPr>
          <w:rFonts w:ascii="Times New Roman" w:hAnsi="Times New Roman" w:cs="Times New Roman"/>
        </w:rPr>
        <w:t>Bridge, Branch, and Loop).</w:t>
      </w:r>
    </w:p>
    <w:p w:rsidR="008B3379" w:rsidRDefault="008B3379"/>
    <w:tbl>
      <w:tblPr>
        <w:tblW w:w="15168" w:type="dxa"/>
        <w:tblInd w:w="-601" w:type="dxa"/>
        <w:tblLook w:val="04A0" w:firstRow="1" w:lastRow="0" w:firstColumn="1" w:lastColumn="0" w:noHBand="0" w:noVBand="1"/>
      </w:tblPr>
      <w:tblGrid>
        <w:gridCol w:w="2550"/>
        <w:gridCol w:w="1561"/>
        <w:gridCol w:w="1559"/>
        <w:gridCol w:w="1560"/>
        <w:gridCol w:w="1513"/>
        <w:gridCol w:w="236"/>
        <w:gridCol w:w="1511"/>
        <w:gridCol w:w="1559"/>
        <w:gridCol w:w="1559"/>
        <w:gridCol w:w="1560"/>
      </w:tblGrid>
      <w:tr w:rsidR="00CF33E1" w:rsidRPr="005A7CFF" w:rsidTr="00CF33E1">
        <w:trPr>
          <w:trHeight w:val="315"/>
        </w:trPr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Conservative</w:t>
            </w: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definition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CF33E1" w:rsidRPr="008B3379" w:rsidRDefault="00CF33E1" w:rsidP="008B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Broad definition</w:t>
            </w:r>
          </w:p>
        </w:tc>
      </w:tr>
      <w:tr w:rsidR="00CF33E1" w:rsidRPr="005A7CFF" w:rsidTr="00CF33E1">
        <w:trPr>
          <w:trHeight w:val="330"/>
        </w:trPr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Variables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36" w:type="dxa"/>
            <w:tcBorders>
              <w:left w:val="nil"/>
              <w:bottom w:val="single" w:sz="8" w:space="0" w:color="auto"/>
              <w:right w:val="nil"/>
            </w:tcBorders>
          </w:tcPr>
          <w:p w:rsidR="00CF33E1" w:rsidRPr="008B3379" w:rsidRDefault="00CF33E1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2009</w:t>
            </w:r>
          </w:p>
        </w:tc>
      </w:tr>
      <w:tr w:rsidR="00CF33E1" w:rsidRPr="005A7CFF" w:rsidTr="00CF33E1">
        <w:trPr>
          <w:trHeight w:val="315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3E31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400-m radius buffer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F33E1" w:rsidRPr="005A7CFF" w:rsidTr="00CF33E1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 (%)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49.2 ± 39.3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48.3 ± 39.3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E05F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39.4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41.2 ± 39.2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49.2 ± 39.3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48.0 ± 39.3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46.1 ± 39.4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41.1 ± 39.2</w:t>
            </w:r>
          </w:p>
        </w:tc>
      </w:tr>
      <w:tr w:rsidR="00CF33E1" w:rsidRPr="005A7CFF" w:rsidTr="00CF33E1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Exurban development (%)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± 2.5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 ± 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 ± 3.4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 ± 6.8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 ± 7.5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9.4 ± 7.7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 ± 8.3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13.8 ±11.1</w:t>
            </w:r>
          </w:p>
        </w:tc>
      </w:tr>
      <w:tr w:rsidR="00CF33E1" w:rsidRPr="005A7CFF" w:rsidTr="00CF33E1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 interior (%)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39.8 ± 32.2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38.1 ± 31.9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35.8 ± 31.8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29.3 ± 32.4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39.8 ± 32.2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37.7 ± 32.0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35.8 ± 31.8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29.3 ± 32.4</w:t>
            </w:r>
          </w:p>
        </w:tc>
      </w:tr>
      <w:tr w:rsidR="00CF33E1" w:rsidRPr="005A7CFF" w:rsidTr="00CF33E1">
        <w:trPr>
          <w:trHeight w:val="6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Area- weighted average patch size (ha)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22.2 ± 20.8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21.7 ± 20.7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20.6 ± 20.6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18.5 ± 20.5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22.2 ± 20.8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21.4 ± 20.7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20.6 ± 20.6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18.4 ± 20.5</w:t>
            </w:r>
          </w:p>
        </w:tc>
      </w:tr>
      <w:tr w:rsidR="00CF33E1" w:rsidRPr="005A7CFF" w:rsidTr="00CF33E1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 fragments (%)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23.4 ± 35.7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23.5 ± 35.6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25.1 ± 37.9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31.9 ± 40.9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23.4 ± 35.7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23.5 ± 35.6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25.1 ± 37.9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31.9 ± 40.9</w:t>
            </w:r>
          </w:p>
        </w:tc>
      </w:tr>
      <w:tr w:rsidR="00CF33E1" w:rsidRPr="005A7CFF" w:rsidTr="00CF33E1">
        <w:trPr>
          <w:trHeight w:val="6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Number of forest patches (&gt; 0.45 ha)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± 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± 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± 1.2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± 1.4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± 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± 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± 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± 1.4</w:t>
            </w:r>
          </w:p>
        </w:tc>
      </w:tr>
      <w:tr w:rsidR="00CF33E1" w:rsidRPr="005A7CFF" w:rsidTr="00CF33E1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 edge (%)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24.1 ± 14.7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24.3 ± 14.8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24.5 ± 16.4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20.7 ± 16.2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24.1 ± 14.7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24.1 ± 14.4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24.5 ± 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20.6 ± 16.2</w:t>
            </w:r>
          </w:p>
        </w:tc>
      </w:tr>
      <w:tr w:rsidR="00CF33E1" w:rsidRPr="005A7CFF" w:rsidTr="00CF33E1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1-km radius buffer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F33E1" w:rsidRPr="005A7CFF" w:rsidTr="00CF33E1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 (%)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51.0 ± 35.7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 ± 35.6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47.9 ± 35.7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42.7 ± 35.8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51.0 ± 35.7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49.6 ± 35.6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47.9 ± 35.7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42.7 ± 35.8</w:t>
            </w:r>
          </w:p>
        </w:tc>
      </w:tr>
      <w:tr w:rsidR="00CF33E1" w:rsidRPr="005A7CFF" w:rsidTr="00CF33E1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Exurban development (%)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 ± 1.6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 ± 1.9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 ± 2.6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 ± 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 ± 5.6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9.2 ± 6.0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 ± 6.5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13.6 ± 9.0</w:t>
            </w:r>
          </w:p>
        </w:tc>
      </w:tr>
      <w:tr w:rsidR="00CF33E1" w:rsidRPr="005A7CFF" w:rsidTr="00CF33E1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 interior (%)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55.6 ± 28.9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53.1 ± 28.9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49.4 ± 30.2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40.1 ± 32.4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55.6 ± 28.9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52.2 ± 29.3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49.4 ± 30.2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40.1 ± 32.4</w:t>
            </w:r>
          </w:p>
        </w:tc>
      </w:tr>
      <w:tr w:rsidR="00CF33E1" w:rsidRPr="005A7CFF" w:rsidTr="00CF33E1">
        <w:trPr>
          <w:trHeight w:val="6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Area- weighted average patch size (ha)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134.4 ± 123.5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131.8 ± 123.1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123.2 ± 121.7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111.6 ± 121.3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134.4 ± 123.5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131.0 ± 122.7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123.2 ± 121.7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111.6 ± 121.3</w:t>
            </w:r>
          </w:p>
        </w:tc>
      </w:tr>
      <w:tr w:rsidR="00CF33E1" w:rsidRPr="005A7CFF" w:rsidTr="00CF33E1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 fragments (%)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 ± 17.8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 ± 19.6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14.4 ± 24.5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19.9 ± 28.8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 ± 17.8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 ± 20.8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14.4 ± 24.5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19.9 ± 28.8</w:t>
            </w:r>
          </w:p>
        </w:tc>
      </w:tr>
      <w:tr w:rsidR="00CF33E1" w:rsidRPr="005A7CFF" w:rsidTr="00CF33E1">
        <w:trPr>
          <w:trHeight w:val="6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Number of forest patches (&gt; 0.45 ha)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 ± 4.2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 ± 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 ± 4.3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 ± 4.4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 ± 4.2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 ± 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 ± 4.3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 ± 4.4</w:t>
            </w:r>
          </w:p>
        </w:tc>
      </w:tr>
      <w:tr w:rsidR="00CF33E1" w:rsidRPr="005A7CFF" w:rsidTr="00CF33E1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E1" w:rsidRPr="008B3379" w:rsidRDefault="00CF33E1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 edge (%)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23.6 ± 11.3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24.5 ± 11.8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24.4 ± 12.6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22.5 ± 12.8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23.6 ± 11.3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24.1 ± 11.9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24.4 ± 12.6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E1" w:rsidRPr="008B3379" w:rsidRDefault="00CF33E1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22.5 ± 12.8</w:t>
            </w:r>
          </w:p>
        </w:tc>
      </w:tr>
    </w:tbl>
    <w:p w:rsidR="008B3379" w:rsidRDefault="008B3379"/>
    <w:sectPr w:rsidR="008B3379" w:rsidSect="000D2329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2D36"/>
    <w:multiLevelType w:val="multilevel"/>
    <w:tmpl w:val="9392F6A8"/>
    <w:styleLink w:val="StyleBulletedSymbolsymbol10ptLeft063cmHanging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</w:rPr>
    </w:lvl>
    <w:lvl w:ilvl="1">
      <w:start w:val="1"/>
      <w:numFmt w:val="bullet"/>
      <w:lvlText w:val="˗"/>
      <w:lvlJc w:val="left"/>
      <w:pPr>
        <w:tabs>
          <w:tab w:val="num" w:pos="1247"/>
        </w:tabs>
        <w:ind w:left="1247" w:hanging="39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745E5"/>
    <w:multiLevelType w:val="multilevel"/>
    <w:tmpl w:val="6AC8D19E"/>
    <w:styleLink w:val="StyleOutlinenumberedLatinCalibriLeft15cmHanging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</w:rPr>
    </w:lvl>
    <w:lvl w:ilvl="1">
      <w:start w:val="1"/>
      <w:numFmt w:val="bullet"/>
      <w:lvlText w:val="˗"/>
      <w:lvlJc w:val="left"/>
      <w:pPr>
        <w:ind w:left="1247" w:hanging="39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704CF"/>
    <w:multiLevelType w:val="multilevel"/>
    <w:tmpl w:val="52809094"/>
    <w:styleLink w:val="StyleBulletedLatinCourierNew10ptLeft1cmHanging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567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29"/>
    <w:rsid w:val="000D2329"/>
    <w:rsid w:val="000F3ECA"/>
    <w:rsid w:val="00160263"/>
    <w:rsid w:val="00192055"/>
    <w:rsid w:val="001A4EAA"/>
    <w:rsid w:val="002B6C34"/>
    <w:rsid w:val="00321D23"/>
    <w:rsid w:val="003E31D6"/>
    <w:rsid w:val="003F01F0"/>
    <w:rsid w:val="005315D4"/>
    <w:rsid w:val="00576A6A"/>
    <w:rsid w:val="005A7CFF"/>
    <w:rsid w:val="00684E10"/>
    <w:rsid w:val="006C2AE5"/>
    <w:rsid w:val="008B3379"/>
    <w:rsid w:val="00A02E44"/>
    <w:rsid w:val="00A4549B"/>
    <w:rsid w:val="00AF22EB"/>
    <w:rsid w:val="00CF33E1"/>
    <w:rsid w:val="00DA3364"/>
    <w:rsid w:val="00E05F80"/>
    <w:rsid w:val="00E76D2A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LatinCourierNew10ptLeft1cmHanging">
    <w:name w:val="Style Bulleted (Latin) Courier New 10 pt Left:  1 cm Hanging:  ..."/>
    <w:basedOn w:val="NoList"/>
    <w:rsid w:val="00DA3364"/>
    <w:pPr>
      <w:numPr>
        <w:numId w:val="1"/>
      </w:numPr>
    </w:pPr>
  </w:style>
  <w:style w:type="numbering" w:customStyle="1" w:styleId="StyleBulletedSymbolsymbol10ptLeft063cmHanging0">
    <w:name w:val="Style Bulleted Symbol (symbol) 10 pt Left:  0.63 cm Hanging:  0..."/>
    <w:basedOn w:val="NoList"/>
    <w:rsid w:val="00DA3364"/>
    <w:pPr>
      <w:numPr>
        <w:numId w:val="2"/>
      </w:numPr>
    </w:pPr>
  </w:style>
  <w:style w:type="numbering" w:customStyle="1" w:styleId="StyleOutlinenumberedLatinCalibriLeft15cmHanging0">
    <w:name w:val="Style Outline numbered (Latin) Calibri Left:  1.5 cm Hanging:  0..."/>
    <w:basedOn w:val="NoList"/>
    <w:rsid w:val="00DA336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LatinCourierNew10ptLeft1cmHanging">
    <w:name w:val="Style Bulleted (Latin) Courier New 10 pt Left:  1 cm Hanging:  ..."/>
    <w:basedOn w:val="NoList"/>
    <w:rsid w:val="00DA3364"/>
    <w:pPr>
      <w:numPr>
        <w:numId w:val="1"/>
      </w:numPr>
    </w:pPr>
  </w:style>
  <w:style w:type="numbering" w:customStyle="1" w:styleId="StyleBulletedSymbolsymbol10ptLeft063cmHanging0">
    <w:name w:val="Style Bulleted Symbol (symbol) 10 pt Left:  0.63 cm Hanging:  0..."/>
    <w:basedOn w:val="NoList"/>
    <w:rsid w:val="00DA3364"/>
    <w:pPr>
      <w:numPr>
        <w:numId w:val="2"/>
      </w:numPr>
    </w:pPr>
  </w:style>
  <w:style w:type="numbering" w:customStyle="1" w:styleId="StyleOutlinenumberedLatinCalibriLeft15cmHanging0">
    <w:name w:val="Style Outline numbered (Latin) Calibri Left:  1.5 cm Hanging:  0..."/>
    <w:basedOn w:val="NoList"/>
    <w:rsid w:val="00DA336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</dc:creator>
  <cp:lastModifiedBy> </cp:lastModifiedBy>
  <cp:revision>8</cp:revision>
  <dcterms:created xsi:type="dcterms:W3CDTF">2016-01-08T17:34:00Z</dcterms:created>
  <dcterms:modified xsi:type="dcterms:W3CDTF">2016-05-18T06:32:00Z</dcterms:modified>
</cp:coreProperties>
</file>