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BC306E">
      <w:pPr>
        <w:spacing w:line="360" w:lineRule="auto"/>
        <w:rPr>
          <w:rFonts w:ascii="Times New Roman" w:hAnsi="Times New Roman"/>
          <w:b/>
        </w:rPr>
      </w:pPr>
      <w:r>
        <w:rPr>
          <w:rFonts w:ascii="Times New Roman" w:hAnsi="Times New Roman"/>
          <w:b/>
        </w:rPr>
        <w:t xml:space="preserve">Supporting Information </w:t>
      </w:r>
    </w:p>
    <w:p w:rsidR="00000000" w:rsidRDefault="00BC306E">
      <w:pPr>
        <w:spacing w:line="360" w:lineRule="auto"/>
        <w:rPr>
          <w:rFonts w:ascii="Times New Roman" w:hAnsi="Times New Roman"/>
          <w:b/>
        </w:rPr>
      </w:pPr>
    </w:p>
    <w:p w:rsidR="00000000" w:rsidRDefault="00BC306E">
      <w:pPr>
        <w:spacing w:line="360" w:lineRule="auto"/>
        <w:rPr>
          <w:rFonts w:ascii="Times New Roman" w:hAnsi="Times New Roman"/>
          <w:b/>
        </w:rPr>
      </w:pPr>
      <w:r>
        <w:rPr>
          <w:rFonts w:ascii="Times New Roman" w:hAnsi="Times New Roman"/>
          <w:b/>
        </w:rPr>
        <w:t xml:space="preserve">Figure S1. </w:t>
      </w:r>
      <w:r>
        <w:rPr>
          <w:rFonts w:ascii="Times New Roman" w:hAnsi="Times New Roman"/>
        </w:rPr>
        <w:t>Nutrient availability measured with anion-cation exchange probes for inorganic P (a), total inorganic N (b), and ratio of the two nutrients (c) fo</w:t>
      </w:r>
      <w:r>
        <w:rPr>
          <w:rFonts w:ascii="Times New Roman" w:hAnsi="Times New Roman"/>
        </w:rPr>
        <w:t>r control and heated treatments within each site. Different letters indicate significant differences among sites. Asterisks represent significant differences between control and heated treatments (*** =</w:t>
      </w:r>
      <w:r>
        <w:rPr>
          <w:rFonts w:ascii="Times New Roman" w:hAnsi="Times New Roman"/>
        </w:rPr>
        <w:t xml:space="preserve"> </w:t>
      </w:r>
      <w:r>
        <w:rPr>
          <w:rFonts w:ascii="Times New Roman" w:hAnsi="Times New Roman"/>
          <w:i/>
        </w:rPr>
        <w:t>P</w:t>
      </w:r>
      <w:r>
        <w:rPr>
          <w:rFonts w:ascii="Times New Roman" w:hAnsi="Times New Roman"/>
        </w:rPr>
        <w:t xml:space="preserve"> &lt; 0.001, ** =</w:t>
      </w:r>
      <w:r>
        <w:rPr>
          <w:rFonts w:ascii="Times New Roman" w:hAnsi="Times New Roman"/>
        </w:rPr>
        <w:t xml:space="preserve"> </w:t>
      </w:r>
      <w:r>
        <w:rPr>
          <w:rFonts w:ascii="Times New Roman" w:hAnsi="Times New Roman"/>
          <w:i/>
        </w:rPr>
        <w:t>P</w:t>
      </w:r>
      <w:r>
        <w:rPr>
          <w:rFonts w:ascii="Times New Roman" w:hAnsi="Times New Roman"/>
        </w:rPr>
        <w:t xml:space="preserve"> &lt; 0.01, * =</w:t>
      </w:r>
      <w:r>
        <w:rPr>
          <w:rFonts w:ascii="Times New Roman" w:hAnsi="Times New Roman"/>
        </w:rPr>
        <w:t xml:space="preserve"> </w:t>
      </w:r>
      <w:r>
        <w:rPr>
          <w:rFonts w:ascii="Times New Roman" w:hAnsi="Times New Roman"/>
          <w:i/>
        </w:rPr>
        <w:t>P</w:t>
      </w:r>
      <w:r>
        <w:rPr>
          <w:rFonts w:ascii="Times New Roman" w:hAnsi="Times New Roman"/>
        </w:rPr>
        <w:t xml:space="preserve"> &lt; 0.1). Error bars ar</w:t>
      </w:r>
      <w:r>
        <w:rPr>
          <w:rFonts w:ascii="Times New Roman" w:hAnsi="Times New Roman"/>
        </w:rPr>
        <w:t>e represented as +/- one SE</w:t>
      </w:r>
      <w:r>
        <w:rPr>
          <w:rFonts w:ascii="Times New Roman" w:hAnsi="Times New Roman"/>
        </w:rPr>
        <w:t>.</w:t>
      </w:r>
      <w:r>
        <w:rPr>
          <w:rFonts w:ascii="Times New Roman" w:hAnsi="Times New Roman"/>
          <w:b/>
        </w:rPr>
        <w:t xml:space="preserve"> </w:t>
      </w:r>
    </w:p>
    <w:p w:rsidR="00000000" w:rsidRDefault="00BC306E">
      <w:pPr>
        <w:spacing w:line="360" w:lineRule="auto"/>
        <w:rPr>
          <w:rFonts w:ascii="Times New Roman" w:hAnsi="Times New Roman"/>
          <w:b/>
        </w:rPr>
      </w:pPr>
      <w:r>
        <w:rPr>
          <w:rFonts w:ascii="Times New Roman" w:hAnsi="Times New Roman"/>
          <w:b/>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alt="Figure S1.jpg" style="width:6in;height:324pt;visibility:visible;mso-wrap-style:square">
            <v:imagedata r:id="rId4" o:title="Figure S1.jpg"/>
            <v:textbox style="mso-rotate-with-shape:t"/>
          </v:shape>
        </w:pict>
      </w:r>
    </w:p>
    <w:p w:rsidR="00000000" w:rsidRDefault="00BC306E">
      <w:pPr>
        <w:spacing w:line="360" w:lineRule="auto"/>
        <w:rPr>
          <w:rFonts w:ascii="Times New Roman" w:hAnsi="Times New Roman"/>
        </w:rPr>
      </w:pPr>
      <w:r>
        <w:rPr>
          <w:rFonts w:ascii="Times New Roman" w:hAnsi="Times New Roman"/>
          <w:b/>
        </w:rPr>
        <w:br w:type="page"/>
      </w:r>
      <w:r>
        <w:rPr>
          <w:rFonts w:ascii="Times New Roman" w:hAnsi="Times New Roman"/>
          <w:b/>
        </w:rPr>
        <w:t xml:space="preserve">Figure S2. </w:t>
      </w:r>
      <w:r>
        <w:rPr>
          <w:rFonts w:ascii="Times New Roman" w:hAnsi="Times New Roman"/>
        </w:rPr>
        <w:t xml:space="preserve">Percentage of P (a), total N (b), and the N to P ratio (c) of plant material across sites and species. Different letters indicate significant differences among sites within a species. Asterisks </w:t>
      </w:r>
      <w:r>
        <w:rPr>
          <w:rFonts w:ascii="Times New Roman" w:hAnsi="Times New Roman"/>
        </w:rPr>
        <w:t>represent significant differences between control and heated treatments (*** =</w:t>
      </w:r>
      <w:r>
        <w:rPr>
          <w:rFonts w:ascii="Times New Roman" w:hAnsi="Times New Roman"/>
        </w:rPr>
        <w:t xml:space="preserve"> </w:t>
      </w:r>
      <w:r>
        <w:rPr>
          <w:rFonts w:ascii="Times New Roman" w:hAnsi="Times New Roman"/>
          <w:i/>
        </w:rPr>
        <w:t>P</w:t>
      </w:r>
      <w:r>
        <w:rPr>
          <w:rFonts w:ascii="Times New Roman" w:hAnsi="Times New Roman"/>
        </w:rPr>
        <w:t xml:space="preserve"> &lt; 0.001, ** =</w:t>
      </w:r>
      <w:r>
        <w:rPr>
          <w:rFonts w:ascii="Times New Roman" w:hAnsi="Times New Roman"/>
        </w:rPr>
        <w:t xml:space="preserve"> </w:t>
      </w:r>
      <w:r>
        <w:rPr>
          <w:rFonts w:ascii="Times New Roman" w:hAnsi="Times New Roman"/>
          <w:i/>
        </w:rPr>
        <w:t>P</w:t>
      </w:r>
      <w:r>
        <w:rPr>
          <w:rFonts w:ascii="Times New Roman" w:hAnsi="Times New Roman"/>
        </w:rPr>
        <w:t xml:space="preserve"> &lt; 0.01, * =</w:t>
      </w:r>
      <w:r>
        <w:rPr>
          <w:rFonts w:ascii="Times New Roman" w:hAnsi="Times New Roman"/>
        </w:rPr>
        <w:t xml:space="preserve"> </w:t>
      </w:r>
      <w:r>
        <w:rPr>
          <w:rFonts w:ascii="Times New Roman" w:hAnsi="Times New Roman"/>
          <w:i/>
        </w:rPr>
        <w:t>P</w:t>
      </w:r>
      <w:r>
        <w:rPr>
          <w:rFonts w:ascii="Times New Roman" w:hAnsi="Times New Roman"/>
        </w:rPr>
        <w:t xml:space="preserve"> &lt; 0.1). Error bars are represented as +/- one SE.</w:t>
      </w:r>
      <w:r>
        <w:rPr>
          <w:rFonts w:ascii="Times New Roman" w:hAnsi="Times New Roman"/>
        </w:rPr>
        <w:t xml:space="preserve"> </w:t>
      </w:r>
      <w:r>
        <w:rPr>
          <w:rFonts w:ascii="Times New Roman" w:hAnsi="Times New Roman"/>
          <w:i/>
        </w:rPr>
        <w:t>Plectritis</w:t>
      </w:r>
      <w:r>
        <w:rPr>
          <w:rFonts w:ascii="Times New Roman" w:hAnsi="Times New Roman"/>
        </w:rPr>
        <w:t xml:space="preserve"> lacks errors bars for treatments with replicates of N=1. Dashed line represents the </w:t>
      </w:r>
      <w:r>
        <w:rPr>
          <w:rFonts w:ascii="Times New Roman" w:hAnsi="Times New Roman"/>
        </w:rPr>
        <w:t>approximate point at which P and N are co-limited.</w:t>
      </w:r>
    </w:p>
    <w:p w:rsidR="00000000" w:rsidRDefault="00BC306E">
      <w:pPr>
        <w:spacing w:line="360" w:lineRule="auto"/>
        <w:rPr>
          <w:rFonts w:ascii="Times New Roman" w:hAnsi="Times New Roman"/>
          <w:b/>
        </w:rPr>
      </w:pPr>
      <w:r>
        <w:rPr>
          <w:rFonts w:ascii="Times New Roman" w:hAnsi="Times New Roman"/>
          <w:b/>
          <w:noProof/>
          <w:lang w:eastAsia="en-US"/>
        </w:rPr>
        <w:pict>
          <v:shape id="Picture 6" o:spid="_x0000_i1026" type="#_x0000_t75" alt="Figure S2.jpg" style="width:6in;height:324pt;visibility:visible;mso-wrap-style:square">
            <v:imagedata r:id="rId5" o:title="Figure S2.jpg"/>
            <v:textbox style="mso-rotate-with-shape:t"/>
          </v:shape>
        </w:pict>
      </w:r>
    </w:p>
    <w:p w:rsidR="00000000" w:rsidRDefault="00BC306E">
      <w:pPr>
        <w:spacing w:line="360" w:lineRule="auto"/>
        <w:rPr>
          <w:rFonts w:ascii="Times New Roman" w:hAnsi="Times New Roman"/>
          <w:b/>
        </w:rPr>
      </w:pPr>
      <w:r>
        <w:rPr>
          <w:rFonts w:ascii="Times New Roman" w:hAnsi="Times New Roman"/>
          <w:b/>
        </w:rPr>
        <w:br w:type="page"/>
      </w:r>
      <w:r>
        <w:rPr>
          <w:rFonts w:ascii="Times New Roman" w:hAnsi="Times New Roman"/>
          <w:b/>
        </w:rPr>
        <w:t xml:space="preserve">Figure S3. </w:t>
      </w:r>
      <w:r>
        <w:rPr>
          <w:rFonts w:ascii="Times New Roman" w:hAnsi="Times New Roman"/>
        </w:rPr>
        <w:t xml:space="preserve">Phosphorus structural equation model including data from all sites and species. Each box represents a variable in the model, and while the number above each arrow represents the value of the </w:t>
      </w:r>
      <w:r>
        <w:rPr>
          <w:rFonts w:ascii="Times New Roman" w:hAnsi="Times New Roman"/>
        </w:rPr>
        <w:t>standardized path coefficients. The width of each arrow corresponds with the magnitude of the path coefficient, solid lines indicate positive effects, and dashed lines indicate negative effects. Path coefficients that were not significant to</w:t>
      </w:r>
      <w:r>
        <w:rPr>
          <w:rFonts w:ascii="Times New Roman" w:hAnsi="Times New Roman"/>
        </w:rPr>
        <w:t xml:space="preserve"> </w:t>
      </w:r>
      <w:r>
        <w:rPr>
          <w:rFonts w:ascii="Times New Roman" w:hAnsi="Times New Roman"/>
          <w:i/>
        </w:rPr>
        <w:t>P</w:t>
      </w:r>
      <w:r>
        <w:rPr>
          <w:rFonts w:ascii="Times New Roman" w:hAnsi="Times New Roman"/>
        </w:rPr>
        <w:t xml:space="preserve"> &lt; 0.1, are n</w:t>
      </w:r>
      <w:r>
        <w:rPr>
          <w:rFonts w:ascii="Times New Roman" w:hAnsi="Times New Roman"/>
        </w:rPr>
        <w:t>ot shown.  The italicized number above each box represents the total explained variance (R</w:t>
      </w:r>
      <w:r>
        <w:rPr>
          <w:rFonts w:ascii="Times New Roman" w:hAnsi="Times New Roman"/>
          <w:vertAlign w:val="superscript"/>
        </w:rPr>
        <w:t>2</w:t>
      </w:r>
      <w:r>
        <w:rPr>
          <w:rFonts w:ascii="Times New Roman" w:hAnsi="Times New Roman"/>
        </w:rPr>
        <w:t>) of each variable</w:t>
      </w:r>
      <w:r>
        <w:rPr>
          <w:rFonts w:ascii="Times New Roman" w:hAnsi="Times New Roman"/>
        </w:rPr>
        <w:t>.</w:t>
      </w:r>
      <w:r>
        <w:rPr>
          <w:rFonts w:ascii="Times New Roman" w:hAnsi="Times New Roman"/>
          <w:b/>
        </w:rPr>
        <w:t xml:space="preserve"> </w:t>
      </w:r>
    </w:p>
    <w:p w:rsidR="00000000" w:rsidRDefault="00BC306E">
      <w:pPr>
        <w:spacing w:line="360" w:lineRule="auto"/>
        <w:rPr>
          <w:rFonts w:ascii="Times New Roman" w:hAnsi="Times New Roman"/>
          <w:b/>
        </w:rPr>
      </w:pPr>
      <w:r>
        <w:rPr>
          <w:rFonts w:ascii="Times New Roman" w:hAnsi="Times New Roman"/>
          <w:b/>
          <w:noProof/>
          <w:lang w:eastAsia="en-US"/>
        </w:rPr>
        <w:pict>
          <v:shape id="Picture 7" o:spid="_x0000_i1027" type="#_x0000_t75" alt="Figure S3.jpg" style="width:6in;height:324pt;visibility:visible;mso-wrap-style:square">
            <v:imagedata r:id="rId6" o:title="Figure S3.jpg"/>
            <v:textbox style="mso-rotate-with-shape:t"/>
          </v:shape>
        </w:pict>
      </w:r>
      <w:r>
        <w:rPr>
          <w:rFonts w:ascii="Times New Roman" w:hAnsi="Times New Roman"/>
          <w:b/>
        </w:rPr>
        <w:br w:type="page"/>
        <w:t xml:space="preserve">Figure S4. </w:t>
      </w:r>
      <w:r>
        <w:rPr>
          <w:rFonts w:ascii="Times New Roman" w:hAnsi="Times New Roman"/>
        </w:rPr>
        <w:t xml:space="preserve">Southern N:P structural equation model including only data from the southern site, but all species. Each box represents a variable </w:t>
      </w:r>
      <w:r>
        <w:rPr>
          <w:rFonts w:ascii="Times New Roman" w:hAnsi="Times New Roman"/>
        </w:rPr>
        <w:t>in the model, and while the number above each arrow represents the value of the standardized path coefficients. The width of each arrow corresponds with the magnitude of the path coefficient, solid lines indicate positive effects, and dashed lines indicate</w:t>
      </w:r>
      <w:r>
        <w:rPr>
          <w:rFonts w:ascii="Times New Roman" w:hAnsi="Times New Roman"/>
        </w:rPr>
        <w:t xml:space="preserve"> negative effects. Path coefficients that were not significant to</w:t>
      </w:r>
      <w:r>
        <w:rPr>
          <w:rFonts w:ascii="Times New Roman" w:hAnsi="Times New Roman"/>
        </w:rPr>
        <w:t xml:space="preserve"> </w:t>
      </w:r>
      <w:r>
        <w:rPr>
          <w:rFonts w:ascii="Times New Roman" w:hAnsi="Times New Roman"/>
          <w:i/>
        </w:rPr>
        <w:t>P</w:t>
      </w:r>
      <w:r>
        <w:rPr>
          <w:rFonts w:ascii="Times New Roman" w:hAnsi="Times New Roman"/>
        </w:rPr>
        <w:t xml:space="preserve"> &lt; 0.1, are not shown.  The italicized number above each box represents the total explained variance (R</w:t>
      </w:r>
      <w:r>
        <w:rPr>
          <w:rFonts w:ascii="Times New Roman" w:hAnsi="Times New Roman"/>
          <w:vertAlign w:val="superscript"/>
        </w:rPr>
        <w:t>2</w:t>
      </w:r>
      <w:r>
        <w:rPr>
          <w:rFonts w:ascii="Times New Roman" w:hAnsi="Times New Roman"/>
        </w:rPr>
        <w:t>) of each variable</w:t>
      </w:r>
      <w:r>
        <w:rPr>
          <w:rFonts w:ascii="Times New Roman" w:hAnsi="Times New Roman"/>
        </w:rPr>
        <w:t>.</w:t>
      </w:r>
      <w:r>
        <w:rPr>
          <w:rFonts w:ascii="Times New Roman" w:hAnsi="Times New Roman"/>
          <w:b/>
        </w:rPr>
        <w:t xml:space="preserve"> </w:t>
      </w:r>
    </w:p>
    <w:p w:rsidR="00000000" w:rsidRDefault="00BC306E">
      <w:pPr>
        <w:spacing w:line="360" w:lineRule="auto"/>
        <w:rPr>
          <w:rFonts w:ascii="Times New Roman" w:hAnsi="Times New Roman"/>
          <w:b/>
        </w:rPr>
      </w:pPr>
      <w:r>
        <w:rPr>
          <w:rFonts w:ascii="Times New Roman" w:hAnsi="Times New Roman"/>
          <w:b/>
          <w:noProof/>
          <w:lang w:eastAsia="en-US"/>
        </w:rPr>
        <w:pict>
          <v:shape id="Picture 8" o:spid="_x0000_i1028" type="#_x0000_t75" alt="Figure S5.jpg" style="width:6in;height:324pt;visibility:visible;mso-wrap-style:square">
            <v:imagedata r:id="rId7" o:title="Figure S5.jpg"/>
            <v:textbox style="mso-rotate-with-shape:t"/>
          </v:shape>
        </w:pict>
      </w:r>
    </w:p>
    <w:p w:rsidR="00000000" w:rsidRDefault="00BC306E">
      <w:pPr>
        <w:spacing w:line="360" w:lineRule="auto"/>
        <w:rPr>
          <w:rFonts w:ascii="Times New Roman" w:hAnsi="Times New Roman"/>
        </w:rPr>
      </w:pPr>
      <w:r>
        <w:rPr>
          <w:rFonts w:ascii="Times New Roman" w:hAnsi="Times New Roman"/>
          <w:b/>
        </w:rPr>
        <w:br w:type="page"/>
      </w:r>
      <w:r>
        <w:rPr>
          <w:rFonts w:ascii="Times New Roman" w:hAnsi="Times New Roman"/>
          <w:b/>
        </w:rPr>
        <w:t xml:space="preserve">Figure S5. </w:t>
      </w:r>
      <w:r>
        <w:rPr>
          <w:rFonts w:ascii="Times New Roman" w:hAnsi="Times New Roman"/>
        </w:rPr>
        <w:t>AMF species from the host plant</w:t>
      </w:r>
      <w:r>
        <w:rPr>
          <w:rFonts w:ascii="Times New Roman" w:hAnsi="Times New Roman"/>
        </w:rPr>
        <w:t xml:space="preserve"> </w:t>
      </w:r>
      <w:r>
        <w:rPr>
          <w:rFonts w:ascii="Times New Roman" w:hAnsi="Times New Roman"/>
          <w:i/>
        </w:rPr>
        <w:t>Eriophyllum lanatu</w:t>
      </w:r>
      <w:r>
        <w:rPr>
          <w:rFonts w:ascii="Times New Roman" w:hAnsi="Times New Roman"/>
          <w:i/>
        </w:rPr>
        <w:t>m</w:t>
      </w:r>
      <w:r>
        <w:rPr>
          <w:rFonts w:ascii="Times New Roman" w:hAnsi="Times New Roman"/>
        </w:rPr>
        <w:t xml:space="preserve"> identified by the trail</w:t>
      </w:r>
      <w:r>
        <w:rPr>
          <w:rFonts w:ascii="Times New Roman" w:hAnsi="Times New Roman"/>
        </w:rPr>
        <w:t xml:space="preserve"> </w:t>
      </w:r>
      <w:r>
        <w:rPr>
          <w:rFonts w:ascii="Times New Roman" w:hAnsi="Times New Roman"/>
          <w:i/>
        </w:rPr>
        <w:t>Illumina</w:t>
      </w:r>
      <w:r>
        <w:rPr>
          <w:rFonts w:ascii="Times New Roman" w:hAnsi="Times New Roman"/>
        </w:rPr>
        <w:t xml:space="preserve"> sequencing run grouped by family. Only 1% of original sequence data were matched to AMF, though these species range across most families of AMF. </w:t>
      </w:r>
    </w:p>
    <w:p w:rsidR="00000000" w:rsidRDefault="00BC306E">
      <w:pPr>
        <w:spacing w:line="360" w:lineRule="auto"/>
        <w:rPr>
          <w:rFonts w:ascii="Times New Roman" w:hAnsi="Times New Roman"/>
        </w:rPr>
      </w:pPr>
      <w:r>
        <w:rPr>
          <w:rFonts w:ascii="Times New Roman" w:hAnsi="Times New Roman"/>
          <w:noProof/>
          <w:lang w:eastAsia="en-US"/>
        </w:rPr>
        <w:pict>
          <v:shape id="Picture 9" o:spid="_x0000_i1029" type="#_x0000_t75" alt="Figure S6.jpg" style="width:6in;height:324pt;visibility:visible;mso-wrap-style:square">
            <v:imagedata r:id="rId8" o:title="Figure S6.jpg"/>
            <v:textbox style="mso-rotate-with-shape:t"/>
          </v:shape>
        </w:pict>
      </w:r>
      <w:r>
        <w:rPr>
          <w:rFonts w:ascii="Times New Roman" w:hAnsi="Times New Roman"/>
        </w:rPr>
        <w:br w:type="page"/>
      </w:r>
      <w:r>
        <w:rPr>
          <w:rFonts w:ascii="Times New Roman" w:hAnsi="Times New Roman"/>
          <w:b/>
        </w:rPr>
        <w:t xml:space="preserve">Table S1. </w:t>
      </w:r>
      <w:r>
        <w:rPr>
          <w:rFonts w:ascii="Times New Roman" w:hAnsi="Times New Roman"/>
        </w:rPr>
        <w:t>Species of AMF identified from host species</w:t>
      </w:r>
      <w:r>
        <w:rPr>
          <w:rFonts w:ascii="Times New Roman" w:hAnsi="Times New Roman"/>
        </w:rPr>
        <w:t xml:space="preserve"> </w:t>
      </w:r>
      <w:r>
        <w:rPr>
          <w:rFonts w:ascii="Times New Roman" w:hAnsi="Times New Roman"/>
          <w:i/>
        </w:rPr>
        <w:t>Eriophyllum lanatum</w:t>
      </w:r>
      <w:r>
        <w:rPr>
          <w:rFonts w:ascii="Times New Roman" w:hAnsi="Times New Roman"/>
        </w:rPr>
        <w:t xml:space="preserve"> in the</w:t>
      </w:r>
      <w:r>
        <w:rPr>
          <w:rFonts w:ascii="Times New Roman" w:hAnsi="Times New Roman"/>
        </w:rPr>
        <w:t xml:space="preserve"> </w:t>
      </w:r>
      <w:r>
        <w:rPr>
          <w:rFonts w:ascii="Times New Roman" w:hAnsi="Times New Roman"/>
          <w:i/>
        </w:rPr>
        <w:t>Illumina</w:t>
      </w:r>
      <w:r>
        <w:rPr>
          <w:rFonts w:ascii="Times New Roman" w:hAnsi="Times New Roman"/>
        </w:rPr>
        <w:t xml:space="preserve"> sequencing run.  </w:t>
      </w:r>
    </w:p>
    <w:tbl>
      <w:tblPr>
        <w:tblW w:w="3233" w:type="dxa"/>
        <w:tblInd w:w="92" w:type="dxa"/>
        <w:tblBorders>
          <w:top w:val="single" w:sz="12" w:space="0" w:color="008000"/>
          <w:bottom w:val="single" w:sz="12" w:space="0" w:color="008000"/>
          <w:insideH w:val="nil"/>
          <w:insideV w:val="nil"/>
        </w:tblBorders>
        <w:tblLook w:val="00A0"/>
      </w:tblPr>
      <w:tblGrid>
        <w:gridCol w:w="3233"/>
      </w:tblGrid>
      <w:tr w:rsidR="00000000">
        <w:trPr>
          <w:trHeight w:val="304"/>
        </w:trPr>
        <w:tc>
          <w:tcPr>
            <w:tcW w:w="3233"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Species Identified</w:t>
            </w:r>
          </w:p>
        </w:tc>
      </w:tr>
      <w:tr w:rsidR="00000000">
        <w:trPr>
          <w:trHeight w:val="304"/>
        </w:trPr>
        <w:tc>
          <w:tcPr>
            <w:tcW w:w="3233" w:type="dxa"/>
            <w:tcBorders>
              <w:top w:val="single" w:sz="8" w:space="0" w:color="auto"/>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Acaulospora lacunosa</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Acaulospora sp.</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Ambispora sp.</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Archaeospora trappei</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Claroideoglomus claroideum</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Claroideoglomus lamellosum</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Claroideoglomus luteum</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Diversispora aurantia</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Diversispora epigaea</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Diversispora epigaea</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Diversispora sp.</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Gigaspora rosea</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Scutellospora biornata</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Scutellospora calospora</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Scutellospora gregaria</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Scutellospora sp.</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Funneliformis caledonius</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Funneliformis coronatus</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Funneliformis fragilistratus</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Funneliformis geosporus</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Funneliformis verruculosus</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Glomus albidum</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Glomus indicum</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Rhizophagus clarus</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Rhizophagus fasciculatum</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Rhizophagus intraradices</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Rhizophagus manihotis</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Paraglomus brasilianum</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Paraglomus majewskii</w:t>
            </w:r>
          </w:p>
        </w:tc>
      </w:tr>
      <w:tr w:rsidR="00000000">
        <w:trPr>
          <w:trHeight w:val="304"/>
        </w:trPr>
        <w:tc>
          <w:tcPr>
            <w:tcW w:w="3233"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Paraglomus occultum</w:t>
            </w:r>
          </w:p>
        </w:tc>
      </w:tr>
      <w:tr w:rsidR="00000000">
        <w:trPr>
          <w:trHeight w:val="304"/>
        </w:trPr>
        <w:tc>
          <w:tcPr>
            <w:tcW w:w="3233" w:type="dxa"/>
            <w:tcBorders>
              <w:top w:val="nil"/>
              <w:left w:val="nil"/>
              <w:bottom w:val="single" w:sz="18" w:space="0" w:color="auto"/>
              <w:right w:val="nil"/>
            </w:tcBorders>
            <w:shd w:val="clear" w:color="auto" w:fill="auto"/>
            <w:noWrap/>
            <w:vAlign w:val="bottom"/>
          </w:tcPr>
          <w:p w:rsidR="00000000" w:rsidRDefault="00BC306E">
            <w:pPr>
              <w:spacing w:line="360" w:lineRule="auto"/>
              <w:rPr>
                <w:rFonts w:ascii="Times New Roman" w:hAnsi="Times New Roman"/>
                <w:i/>
                <w:color w:val="000000"/>
                <w:sz w:val="22"/>
                <w:szCs w:val="22"/>
              </w:rPr>
            </w:pPr>
            <w:r>
              <w:rPr>
                <w:rFonts w:ascii="Times New Roman" w:hAnsi="Times New Roman"/>
                <w:i/>
                <w:color w:val="000000"/>
                <w:sz w:val="22"/>
                <w:szCs w:val="22"/>
              </w:rPr>
              <w:t>Acaulospora lacunosa</w:t>
            </w:r>
          </w:p>
        </w:tc>
      </w:tr>
    </w:tbl>
    <w:p w:rsidR="00000000" w:rsidRDefault="00BC306E">
      <w:pPr>
        <w:spacing w:line="360" w:lineRule="auto"/>
        <w:rPr>
          <w:rFonts w:ascii="Times New Roman" w:hAnsi="Times New Roman"/>
          <w:b/>
        </w:rPr>
      </w:pPr>
    </w:p>
    <w:p w:rsidR="00000000" w:rsidRDefault="00BC306E">
      <w:pPr>
        <w:spacing w:line="360" w:lineRule="auto"/>
        <w:rPr>
          <w:rFonts w:ascii="Times New Roman" w:hAnsi="Times New Roman"/>
        </w:rPr>
      </w:pPr>
      <w:r>
        <w:rPr>
          <w:rFonts w:ascii="Times New Roman" w:hAnsi="Times New Roman"/>
          <w:b/>
        </w:rPr>
        <w:br w:type="page"/>
      </w:r>
      <w:r>
        <w:rPr>
          <w:rFonts w:ascii="Times New Roman" w:hAnsi="Times New Roman"/>
          <w:b/>
        </w:rPr>
        <w:t xml:space="preserve">Table S2. </w:t>
      </w:r>
      <w:r>
        <w:rPr>
          <w:rFonts w:ascii="Times New Roman" w:hAnsi="Times New Roman"/>
        </w:rPr>
        <w:t>Three-way ANOVA table of the field experiment for AMF colonization.</w:t>
      </w:r>
    </w:p>
    <w:tbl>
      <w:tblPr>
        <w:tblW w:w="8764" w:type="dxa"/>
        <w:tblInd w:w="92" w:type="dxa"/>
        <w:tblBorders>
          <w:top w:val="single" w:sz="12" w:space="0" w:color="008000"/>
          <w:bottom w:val="single" w:sz="12" w:space="0" w:color="008000"/>
          <w:insideH w:val="nil"/>
          <w:insideV w:val="nil"/>
        </w:tblBorders>
        <w:tblLook w:val="00A0"/>
      </w:tblPr>
      <w:tblGrid>
        <w:gridCol w:w="2526"/>
        <w:gridCol w:w="2455"/>
        <w:gridCol w:w="610"/>
        <w:gridCol w:w="1426"/>
        <w:gridCol w:w="690"/>
        <w:gridCol w:w="1057"/>
      </w:tblGrid>
      <w:tr w:rsidR="00000000">
        <w:trPr>
          <w:trHeight w:val="300"/>
        </w:trPr>
        <w:tc>
          <w:tcPr>
            <w:tcW w:w="2526"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Source</w:t>
            </w:r>
          </w:p>
        </w:tc>
        <w:tc>
          <w:tcPr>
            <w:tcW w:w="2455"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Type III Sum of Squares</w:t>
            </w:r>
          </w:p>
        </w:tc>
        <w:tc>
          <w:tcPr>
            <w:tcW w:w="610"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df</w:t>
            </w:r>
          </w:p>
        </w:tc>
        <w:tc>
          <w:tcPr>
            <w:tcW w:w="1426"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Mean Square</w:t>
            </w:r>
          </w:p>
        </w:tc>
        <w:tc>
          <w:tcPr>
            <w:tcW w:w="690"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F</w:t>
            </w:r>
          </w:p>
        </w:tc>
        <w:tc>
          <w:tcPr>
            <w:tcW w:w="1057"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Sig.</w:t>
            </w:r>
          </w:p>
        </w:tc>
      </w:tr>
      <w:tr w:rsidR="00000000">
        <w:trPr>
          <w:trHeight w:val="280"/>
        </w:trPr>
        <w:tc>
          <w:tcPr>
            <w:tcW w:w="2526" w:type="dxa"/>
            <w:tcBorders>
              <w:top w:val="single" w:sz="8" w:space="0" w:color="auto"/>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Corrected Model</w:t>
            </w:r>
          </w:p>
        </w:tc>
        <w:tc>
          <w:tcPr>
            <w:tcW w:w="2455"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7.6</w:t>
            </w:r>
          </w:p>
        </w:tc>
        <w:tc>
          <w:tcPr>
            <w:tcW w:w="610"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23</w:t>
            </w:r>
          </w:p>
        </w:tc>
        <w:tc>
          <w:tcPr>
            <w:tcW w:w="1426"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0.3</w:t>
            </w:r>
          </w:p>
        </w:tc>
        <w:tc>
          <w:tcPr>
            <w:tcW w:w="690"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5</w:t>
            </w:r>
          </w:p>
        </w:tc>
        <w:tc>
          <w:tcPr>
            <w:tcW w:w="1057"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&lt;0.001</w:t>
            </w:r>
          </w:p>
        </w:tc>
      </w:tr>
      <w:tr w:rsidR="00000000">
        <w:trPr>
          <w:trHeight w:val="300"/>
        </w:trPr>
        <w:tc>
          <w:tcPr>
            <w:tcW w:w="252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w:t>
            </w:r>
          </w:p>
        </w:tc>
        <w:tc>
          <w:tcPr>
            <w:tcW w:w="245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0.5</w:t>
            </w:r>
          </w:p>
        </w:tc>
        <w:tc>
          <w:tcPr>
            <w:tcW w:w="61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w:t>
            </w:r>
          </w:p>
        </w:tc>
        <w:tc>
          <w:tcPr>
            <w:tcW w:w="142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0.3</w:t>
            </w:r>
          </w:p>
        </w:tc>
        <w:tc>
          <w:tcPr>
            <w:tcW w:w="69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3.8</w:t>
            </w:r>
          </w:p>
        </w:tc>
        <w:tc>
          <w:tcPr>
            <w:tcW w:w="1057"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0.023</w:t>
            </w:r>
          </w:p>
        </w:tc>
      </w:tr>
      <w:tr w:rsidR="00000000">
        <w:trPr>
          <w:trHeight w:val="260"/>
        </w:trPr>
        <w:tc>
          <w:tcPr>
            <w:tcW w:w="252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Treatment</w:t>
            </w:r>
          </w:p>
        </w:tc>
        <w:tc>
          <w:tcPr>
            <w:tcW w:w="245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1.2</w:t>
            </w:r>
          </w:p>
        </w:tc>
        <w:tc>
          <w:tcPr>
            <w:tcW w:w="61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w:t>
            </w:r>
          </w:p>
        </w:tc>
        <w:tc>
          <w:tcPr>
            <w:tcW w:w="142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1.2</w:t>
            </w:r>
          </w:p>
        </w:tc>
        <w:tc>
          <w:tcPr>
            <w:tcW w:w="69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17.8</w:t>
            </w:r>
          </w:p>
        </w:tc>
        <w:tc>
          <w:tcPr>
            <w:tcW w:w="1057"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&lt;0.001</w:t>
            </w:r>
          </w:p>
        </w:tc>
      </w:tr>
      <w:tr w:rsidR="00000000">
        <w:trPr>
          <w:trHeight w:val="260"/>
        </w:trPr>
        <w:tc>
          <w:tcPr>
            <w:tcW w:w="252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Species</w:t>
            </w:r>
          </w:p>
        </w:tc>
        <w:tc>
          <w:tcPr>
            <w:tcW w:w="245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3.8</w:t>
            </w:r>
          </w:p>
        </w:tc>
        <w:tc>
          <w:tcPr>
            <w:tcW w:w="61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w:t>
            </w:r>
          </w:p>
        </w:tc>
        <w:tc>
          <w:tcPr>
            <w:tcW w:w="142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1.3</w:t>
            </w:r>
          </w:p>
        </w:tc>
        <w:tc>
          <w:tcPr>
            <w:tcW w:w="69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18.9</w:t>
            </w:r>
          </w:p>
        </w:tc>
        <w:tc>
          <w:tcPr>
            <w:tcW w:w="1057"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&lt;0.001</w:t>
            </w:r>
          </w:p>
        </w:tc>
      </w:tr>
      <w:tr w:rsidR="00000000">
        <w:trPr>
          <w:trHeight w:val="260"/>
        </w:trPr>
        <w:tc>
          <w:tcPr>
            <w:tcW w:w="252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 * Treatment</w:t>
            </w:r>
          </w:p>
        </w:tc>
        <w:tc>
          <w:tcPr>
            <w:tcW w:w="245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w:t>
            </w:r>
          </w:p>
        </w:tc>
        <w:tc>
          <w:tcPr>
            <w:tcW w:w="61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w:t>
            </w:r>
          </w:p>
        </w:tc>
        <w:tc>
          <w:tcPr>
            <w:tcW w:w="142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w:t>
            </w:r>
          </w:p>
        </w:tc>
        <w:tc>
          <w:tcPr>
            <w:tcW w:w="69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0.8</w:t>
            </w:r>
          </w:p>
        </w:tc>
        <w:tc>
          <w:tcPr>
            <w:tcW w:w="1057"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0.438</w:t>
            </w:r>
          </w:p>
        </w:tc>
      </w:tr>
      <w:tr w:rsidR="00000000">
        <w:trPr>
          <w:trHeight w:val="260"/>
        </w:trPr>
        <w:tc>
          <w:tcPr>
            <w:tcW w:w="252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 * Species</w:t>
            </w:r>
          </w:p>
        </w:tc>
        <w:tc>
          <w:tcPr>
            <w:tcW w:w="245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1.8</w:t>
            </w:r>
          </w:p>
        </w:tc>
        <w:tc>
          <w:tcPr>
            <w:tcW w:w="61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6</w:t>
            </w:r>
          </w:p>
        </w:tc>
        <w:tc>
          <w:tcPr>
            <w:tcW w:w="142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0.3</w:t>
            </w:r>
          </w:p>
        </w:tc>
        <w:tc>
          <w:tcPr>
            <w:tcW w:w="69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4.4</w:t>
            </w:r>
          </w:p>
        </w:tc>
        <w:tc>
          <w:tcPr>
            <w:tcW w:w="1057"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&lt;0.001</w:t>
            </w:r>
          </w:p>
        </w:tc>
      </w:tr>
      <w:tr w:rsidR="00000000">
        <w:trPr>
          <w:trHeight w:val="260"/>
        </w:trPr>
        <w:tc>
          <w:tcPr>
            <w:tcW w:w="252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Treatment * Species</w:t>
            </w:r>
          </w:p>
        </w:tc>
        <w:tc>
          <w:tcPr>
            <w:tcW w:w="245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0.4</w:t>
            </w:r>
          </w:p>
        </w:tc>
        <w:tc>
          <w:tcPr>
            <w:tcW w:w="61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w:t>
            </w:r>
          </w:p>
        </w:tc>
        <w:tc>
          <w:tcPr>
            <w:tcW w:w="142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w:t>
            </w:r>
          </w:p>
        </w:tc>
        <w:tc>
          <w:tcPr>
            <w:tcW w:w="69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w:t>
            </w:r>
          </w:p>
        </w:tc>
        <w:tc>
          <w:tcPr>
            <w:tcW w:w="1057"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0.121</w:t>
            </w:r>
          </w:p>
        </w:tc>
      </w:tr>
      <w:tr w:rsidR="00000000">
        <w:trPr>
          <w:trHeight w:val="260"/>
        </w:trPr>
        <w:tc>
          <w:tcPr>
            <w:tcW w:w="252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Site*Treatment*Species</w:t>
            </w:r>
          </w:p>
        </w:tc>
        <w:tc>
          <w:tcPr>
            <w:tcW w:w="245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0.4</w:t>
            </w:r>
          </w:p>
        </w:tc>
        <w:tc>
          <w:tcPr>
            <w:tcW w:w="61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6</w:t>
            </w:r>
          </w:p>
        </w:tc>
        <w:tc>
          <w:tcPr>
            <w:tcW w:w="142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w:t>
            </w:r>
          </w:p>
        </w:tc>
        <w:tc>
          <w:tcPr>
            <w:tcW w:w="69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1.1</w:t>
            </w:r>
          </w:p>
        </w:tc>
        <w:tc>
          <w:tcPr>
            <w:tcW w:w="1057"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0.392</w:t>
            </w:r>
          </w:p>
        </w:tc>
      </w:tr>
      <w:tr w:rsidR="00000000">
        <w:trPr>
          <w:trHeight w:val="260"/>
        </w:trPr>
        <w:tc>
          <w:tcPr>
            <w:tcW w:w="252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Error</w:t>
            </w:r>
          </w:p>
        </w:tc>
        <w:tc>
          <w:tcPr>
            <w:tcW w:w="245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18.6</w:t>
            </w:r>
          </w:p>
        </w:tc>
        <w:tc>
          <w:tcPr>
            <w:tcW w:w="61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281</w:t>
            </w:r>
          </w:p>
        </w:tc>
        <w:tc>
          <w:tcPr>
            <w:tcW w:w="142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w:t>
            </w:r>
          </w:p>
        </w:tc>
        <w:tc>
          <w:tcPr>
            <w:tcW w:w="69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1057"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r>
      <w:tr w:rsidR="00000000">
        <w:trPr>
          <w:trHeight w:val="280"/>
        </w:trPr>
        <w:tc>
          <w:tcPr>
            <w:tcW w:w="2526" w:type="dxa"/>
            <w:tcBorders>
              <w:top w:val="nil"/>
              <w:left w:val="nil"/>
              <w:bottom w:val="single" w:sz="18" w:space="0" w:color="auto"/>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Total</w:t>
            </w:r>
          </w:p>
        </w:tc>
        <w:tc>
          <w:tcPr>
            <w:tcW w:w="2455"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26.2</w:t>
            </w:r>
          </w:p>
        </w:tc>
        <w:tc>
          <w:tcPr>
            <w:tcW w:w="610"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304</w:t>
            </w:r>
          </w:p>
        </w:tc>
        <w:tc>
          <w:tcPr>
            <w:tcW w:w="1426"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 </w:t>
            </w:r>
          </w:p>
        </w:tc>
        <w:tc>
          <w:tcPr>
            <w:tcW w:w="690"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 </w:t>
            </w:r>
          </w:p>
        </w:tc>
        <w:tc>
          <w:tcPr>
            <w:tcW w:w="1057"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 </w:t>
            </w:r>
          </w:p>
        </w:tc>
      </w:tr>
    </w:tbl>
    <w:p w:rsidR="00000000" w:rsidRDefault="00BC306E">
      <w:pPr>
        <w:spacing w:line="360" w:lineRule="auto"/>
        <w:rPr>
          <w:rFonts w:ascii="Times New Roman" w:hAnsi="Times New Roman"/>
        </w:rPr>
      </w:pPr>
    </w:p>
    <w:p w:rsidR="00000000" w:rsidRDefault="00BC306E">
      <w:pPr>
        <w:spacing w:line="360" w:lineRule="auto"/>
        <w:rPr>
          <w:rFonts w:ascii="Times New Roman" w:hAnsi="Times New Roman"/>
        </w:rPr>
      </w:pPr>
      <w:r>
        <w:rPr>
          <w:rFonts w:ascii="Times New Roman" w:hAnsi="Times New Roman"/>
          <w:b/>
        </w:rPr>
        <w:br w:type="page"/>
      </w:r>
      <w:r>
        <w:rPr>
          <w:rFonts w:ascii="Times New Roman" w:hAnsi="Times New Roman"/>
          <w:b/>
        </w:rPr>
        <w:t xml:space="preserve">Table S3. </w:t>
      </w:r>
      <w:r>
        <w:rPr>
          <w:rFonts w:ascii="Times New Roman" w:hAnsi="Times New Roman"/>
        </w:rPr>
        <w:t xml:space="preserve">Three-way ANOVA table of the field </w:t>
      </w:r>
      <w:r>
        <w:rPr>
          <w:rFonts w:ascii="Times New Roman" w:hAnsi="Times New Roman"/>
        </w:rPr>
        <w:t>experiment for plant biomass.</w:t>
      </w:r>
    </w:p>
    <w:tbl>
      <w:tblPr>
        <w:tblW w:w="8764" w:type="dxa"/>
        <w:tblInd w:w="92" w:type="dxa"/>
        <w:tblBorders>
          <w:top w:val="single" w:sz="12" w:space="0" w:color="008000"/>
          <w:bottom w:val="single" w:sz="12" w:space="0" w:color="008000"/>
          <w:insideH w:val="nil"/>
          <w:insideV w:val="nil"/>
        </w:tblBorders>
        <w:tblLook w:val="00A0"/>
      </w:tblPr>
      <w:tblGrid>
        <w:gridCol w:w="2536"/>
        <w:gridCol w:w="2430"/>
        <w:gridCol w:w="630"/>
        <w:gridCol w:w="1435"/>
        <w:gridCol w:w="760"/>
        <w:gridCol w:w="973"/>
      </w:tblGrid>
      <w:tr w:rsidR="00000000">
        <w:trPr>
          <w:trHeight w:val="300"/>
        </w:trPr>
        <w:tc>
          <w:tcPr>
            <w:tcW w:w="2536"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Source</w:t>
            </w:r>
          </w:p>
        </w:tc>
        <w:tc>
          <w:tcPr>
            <w:tcW w:w="2430"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Type III Sum of Squares</w:t>
            </w:r>
          </w:p>
        </w:tc>
        <w:tc>
          <w:tcPr>
            <w:tcW w:w="630"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df</w:t>
            </w:r>
          </w:p>
        </w:tc>
        <w:tc>
          <w:tcPr>
            <w:tcW w:w="1435"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Mean Square</w:t>
            </w:r>
          </w:p>
        </w:tc>
        <w:tc>
          <w:tcPr>
            <w:tcW w:w="760"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F</w:t>
            </w:r>
          </w:p>
        </w:tc>
        <w:tc>
          <w:tcPr>
            <w:tcW w:w="973"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Sig.</w:t>
            </w:r>
          </w:p>
        </w:tc>
      </w:tr>
      <w:tr w:rsidR="00000000">
        <w:trPr>
          <w:trHeight w:val="280"/>
        </w:trPr>
        <w:tc>
          <w:tcPr>
            <w:tcW w:w="2536" w:type="dxa"/>
            <w:tcBorders>
              <w:top w:val="single" w:sz="8" w:space="0" w:color="auto"/>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Corrected Model</w:t>
            </w:r>
          </w:p>
        </w:tc>
        <w:tc>
          <w:tcPr>
            <w:tcW w:w="2430"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335.2</w:t>
            </w:r>
          </w:p>
        </w:tc>
        <w:tc>
          <w:tcPr>
            <w:tcW w:w="630"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23</w:t>
            </w:r>
          </w:p>
        </w:tc>
        <w:tc>
          <w:tcPr>
            <w:tcW w:w="1435"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14.6</w:t>
            </w:r>
          </w:p>
        </w:tc>
        <w:tc>
          <w:tcPr>
            <w:tcW w:w="760"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103.3</w:t>
            </w:r>
          </w:p>
        </w:tc>
        <w:tc>
          <w:tcPr>
            <w:tcW w:w="973"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60"/>
        </w:trPr>
        <w:tc>
          <w:tcPr>
            <w:tcW w:w="253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w:t>
            </w:r>
          </w:p>
        </w:tc>
        <w:tc>
          <w:tcPr>
            <w:tcW w:w="24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15.7</w:t>
            </w:r>
          </w:p>
        </w:tc>
        <w:tc>
          <w:tcPr>
            <w:tcW w:w="6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w:t>
            </w:r>
          </w:p>
        </w:tc>
        <w:tc>
          <w:tcPr>
            <w:tcW w:w="143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7.9</w:t>
            </w:r>
          </w:p>
        </w:tc>
        <w:tc>
          <w:tcPr>
            <w:tcW w:w="76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55.8</w:t>
            </w:r>
          </w:p>
        </w:tc>
        <w:tc>
          <w:tcPr>
            <w:tcW w:w="9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60"/>
        </w:trPr>
        <w:tc>
          <w:tcPr>
            <w:tcW w:w="253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Treatment</w:t>
            </w:r>
          </w:p>
        </w:tc>
        <w:tc>
          <w:tcPr>
            <w:tcW w:w="24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0.3</w:t>
            </w:r>
          </w:p>
        </w:tc>
        <w:tc>
          <w:tcPr>
            <w:tcW w:w="6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w:t>
            </w:r>
          </w:p>
        </w:tc>
        <w:tc>
          <w:tcPr>
            <w:tcW w:w="143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0.3</w:t>
            </w:r>
          </w:p>
        </w:tc>
        <w:tc>
          <w:tcPr>
            <w:tcW w:w="76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2.1</w:t>
            </w:r>
          </w:p>
        </w:tc>
        <w:tc>
          <w:tcPr>
            <w:tcW w:w="9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0.149</w:t>
            </w:r>
          </w:p>
        </w:tc>
      </w:tr>
      <w:tr w:rsidR="00000000">
        <w:trPr>
          <w:trHeight w:val="260"/>
        </w:trPr>
        <w:tc>
          <w:tcPr>
            <w:tcW w:w="253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Species</w:t>
            </w:r>
          </w:p>
        </w:tc>
        <w:tc>
          <w:tcPr>
            <w:tcW w:w="24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193.5</w:t>
            </w:r>
          </w:p>
        </w:tc>
        <w:tc>
          <w:tcPr>
            <w:tcW w:w="6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w:t>
            </w:r>
          </w:p>
        </w:tc>
        <w:tc>
          <w:tcPr>
            <w:tcW w:w="143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64.5</w:t>
            </w:r>
          </w:p>
        </w:tc>
        <w:tc>
          <w:tcPr>
            <w:tcW w:w="76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457.1</w:t>
            </w:r>
          </w:p>
        </w:tc>
        <w:tc>
          <w:tcPr>
            <w:tcW w:w="9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60"/>
        </w:trPr>
        <w:tc>
          <w:tcPr>
            <w:tcW w:w="253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 * Treatment</w:t>
            </w:r>
          </w:p>
        </w:tc>
        <w:tc>
          <w:tcPr>
            <w:tcW w:w="24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1.3</w:t>
            </w:r>
          </w:p>
        </w:tc>
        <w:tc>
          <w:tcPr>
            <w:tcW w:w="6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w:t>
            </w:r>
          </w:p>
        </w:tc>
        <w:tc>
          <w:tcPr>
            <w:tcW w:w="143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0.7</w:t>
            </w:r>
          </w:p>
        </w:tc>
        <w:tc>
          <w:tcPr>
            <w:tcW w:w="76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4.6</w:t>
            </w:r>
          </w:p>
        </w:tc>
        <w:tc>
          <w:tcPr>
            <w:tcW w:w="9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0.01</w:t>
            </w:r>
          </w:p>
        </w:tc>
      </w:tr>
      <w:tr w:rsidR="00000000">
        <w:trPr>
          <w:trHeight w:val="260"/>
        </w:trPr>
        <w:tc>
          <w:tcPr>
            <w:tcW w:w="253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 * Species</w:t>
            </w:r>
          </w:p>
        </w:tc>
        <w:tc>
          <w:tcPr>
            <w:tcW w:w="24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16.6</w:t>
            </w:r>
          </w:p>
        </w:tc>
        <w:tc>
          <w:tcPr>
            <w:tcW w:w="6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6</w:t>
            </w:r>
          </w:p>
        </w:tc>
        <w:tc>
          <w:tcPr>
            <w:tcW w:w="143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2.8</w:t>
            </w:r>
          </w:p>
        </w:tc>
        <w:tc>
          <w:tcPr>
            <w:tcW w:w="76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19.6</w:t>
            </w:r>
          </w:p>
        </w:tc>
        <w:tc>
          <w:tcPr>
            <w:tcW w:w="9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60"/>
        </w:trPr>
        <w:tc>
          <w:tcPr>
            <w:tcW w:w="253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Treatment * Species</w:t>
            </w:r>
          </w:p>
        </w:tc>
        <w:tc>
          <w:tcPr>
            <w:tcW w:w="24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1.5</w:t>
            </w:r>
          </w:p>
        </w:tc>
        <w:tc>
          <w:tcPr>
            <w:tcW w:w="6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w:t>
            </w:r>
          </w:p>
        </w:tc>
        <w:tc>
          <w:tcPr>
            <w:tcW w:w="143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0.5</w:t>
            </w:r>
          </w:p>
        </w:tc>
        <w:tc>
          <w:tcPr>
            <w:tcW w:w="76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3.5</w:t>
            </w:r>
          </w:p>
        </w:tc>
        <w:tc>
          <w:tcPr>
            <w:tcW w:w="9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0.016</w:t>
            </w:r>
          </w:p>
        </w:tc>
      </w:tr>
      <w:tr w:rsidR="00000000">
        <w:trPr>
          <w:trHeight w:val="260"/>
        </w:trPr>
        <w:tc>
          <w:tcPr>
            <w:tcW w:w="253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Site*Treatment*Species</w:t>
            </w:r>
          </w:p>
        </w:tc>
        <w:tc>
          <w:tcPr>
            <w:tcW w:w="24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2.1</w:t>
            </w:r>
          </w:p>
        </w:tc>
        <w:tc>
          <w:tcPr>
            <w:tcW w:w="6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6</w:t>
            </w:r>
          </w:p>
        </w:tc>
        <w:tc>
          <w:tcPr>
            <w:tcW w:w="143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0.3</w:t>
            </w:r>
          </w:p>
        </w:tc>
        <w:tc>
          <w:tcPr>
            <w:tcW w:w="76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2.5</w:t>
            </w:r>
          </w:p>
        </w:tc>
        <w:tc>
          <w:tcPr>
            <w:tcW w:w="9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0.024</w:t>
            </w:r>
          </w:p>
        </w:tc>
      </w:tr>
      <w:tr w:rsidR="00000000">
        <w:trPr>
          <w:trHeight w:val="260"/>
        </w:trPr>
        <w:tc>
          <w:tcPr>
            <w:tcW w:w="253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Error</w:t>
            </w:r>
          </w:p>
        </w:tc>
        <w:tc>
          <w:tcPr>
            <w:tcW w:w="24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40.9</w:t>
            </w:r>
          </w:p>
        </w:tc>
        <w:tc>
          <w:tcPr>
            <w:tcW w:w="6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290</w:t>
            </w:r>
          </w:p>
        </w:tc>
        <w:tc>
          <w:tcPr>
            <w:tcW w:w="143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w:t>
            </w:r>
          </w:p>
        </w:tc>
        <w:tc>
          <w:tcPr>
            <w:tcW w:w="76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9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r>
      <w:tr w:rsidR="00000000">
        <w:trPr>
          <w:trHeight w:val="260"/>
        </w:trPr>
        <w:tc>
          <w:tcPr>
            <w:tcW w:w="2536" w:type="dxa"/>
            <w:tcBorders>
              <w:top w:val="nil"/>
              <w:left w:val="nil"/>
              <w:bottom w:val="single" w:sz="18" w:space="0" w:color="auto"/>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Total</w:t>
            </w:r>
          </w:p>
        </w:tc>
        <w:tc>
          <w:tcPr>
            <w:tcW w:w="2430"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376.1</w:t>
            </w:r>
          </w:p>
        </w:tc>
        <w:tc>
          <w:tcPr>
            <w:tcW w:w="630"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313</w:t>
            </w:r>
          </w:p>
        </w:tc>
        <w:tc>
          <w:tcPr>
            <w:tcW w:w="1435"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760"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973"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r>
    </w:tbl>
    <w:p w:rsidR="00000000" w:rsidRDefault="00BC306E">
      <w:pPr>
        <w:spacing w:line="360" w:lineRule="auto"/>
        <w:rPr>
          <w:rFonts w:ascii="Times New Roman" w:hAnsi="Times New Roman"/>
        </w:rPr>
      </w:pPr>
    </w:p>
    <w:p w:rsidR="00000000" w:rsidRDefault="00BC306E">
      <w:pPr>
        <w:spacing w:line="360" w:lineRule="auto"/>
        <w:rPr>
          <w:rFonts w:ascii="Times New Roman" w:hAnsi="Times New Roman"/>
        </w:rPr>
        <w:sectPr w:rsidR="00000000">
          <w:pgSz w:w="12240" w:h="15840"/>
          <w:pgMar w:top="1440" w:right="1800" w:bottom="1440" w:left="1800" w:footer="1080" w:gutter="0"/>
          <w:lnNumType w:countBy="1" w:restart="continuous"/>
          <w:pgNumType w:start="1"/>
        </w:sectPr>
      </w:pPr>
    </w:p>
    <w:tbl>
      <w:tblPr>
        <w:tblpPr w:leftFromText="180" w:rightFromText="180" w:vertAnchor="page" w:horzAnchor="page" w:tblpX="1549" w:tblpY="180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030"/>
        <w:gridCol w:w="852"/>
        <w:gridCol w:w="1261"/>
        <w:gridCol w:w="1405"/>
        <w:gridCol w:w="994"/>
        <w:gridCol w:w="956"/>
        <w:gridCol w:w="1080"/>
        <w:gridCol w:w="810"/>
        <w:gridCol w:w="900"/>
        <w:gridCol w:w="990"/>
        <w:gridCol w:w="1080"/>
        <w:gridCol w:w="990"/>
        <w:gridCol w:w="1014"/>
      </w:tblGrid>
      <w:tr w:rsidR="00000000">
        <w:trPr>
          <w:trHeight w:val="329"/>
        </w:trPr>
        <w:tc>
          <w:tcPr>
            <w:tcW w:w="103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sz w:val="20"/>
                <w:szCs w:val="20"/>
              </w:rPr>
            </w:pPr>
          </w:p>
        </w:tc>
        <w:tc>
          <w:tcPr>
            <w:tcW w:w="852"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Soil Temp.</w:t>
            </w:r>
          </w:p>
        </w:tc>
        <w:tc>
          <w:tcPr>
            <w:tcW w:w="1405"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Water Avail.</w:t>
            </w:r>
          </w:p>
        </w:tc>
        <w:tc>
          <w:tcPr>
            <w:tcW w:w="99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 xml:space="preserve">Plant P </w:t>
            </w:r>
          </w:p>
        </w:tc>
        <w:tc>
          <w:tcPr>
            <w:tcW w:w="956"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 xml:space="preserve">Plant N </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Plant N:P</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Soil P</w:t>
            </w:r>
          </w:p>
        </w:tc>
        <w:tc>
          <w:tcPr>
            <w:tcW w:w="90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Soil N</w:t>
            </w:r>
          </w:p>
        </w:tc>
        <w:tc>
          <w:tcPr>
            <w:tcW w:w="99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Soil N:P</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Diversity</w:t>
            </w:r>
          </w:p>
        </w:tc>
        <w:tc>
          <w:tcPr>
            <w:tcW w:w="99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 xml:space="preserve">AM Col. </w:t>
            </w:r>
          </w:p>
        </w:tc>
        <w:tc>
          <w:tcPr>
            <w:tcW w:w="101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Biomass</w:t>
            </w:r>
          </w:p>
        </w:tc>
      </w:tr>
      <w:tr w:rsidR="00000000">
        <w:trPr>
          <w:trHeight w:val="329"/>
        </w:trPr>
        <w:tc>
          <w:tcPr>
            <w:tcW w:w="103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Site</w:t>
            </w:r>
          </w:p>
        </w:tc>
        <w:tc>
          <w:tcPr>
            <w:tcW w:w="852"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w:t>
            </w:r>
            <w:r>
              <w:rPr>
                <w:rFonts w:ascii="Times New Roman" w:hAnsi="Times New Roman"/>
                <w:b/>
                <w:sz w:val="20"/>
                <w:szCs w:val="20"/>
              </w:rPr>
              <w:sym w:font="Symbol" w:char="F0B0"/>
            </w:r>
            <w:r>
              <w:rPr>
                <w:rFonts w:ascii="Times New Roman" w:hAnsi="Times New Roman"/>
                <w:b/>
                <w:sz w:val="20"/>
                <w:szCs w:val="20"/>
              </w:rPr>
              <w:t>C)</w:t>
            </w:r>
          </w:p>
        </w:tc>
        <w:tc>
          <w:tcPr>
            <w:tcW w:w="1405"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Matric</w:t>
            </w:r>
            <w:r>
              <w:rPr>
                <w:rFonts w:ascii="Times New Roman" w:hAnsi="Times New Roman"/>
                <w:b/>
                <w:sz w:val="20"/>
                <w:szCs w:val="20"/>
              </w:rPr>
              <w:t xml:space="preserve"> </w:t>
            </w:r>
            <w:r>
              <w:rPr>
                <w:rFonts w:ascii="Times New Roman" w:hAnsi="Times New Roman"/>
                <w:b/>
                <w:sz w:val="20"/>
                <w:szCs w:val="20"/>
              </w:rPr>
              <w:sym w:font="Symbol" w:char="F079"/>
            </w:r>
          </w:p>
        </w:tc>
        <w:tc>
          <w:tcPr>
            <w:tcW w:w="99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wt%</w:t>
            </w:r>
          </w:p>
        </w:tc>
        <w:tc>
          <w:tcPr>
            <w:tcW w:w="956"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wt%</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wt%</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w:t>
            </w:r>
          </w:p>
        </w:tc>
        <w:tc>
          <w:tcPr>
            <w:tcW w:w="90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w:t>
            </w:r>
          </w:p>
        </w:tc>
        <w:tc>
          <w:tcPr>
            <w:tcW w:w="99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(1/D)</w:t>
            </w:r>
          </w:p>
        </w:tc>
        <w:tc>
          <w:tcPr>
            <w:tcW w:w="99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w:t>
            </w:r>
          </w:p>
        </w:tc>
        <w:tc>
          <w:tcPr>
            <w:tcW w:w="101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(g)</w:t>
            </w:r>
          </w:p>
        </w:tc>
      </w:tr>
      <w:tr w:rsidR="00000000">
        <w:trPr>
          <w:trHeight w:val="329"/>
        </w:trPr>
        <w:tc>
          <w:tcPr>
            <w:tcW w:w="103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Southern</w:t>
            </w:r>
          </w:p>
        </w:tc>
        <w:tc>
          <w:tcPr>
            <w:tcW w:w="852"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1405"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994"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956"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90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1014"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r>
      <w:tr w:rsidR="00000000">
        <w:trPr>
          <w:trHeight w:val="329"/>
        </w:trPr>
        <w:tc>
          <w:tcPr>
            <w:tcW w:w="103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sz w:val="20"/>
                <w:szCs w:val="20"/>
              </w:rPr>
            </w:pPr>
            <w:r>
              <w:rPr>
                <w:rFonts w:ascii="Times New Roman" w:hAnsi="Times New Roman"/>
                <w:sz w:val="20"/>
                <w:szCs w:val="20"/>
              </w:rPr>
              <w:t>Control</w:t>
            </w:r>
          </w:p>
        </w:tc>
        <w:tc>
          <w:tcPr>
            <w:tcW w:w="852"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Mean</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(SD)</w:t>
            </w:r>
          </w:p>
        </w:tc>
        <w:tc>
          <w:tcPr>
            <w:tcW w:w="1261"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14.6</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(1.4)</w:t>
            </w:r>
          </w:p>
        </w:tc>
        <w:tc>
          <w:tcPr>
            <w:tcW w:w="1405"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-539.5</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(297.9)</w:t>
            </w:r>
          </w:p>
        </w:tc>
        <w:tc>
          <w:tcPr>
            <w:tcW w:w="99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0.39</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(0.16)</w:t>
            </w:r>
          </w:p>
        </w:tc>
        <w:tc>
          <w:tcPr>
            <w:tcW w:w="956"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1.83</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(1.12)</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4.61</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(1.69)</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53.4</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187.7</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(74.5)</w:t>
            </w:r>
          </w:p>
        </w:tc>
        <w:tc>
          <w:tcPr>
            <w:tcW w:w="99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3.59</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(2.1)</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4.2</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(1.6)</w:t>
            </w:r>
          </w:p>
        </w:tc>
        <w:tc>
          <w:tcPr>
            <w:tcW w:w="99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78.0</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(9.0)</w:t>
            </w:r>
          </w:p>
        </w:tc>
        <w:tc>
          <w:tcPr>
            <w:tcW w:w="101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2.96</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(2.83)</w:t>
            </w:r>
          </w:p>
        </w:tc>
      </w:tr>
      <w:tr w:rsidR="00000000">
        <w:trPr>
          <w:trHeight w:val="329"/>
        </w:trPr>
        <w:tc>
          <w:tcPr>
            <w:tcW w:w="103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sz w:val="20"/>
                <w:szCs w:val="20"/>
              </w:rPr>
            </w:pPr>
            <w:r>
              <w:rPr>
                <w:rFonts w:ascii="Times New Roman" w:hAnsi="Times New Roman"/>
                <w:sz w:val="20"/>
                <w:szCs w:val="20"/>
              </w:rPr>
              <w:t>Heated</w:t>
            </w:r>
          </w:p>
        </w:tc>
        <w:tc>
          <w:tcPr>
            <w:tcW w:w="852"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Mean</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(SD)</w:t>
            </w:r>
          </w:p>
        </w:tc>
        <w:tc>
          <w:tcPr>
            <w:tcW w:w="1261"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16.7</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w:t>
            </w:r>
          </w:p>
        </w:tc>
        <w:tc>
          <w:tcPr>
            <w:tcW w:w="1405"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-1247.4</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(426.2)</w:t>
            </w:r>
          </w:p>
        </w:tc>
        <w:tc>
          <w:tcPr>
            <w:tcW w:w="99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0.24</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(0.09)</w:t>
            </w:r>
          </w:p>
        </w:tc>
        <w:tc>
          <w:tcPr>
            <w:tcW w:w="956"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1.77</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(0.51)</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7.49</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(1.62)</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32.9</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(5.3)</w:t>
            </w:r>
          </w:p>
        </w:tc>
        <w:tc>
          <w:tcPr>
            <w:tcW w:w="90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233.4</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(55.5)</w:t>
            </w:r>
          </w:p>
        </w:tc>
        <w:tc>
          <w:tcPr>
            <w:tcW w:w="99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6.93</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(1.21)</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2.22</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(0.76)</w:t>
            </w:r>
          </w:p>
        </w:tc>
        <w:tc>
          <w:tcPr>
            <w:tcW w:w="99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59.0</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(10.0)</w:t>
            </w:r>
          </w:p>
        </w:tc>
        <w:tc>
          <w:tcPr>
            <w:tcW w:w="101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3.87</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(0.75)</w:t>
            </w:r>
          </w:p>
        </w:tc>
      </w:tr>
      <w:tr w:rsidR="00000000">
        <w:trPr>
          <w:trHeight w:val="329"/>
        </w:trPr>
        <w:tc>
          <w:tcPr>
            <w:tcW w:w="103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Central</w:t>
            </w:r>
          </w:p>
        </w:tc>
        <w:tc>
          <w:tcPr>
            <w:tcW w:w="852"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1405"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994"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956"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90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1014"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r>
      <w:tr w:rsidR="00000000">
        <w:trPr>
          <w:trHeight w:val="329"/>
        </w:trPr>
        <w:tc>
          <w:tcPr>
            <w:tcW w:w="103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sz w:val="20"/>
                <w:szCs w:val="20"/>
              </w:rPr>
            </w:pPr>
            <w:r>
              <w:rPr>
                <w:rFonts w:ascii="Times New Roman" w:hAnsi="Times New Roman"/>
                <w:sz w:val="20"/>
                <w:szCs w:val="20"/>
              </w:rPr>
              <w:t>Control</w:t>
            </w:r>
          </w:p>
        </w:tc>
        <w:tc>
          <w:tcPr>
            <w:tcW w:w="852"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Mean</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(SD)</w:t>
            </w:r>
          </w:p>
        </w:tc>
        <w:tc>
          <w:tcPr>
            <w:tcW w:w="1261"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15.5</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(1.8)</w:t>
            </w:r>
          </w:p>
        </w:tc>
        <w:tc>
          <w:tcPr>
            <w:tcW w:w="1405"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-170.9</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(72.1)</w:t>
            </w:r>
          </w:p>
        </w:tc>
        <w:tc>
          <w:tcPr>
            <w:tcW w:w="99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0.17</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(0.05)</w:t>
            </w:r>
          </w:p>
        </w:tc>
        <w:tc>
          <w:tcPr>
            <w:tcW w:w="956"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1.95</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(1.38)</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10.33</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(1.79)</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7.5</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7.2</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(7.6)</w:t>
            </w:r>
          </w:p>
        </w:tc>
        <w:tc>
          <w:tcPr>
            <w:tcW w:w="99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0.69</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(2.35)</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6.85</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(1.76)</w:t>
            </w:r>
          </w:p>
        </w:tc>
        <w:tc>
          <w:tcPr>
            <w:tcW w:w="99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68.0</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(7.0)</w:t>
            </w:r>
          </w:p>
        </w:tc>
        <w:tc>
          <w:tcPr>
            <w:tcW w:w="101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2.35</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(3.45)</w:t>
            </w:r>
          </w:p>
        </w:tc>
      </w:tr>
      <w:tr w:rsidR="00000000">
        <w:trPr>
          <w:trHeight w:val="329"/>
        </w:trPr>
        <w:tc>
          <w:tcPr>
            <w:tcW w:w="103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sz w:val="20"/>
                <w:szCs w:val="20"/>
              </w:rPr>
            </w:pPr>
            <w:r>
              <w:rPr>
                <w:rFonts w:ascii="Times New Roman" w:hAnsi="Times New Roman"/>
                <w:sz w:val="20"/>
                <w:szCs w:val="20"/>
              </w:rPr>
              <w:t>Heated</w:t>
            </w:r>
          </w:p>
        </w:tc>
        <w:tc>
          <w:tcPr>
            <w:tcW w:w="852"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Mean</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(SD)</w:t>
            </w:r>
          </w:p>
        </w:tc>
        <w:tc>
          <w:tcPr>
            <w:tcW w:w="1261"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18.4</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(1.4)</w:t>
            </w:r>
          </w:p>
        </w:tc>
        <w:tc>
          <w:tcPr>
            <w:tcW w:w="1405"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-272.8</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(232.4)</w:t>
            </w:r>
          </w:p>
        </w:tc>
        <w:tc>
          <w:tcPr>
            <w:tcW w:w="99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0.19</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(0.06)</w:t>
            </w:r>
          </w:p>
        </w:tc>
        <w:tc>
          <w:tcPr>
            <w:tcW w:w="956"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2.12</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(1.9)</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9.31</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(2.18)</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14.6</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(5.7)</w:t>
            </w:r>
          </w:p>
        </w:tc>
        <w:tc>
          <w:tcPr>
            <w:tcW w:w="90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9</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(5.8)</w:t>
            </w:r>
          </w:p>
        </w:tc>
        <w:tc>
          <w:tcPr>
            <w:tcW w:w="99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0.55</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(2.97)</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6.43</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(1.09)</w:t>
            </w:r>
          </w:p>
        </w:tc>
        <w:tc>
          <w:tcPr>
            <w:tcW w:w="99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57.0</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(9.0)</w:t>
            </w:r>
          </w:p>
        </w:tc>
        <w:tc>
          <w:tcPr>
            <w:tcW w:w="101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3.47</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(5.35)</w:t>
            </w:r>
          </w:p>
        </w:tc>
      </w:tr>
      <w:tr w:rsidR="00000000">
        <w:trPr>
          <w:trHeight w:val="329"/>
        </w:trPr>
        <w:tc>
          <w:tcPr>
            <w:tcW w:w="103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Northern</w:t>
            </w:r>
          </w:p>
        </w:tc>
        <w:tc>
          <w:tcPr>
            <w:tcW w:w="852"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1405"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994"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956"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90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1014"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r>
      <w:tr w:rsidR="00000000">
        <w:trPr>
          <w:trHeight w:val="329"/>
        </w:trPr>
        <w:tc>
          <w:tcPr>
            <w:tcW w:w="103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sz w:val="20"/>
                <w:szCs w:val="20"/>
              </w:rPr>
            </w:pPr>
            <w:r>
              <w:rPr>
                <w:rFonts w:ascii="Times New Roman" w:hAnsi="Times New Roman"/>
                <w:sz w:val="20"/>
                <w:szCs w:val="20"/>
              </w:rPr>
              <w:t>Control</w:t>
            </w:r>
          </w:p>
        </w:tc>
        <w:tc>
          <w:tcPr>
            <w:tcW w:w="852"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Mean</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(SD)</w:t>
            </w:r>
          </w:p>
        </w:tc>
        <w:tc>
          <w:tcPr>
            <w:tcW w:w="1261"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17</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(1.6)</w:t>
            </w:r>
          </w:p>
        </w:tc>
        <w:tc>
          <w:tcPr>
            <w:tcW w:w="1405"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-643.5</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(421.6)</w:t>
            </w:r>
          </w:p>
        </w:tc>
        <w:tc>
          <w:tcPr>
            <w:tcW w:w="99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0.12</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(0.05)</w:t>
            </w:r>
          </w:p>
        </w:tc>
        <w:tc>
          <w:tcPr>
            <w:tcW w:w="956"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2.8</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(2.43)</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18.92</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(2.76)</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4.2</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4.4</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(2.2)</w:t>
            </w:r>
          </w:p>
        </w:tc>
        <w:tc>
          <w:tcPr>
            <w:tcW w:w="99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1.15</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(2.38)</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7.62</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(1.79)</w:t>
            </w:r>
          </w:p>
        </w:tc>
        <w:tc>
          <w:tcPr>
            <w:tcW w:w="99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70.0</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(7.0)</w:t>
            </w:r>
          </w:p>
        </w:tc>
        <w:tc>
          <w:tcPr>
            <w:tcW w:w="101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0.74</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(0.95)</w:t>
            </w:r>
          </w:p>
        </w:tc>
      </w:tr>
      <w:tr w:rsidR="00000000">
        <w:trPr>
          <w:trHeight w:val="329"/>
        </w:trPr>
        <w:tc>
          <w:tcPr>
            <w:tcW w:w="103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sz w:val="20"/>
                <w:szCs w:val="20"/>
              </w:rPr>
            </w:pPr>
            <w:r>
              <w:rPr>
                <w:rFonts w:ascii="Times New Roman" w:hAnsi="Times New Roman"/>
                <w:sz w:val="20"/>
                <w:szCs w:val="20"/>
              </w:rPr>
              <w:t>Heated</w:t>
            </w:r>
          </w:p>
        </w:tc>
        <w:tc>
          <w:tcPr>
            <w:tcW w:w="852"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Mean</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(SD)</w:t>
            </w:r>
          </w:p>
        </w:tc>
        <w:tc>
          <w:tcPr>
            <w:tcW w:w="1261"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20.2</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(1.7)</w:t>
            </w:r>
          </w:p>
        </w:tc>
        <w:tc>
          <w:tcPr>
            <w:tcW w:w="1405"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-1193.2</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(529.6)</w:t>
            </w:r>
          </w:p>
        </w:tc>
        <w:tc>
          <w:tcPr>
            <w:tcW w:w="99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0.13</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(0.04)</w:t>
            </w:r>
          </w:p>
        </w:tc>
        <w:tc>
          <w:tcPr>
            <w:tcW w:w="956"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3.13</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(2.89)</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18.27</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(2.29)</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2.4</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(0.7)</w:t>
            </w:r>
          </w:p>
        </w:tc>
        <w:tc>
          <w:tcPr>
            <w:tcW w:w="90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3.8</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(1.6)</w:t>
            </w:r>
          </w:p>
        </w:tc>
        <w:tc>
          <w:tcPr>
            <w:tcW w:w="99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1.55</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(1.67)</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7.69</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(0.61)</w:t>
            </w:r>
          </w:p>
        </w:tc>
        <w:tc>
          <w:tcPr>
            <w:tcW w:w="99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63.0</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(7.0)</w:t>
            </w:r>
          </w:p>
        </w:tc>
        <w:tc>
          <w:tcPr>
            <w:tcW w:w="101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1.31</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(1.11)</w:t>
            </w:r>
          </w:p>
        </w:tc>
      </w:tr>
      <w:tr w:rsidR="00000000">
        <w:trPr>
          <w:trHeight w:val="329"/>
        </w:trPr>
        <w:tc>
          <w:tcPr>
            <w:tcW w:w="103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Total</w:t>
            </w:r>
          </w:p>
        </w:tc>
        <w:tc>
          <w:tcPr>
            <w:tcW w:w="852"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1405"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994"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956"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90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c>
          <w:tcPr>
            <w:tcW w:w="1014" w:type="dxa"/>
            <w:tcBorders>
              <w:top w:val="single" w:sz="6" w:space="0" w:color="000000"/>
              <w:left w:val="single" w:sz="6" w:space="0" w:color="000000"/>
              <w:bottom w:val="single" w:sz="6" w:space="0" w:color="000000"/>
              <w:right w:val="single" w:sz="6" w:space="0" w:color="000000"/>
            </w:tcBorders>
            <w:shd w:val="clear" w:color="auto" w:fill="F2F2F2"/>
            <w:noWrap/>
            <w:vAlign w:val="bottom"/>
          </w:tcPr>
          <w:p w:rsidR="00000000" w:rsidRDefault="00BC306E">
            <w:pPr>
              <w:spacing w:line="360" w:lineRule="auto"/>
              <w:jc w:val="center"/>
              <w:rPr>
                <w:rFonts w:ascii="Times New Roman" w:hAnsi="Times New Roman"/>
                <w:sz w:val="20"/>
                <w:szCs w:val="20"/>
              </w:rPr>
            </w:pPr>
          </w:p>
        </w:tc>
      </w:tr>
      <w:tr w:rsidR="00000000">
        <w:trPr>
          <w:trHeight w:val="329"/>
        </w:trPr>
        <w:tc>
          <w:tcPr>
            <w:tcW w:w="103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sz w:val="20"/>
                <w:szCs w:val="20"/>
              </w:rPr>
            </w:pPr>
            <w:r>
              <w:rPr>
                <w:rFonts w:ascii="Times New Roman" w:hAnsi="Times New Roman"/>
                <w:sz w:val="20"/>
                <w:szCs w:val="20"/>
              </w:rPr>
              <w:t>Control</w:t>
            </w:r>
          </w:p>
        </w:tc>
        <w:tc>
          <w:tcPr>
            <w:tcW w:w="852"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Mean</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(SD)</w:t>
            </w:r>
          </w:p>
        </w:tc>
        <w:tc>
          <w:tcPr>
            <w:tcW w:w="1261"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15.8</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(1.9)</w:t>
            </w:r>
          </w:p>
        </w:tc>
        <w:tc>
          <w:tcPr>
            <w:tcW w:w="1405"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-442.6</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(366.4)</w:t>
            </w:r>
          </w:p>
        </w:tc>
        <w:tc>
          <w:tcPr>
            <w:tcW w:w="99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0.21</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(0.14)</w:t>
            </w:r>
          </w:p>
        </w:tc>
        <w:tc>
          <w:tcPr>
            <w:tcW w:w="956"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2.22</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(1.82)</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10.28</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(2.54)</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18.8</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(25.3)</w:t>
            </w:r>
          </w:p>
        </w:tc>
        <w:tc>
          <w:tcPr>
            <w:tcW w:w="90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55.4</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(90)</w:t>
            </w:r>
          </w:p>
        </w:tc>
        <w:tc>
          <w:tcPr>
            <w:tcW w:w="99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1.3</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(2.88)</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6.4</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(2.21)</w:t>
            </w:r>
          </w:p>
        </w:tc>
        <w:tc>
          <w:tcPr>
            <w:tcW w:w="99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0.72</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(0.08)</w:t>
            </w:r>
          </w:p>
        </w:tc>
        <w:tc>
          <w:tcPr>
            <w:tcW w:w="101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1.95</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(2.78)</w:t>
            </w:r>
          </w:p>
        </w:tc>
      </w:tr>
      <w:tr w:rsidR="00000000">
        <w:trPr>
          <w:trHeight w:val="329"/>
        </w:trPr>
        <w:tc>
          <w:tcPr>
            <w:tcW w:w="103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sz w:val="20"/>
                <w:szCs w:val="20"/>
              </w:rPr>
            </w:pPr>
            <w:r>
              <w:rPr>
                <w:rFonts w:ascii="Times New Roman" w:hAnsi="Times New Roman"/>
                <w:sz w:val="20"/>
                <w:szCs w:val="20"/>
              </w:rPr>
              <w:t>Heated</w:t>
            </w:r>
          </w:p>
        </w:tc>
        <w:tc>
          <w:tcPr>
            <w:tcW w:w="852"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Mean</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(SD)</w:t>
            </w:r>
          </w:p>
        </w:tc>
        <w:tc>
          <w:tcPr>
            <w:tcW w:w="1261"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18.8</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(2.2)</w:t>
            </w:r>
          </w:p>
        </w:tc>
        <w:tc>
          <w:tcPr>
            <w:tcW w:w="1405"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-861.6</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(617.2)</w:t>
            </w:r>
          </w:p>
        </w:tc>
        <w:tc>
          <w:tcPr>
            <w:tcW w:w="99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0.17</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(0.08)</w:t>
            </w:r>
          </w:p>
        </w:tc>
        <w:tc>
          <w:tcPr>
            <w:tcW w:w="956"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2.47</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(2.27)</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11.75</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(2.31)</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13.3</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(12.2)</w:t>
            </w:r>
          </w:p>
        </w:tc>
        <w:tc>
          <w:tcPr>
            <w:tcW w:w="90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53.2</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(95.7)</w:t>
            </w:r>
          </w:p>
        </w:tc>
        <w:tc>
          <w:tcPr>
            <w:tcW w:w="99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1.44</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(3.28)</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6.09</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(2.23)</w:t>
            </w:r>
          </w:p>
        </w:tc>
        <w:tc>
          <w:tcPr>
            <w:tcW w:w="99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0.6</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(0.08)</w:t>
            </w:r>
          </w:p>
        </w:tc>
        <w:tc>
          <w:tcPr>
            <w:tcW w:w="101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b/>
                <w:sz w:val="20"/>
                <w:szCs w:val="20"/>
              </w:rPr>
            </w:pPr>
            <w:r>
              <w:rPr>
                <w:rFonts w:ascii="Times New Roman" w:hAnsi="Times New Roman"/>
                <w:b/>
                <w:sz w:val="20"/>
                <w:szCs w:val="20"/>
              </w:rPr>
              <w:t>2.64</w:t>
            </w:r>
          </w:p>
          <w:p w:rsidR="00000000" w:rsidRDefault="00BC306E">
            <w:pPr>
              <w:spacing w:line="360" w:lineRule="auto"/>
              <w:jc w:val="center"/>
              <w:rPr>
                <w:rFonts w:ascii="Times New Roman" w:hAnsi="Times New Roman"/>
                <w:sz w:val="20"/>
                <w:szCs w:val="20"/>
              </w:rPr>
            </w:pPr>
            <w:r>
              <w:rPr>
                <w:rFonts w:ascii="Times New Roman" w:hAnsi="Times New Roman"/>
                <w:sz w:val="20"/>
                <w:szCs w:val="20"/>
              </w:rPr>
              <w:t>(4.24)</w:t>
            </w:r>
          </w:p>
        </w:tc>
      </w:tr>
    </w:tbl>
    <w:p w:rsidR="00000000" w:rsidRDefault="00BC306E">
      <w:pPr>
        <w:spacing w:line="360" w:lineRule="auto"/>
        <w:rPr>
          <w:rFonts w:ascii="Times New Roman" w:hAnsi="Times New Roman"/>
        </w:rPr>
      </w:pPr>
      <w:r>
        <w:rPr>
          <w:rFonts w:ascii="Times New Roman" w:hAnsi="Times New Roman"/>
          <w:b/>
        </w:rPr>
        <w:t xml:space="preserve">Table S4. </w:t>
      </w:r>
      <w:r>
        <w:rPr>
          <w:rFonts w:ascii="Times New Roman" w:hAnsi="Times New Roman"/>
        </w:rPr>
        <w:t>Means and standard deviations of the structural equation model variables used to test the three</w:t>
      </w:r>
      <w:r>
        <w:rPr>
          <w:rFonts w:ascii="Times New Roman" w:hAnsi="Times New Roman"/>
        </w:rPr>
        <w:t xml:space="preserve"> </w:t>
      </w:r>
      <w:r>
        <w:rPr>
          <w:rFonts w:ascii="Times New Roman" w:hAnsi="Times New Roman"/>
          <w:i/>
        </w:rPr>
        <w:t>a priori</w:t>
      </w:r>
      <w:r>
        <w:rPr>
          <w:rFonts w:ascii="Times New Roman" w:hAnsi="Times New Roman"/>
        </w:rPr>
        <w:t xml:space="preserve"> models. </w:t>
      </w:r>
    </w:p>
    <w:p w:rsidR="00000000" w:rsidRDefault="00BC306E">
      <w:pPr>
        <w:spacing w:line="360" w:lineRule="auto"/>
        <w:rPr>
          <w:rFonts w:ascii="Times New Roman" w:hAnsi="Times New Roman"/>
        </w:rPr>
      </w:pPr>
      <w:r>
        <w:rPr>
          <w:rFonts w:ascii="Times New Roman" w:hAnsi="Times New Roman"/>
          <w:b/>
        </w:rPr>
        <w:t xml:space="preserve">* </w:t>
      </w:r>
      <w:r>
        <w:rPr>
          <w:rFonts w:ascii="Times New Roman" w:hAnsi="Times New Roman"/>
        </w:rPr>
        <w:t xml:space="preserve">units of soil N and soil P: </w:t>
      </w:r>
      <w:r>
        <w:rPr>
          <w:rFonts w:ascii="Times New Roman" w:hAnsi="Times New Roman"/>
        </w:rPr>
        <w:sym w:font="Symbol" w:char="F06D"/>
      </w:r>
      <w:r>
        <w:rPr>
          <w:rFonts w:ascii="Times New Roman" w:hAnsi="Times New Roman"/>
        </w:rPr>
        <w:t>g/10cm</w:t>
      </w:r>
      <w:r>
        <w:rPr>
          <w:rFonts w:ascii="Times New Roman" w:hAnsi="Times New Roman"/>
          <w:vertAlign w:val="superscript"/>
        </w:rPr>
        <w:t>2</w:t>
      </w:r>
      <w:r>
        <w:rPr>
          <w:rFonts w:ascii="Times New Roman" w:hAnsi="Times New Roman"/>
        </w:rPr>
        <w:t>/April-July.</w:t>
      </w:r>
    </w:p>
    <w:p w:rsidR="00000000" w:rsidRDefault="00BC306E">
      <w:pPr>
        <w:spacing w:line="360" w:lineRule="auto"/>
        <w:rPr>
          <w:rFonts w:ascii="Times New Roman" w:hAnsi="Times New Roman"/>
          <w:b/>
        </w:rPr>
      </w:pPr>
      <w:r>
        <w:rPr>
          <w:rFonts w:ascii="Times New Roman" w:hAnsi="Times New Roman"/>
          <w:b/>
          <w:highlight w:val="yellow"/>
        </w:rPr>
        <w:br w:type="page"/>
      </w:r>
      <w:r>
        <w:rPr>
          <w:rFonts w:ascii="Times New Roman" w:hAnsi="Times New Roman"/>
          <w:b/>
        </w:rPr>
        <w:t xml:space="preserve">Table S5. </w:t>
      </w:r>
      <w:r>
        <w:rPr>
          <w:rFonts w:ascii="Times New Roman" w:hAnsi="Times New Roman"/>
        </w:rPr>
        <w:t>Pearson’s correlations of the structural equation model variables. Boldface represents P &lt; 0.01, italicized represents P &lt; 0.05</w:t>
      </w:r>
      <w:r>
        <w:rPr>
          <w:rFonts w:ascii="Times New Roman" w:hAnsi="Times New Roman"/>
        </w:rPr>
        <w:t>.</w:t>
      </w:r>
    </w:p>
    <w:tbl>
      <w:tblPr>
        <w:tblpPr w:leftFromText="180" w:rightFromText="180" w:vertAnchor="text" w:horzAnchor="page" w:tblpX="1549" w:tblpY="86"/>
        <w:tblW w:w="0" w:type="auto"/>
        <w:tblBorders>
          <w:top w:val="single" w:sz="6" w:space="0" w:color="auto"/>
          <w:left w:val="single" w:sz="6" w:space="0" w:color="auto"/>
          <w:bottom w:val="single" w:sz="6" w:space="0" w:color="auto"/>
          <w:right w:val="single" w:sz="6" w:space="0" w:color="auto"/>
          <w:insideH w:val="single" w:sz="6" w:space="0" w:color="000000"/>
          <w:insideV w:val="single" w:sz="6" w:space="0" w:color="000000"/>
        </w:tblBorders>
        <w:tblLayout w:type="fixed"/>
        <w:tblLook w:val="00A0"/>
      </w:tblPr>
      <w:tblGrid>
        <w:gridCol w:w="1638"/>
        <w:gridCol w:w="1260"/>
        <w:gridCol w:w="1080"/>
        <w:gridCol w:w="810"/>
        <w:gridCol w:w="810"/>
        <w:gridCol w:w="1080"/>
        <w:gridCol w:w="1183"/>
        <w:gridCol w:w="945"/>
        <w:gridCol w:w="954"/>
        <w:gridCol w:w="1016"/>
        <w:gridCol w:w="1083"/>
      </w:tblGrid>
      <w:tr w:rsidR="00000000">
        <w:trPr>
          <w:trHeight w:val="264"/>
        </w:trPr>
        <w:tc>
          <w:tcPr>
            <w:tcW w:w="1638" w:type="dxa"/>
            <w:tcBorders>
              <w:top w:val="single" w:sz="6" w:space="0" w:color="auto"/>
              <w:left w:val="single" w:sz="6" w:space="0" w:color="auto"/>
              <w:bottom w:val="single" w:sz="6" w:space="0" w:color="000000"/>
              <w:right w:val="single" w:sz="6" w:space="0" w:color="000000"/>
            </w:tcBorders>
            <w:shd w:val="clear" w:color="auto" w:fill="auto"/>
            <w:noWrap/>
            <w:vAlign w:val="bottom"/>
          </w:tcPr>
          <w:p w:rsidR="00000000" w:rsidRDefault="00BC306E">
            <w:pPr>
              <w:spacing w:line="360" w:lineRule="auto"/>
              <w:rPr>
                <w:rFonts w:ascii="Times New Roman" w:hAnsi="Times New Roman"/>
                <w:b/>
                <w:sz w:val="22"/>
                <w:szCs w:val="22"/>
              </w:rPr>
            </w:pPr>
          </w:p>
          <w:p w:rsidR="00000000" w:rsidRDefault="00BC306E">
            <w:pPr>
              <w:spacing w:line="360" w:lineRule="auto"/>
              <w:rPr>
                <w:rFonts w:ascii="Times New Roman" w:hAnsi="Times New Roman"/>
                <w:b/>
                <w:sz w:val="22"/>
                <w:szCs w:val="22"/>
              </w:rPr>
            </w:pPr>
            <w:r>
              <w:rPr>
                <w:rFonts w:ascii="Times New Roman" w:hAnsi="Times New Roman"/>
                <w:b/>
                <w:sz w:val="22"/>
                <w:szCs w:val="22"/>
              </w:rPr>
              <w:t>Correlations</w:t>
            </w:r>
          </w:p>
        </w:tc>
        <w:tc>
          <w:tcPr>
            <w:tcW w:w="1260" w:type="dxa"/>
            <w:tcBorders>
              <w:top w:val="single" w:sz="6" w:space="0" w:color="auto"/>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rPr>
                <w:rFonts w:ascii="Times New Roman" w:hAnsi="Times New Roman"/>
                <w:b/>
                <w:sz w:val="22"/>
                <w:szCs w:val="22"/>
              </w:rPr>
            </w:pPr>
            <w:r>
              <w:rPr>
                <w:rFonts w:ascii="Times New Roman" w:hAnsi="Times New Roman"/>
                <w:b/>
                <w:sz w:val="22"/>
                <w:szCs w:val="22"/>
              </w:rPr>
              <w:t>AM Col %</w:t>
            </w:r>
          </w:p>
        </w:tc>
        <w:tc>
          <w:tcPr>
            <w:tcW w:w="1080" w:type="dxa"/>
            <w:tcBorders>
              <w:top w:val="single" w:sz="6" w:space="0" w:color="auto"/>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rPr>
                <w:rFonts w:ascii="Times New Roman" w:hAnsi="Times New Roman"/>
                <w:b/>
                <w:sz w:val="22"/>
                <w:szCs w:val="22"/>
              </w:rPr>
            </w:pPr>
            <w:r>
              <w:rPr>
                <w:rFonts w:ascii="Times New Roman" w:hAnsi="Times New Roman"/>
                <w:b/>
                <w:sz w:val="22"/>
                <w:szCs w:val="22"/>
              </w:rPr>
              <w:t>Biomass</w:t>
            </w:r>
          </w:p>
        </w:tc>
        <w:tc>
          <w:tcPr>
            <w:tcW w:w="810" w:type="dxa"/>
            <w:tcBorders>
              <w:top w:val="single" w:sz="6" w:space="0" w:color="auto"/>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rPr>
                <w:rFonts w:ascii="Times New Roman" w:hAnsi="Times New Roman"/>
                <w:b/>
                <w:sz w:val="22"/>
                <w:szCs w:val="22"/>
              </w:rPr>
            </w:pPr>
            <w:r>
              <w:rPr>
                <w:rFonts w:ascii="Times New Roman" w:hAnsi="Times New Roman"/>
                <w:b/>
                <w:sz w:val="22"/>
                <w:szCs w:val="22"/>
              </w:rPr>
              <w:t>Soil N</w:t>
            </w:r>
          </w:p>
        </w:tc>
        <w:tc>
          <w:tcPr>
            <w:tcW w:w="810" w:type="dxa"/>
            <w:tcBorders>
              <w:top w:val="single" w:sz="6" w:space="0" w:color="auto"/>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rPr>
                <w:rFonts w:ascii="Times New Roman" w:hAnsi="Times New Roman"/>
                <w:b/>
                <w:sz w:val="22"/>
                <w:szCs w:val="22"/>
              </w:rPr>
            </w:pPr>
            <w:r>
              <w:rPr>
                <w:rFonts w:ascii="Times New Roman" w:hAnsi="Times New Roman"/>
                <w:b/>
                <w:sz w:val="22"/>
                <w:szCs w:val="22"/>
              </w:rPr>
              <w:t>Soil P</w:t>
            </w:r>
          </w:p>
        </w:tc>
        <w:tc>
          <w:tcPr>
            <w:tcW w:w="1080" w:type="dxa"/>
            <w:tcBorders>
              <w:top w:val="single" w:sz="6" w:space="0" w:color="auto"/>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rPr>
                <w:rFonts w:ascii="Times New Roman" w:hAnsi="Times New Roman"/>
                <w:b/>
                <w:sz w:val="22"/>
                <w:szCs w:val="22"/>
              </w:rPr>
            </w:pPr>
            <w:r>
              <w:rPr>
                <w:rFonts w:ascii="Times New Roman" w:hAnsi="Times New Roman"/>
                <w:b/>
                <w:sz w:val="22"/>
                <w:szCs w:val="22"/>
              </w:rPr>
              <w:t>Soil N:P</w:t>
            </w:r>
          </w:p>
        </w:tc>
        <w:tc>
          <w:tcPr>
            <w:tcW w:w="1183" w:type="dxa"/>
            <w:tcBorders>
              <w:top w:val="single" w:sz="6" w:space="0" w:color="auto"/>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rPr>
                <w:rFonts w:ascii="Times New Roman" w:hAnsi="Times New Roman"/>
                <w:b/>
                <w:sz w:val="22"/>
                <w:szCs w:val="22"/>
              </w:rPr>
            </w:pPr>
            <w:r>
              <w:rPr>
                <w:rFonts w:ascii="Times New Roman" w:hAnsi="Times New Roman"/>
                <w:b/>
                <w:sz w:val="22"/>
                <w:szCs w:val="22"/>
              </w:rPr>
              <w:t>Plant N:P</w:t>
            </w:r>
          </w:p>
        </w:tc>
        <w:tc>
          <w:tcPr>
            <w:tcW w:w="945" w:type="dxa"/>
            <w:tcBorders>
              <w:top w:val="single" w:sz="6" w:space="0" w:color="auto"/>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rPr>
                <w:rFonts w:ascii="Times New Roman" w:hAnsi="Times New Roman"/>
                <w:b/>
                <w:sz w:val="22"/>
                <w:szCs w:val="22"/>
              </w:rPr>
            </w:pPr>
            <w:r>
              <w:rPr>
                <w:rFonts w:ascii="Times New Roman" w:hAnsi="Times New Roman"/>
                <w:b/>
                <w:sz w:val="22"/>
                <w:szCs w:val="22"/>
              </w:rPr>
              <w:t>Plant N</w:t>
            </w:r>
          </w:p>
        </w:tc>
        <w:tc>
          <w:tcPr>
            <w:tcW w:w="954" w:type="dxa"/>
            <w:tcBorders>
              <w:top w:val="single" w:sz="6" w:space="0" w:color="auto"/>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rPr>
                <w:rFonts w:ascii="Times New Roman" w:hAnsi="Times New Roman"/>
                <w:b/>
                <w:sz w:val="22"/>
                <w:szCs w:val="22"/>
              </w:rPr>
            </w:pPr>
            <w:r>
              <w:rPr>
                <w:rFonts w:ascii="Times New Roman" w:hAnsi="Times New Roman"/>
                <w:b/>
                <w:sz w:val="22"/>
                <w:szCs w:val="22"/>
              </w:rPr>
              <w:t>Plant P</w:t>
            </w:r>
          </w:p>
        </w:tc>
        <w:tc>
          <w:tcPr>
            <w:tcW w:w="1016" w:type="dxa"/>
            <w:tcBorders>
              <w:top w:val="single" w:sz="6" w:space="0" w:color="auto"/>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rPr>
                <w:rFonts w:ascii="Times New Roman" w:hAnsi="Times New Roman"/>
                <w:b/>
                <w:sz w:val="22"/>
                <w:szCs w:val="22"/>
              </w:rPr>
            </w:pPr>
            <w:r>
              <w:rPr>
                <w:rFonts w:ascii="Times New Roman" w:hAnsi="Times New Roman"/>
                <w:b/>
                <w:sz w:val="22"/>
                <w:szCs w:val="22"/>
              </w:rPr>
              <w:t>Soil Temp</w:t>
            </w:r>
          </w:p>
        </w:tc>
        <w:tc>
          <w:tcPr>
            <w:tcW w:w="1083" w:type="dxa"/>
            <w:tcBorders>
              <w:top w:val="single" w:sz="6" w:space="0" w:color="auto"/>
              <w:left w:val="single" w:sz="6" w:space="0" w:color="000000"/>
              <w:bottom w:val="single" w:sz="6" w:space="0" w:color="000000"/>
              <w:right w:val="single" w:sz="6" w:space="0" w:color="auto"/>
            </w:tcBorders>
            <w:shd w:val="clear" w:color="auto" w:fill="auto"/>
            <w:noWrap/>
            <w:vAlign w:val="bottom"/>
          </w:tcPr>
          <w:p w:rsidR="00000000" w:rsidRDefault="00BC306E">
            <w:pPr>
              <w:spacing w:line="360" w:lineRule="auto"/>
              <w:rPr>
                <w:rFonts w:ascii="Times New Roman" w:hAnsi="Times New Roman"/>
                <w:b/>
                <w:sz w:val="22"/>
                <w:szCs w:val="22"/>
              </w:rPr>
            </w:pPr>
            <w:r>
              <w:rPr>
                <w:rFonts w:ascii="Times New Roman" w:hAnsi="Times New Roman"/>
                <w:b/>
                <w:sz w:val="22"/>
                <w:szCs w:val="22"/>
              </w:rPr>
              <w:t>Water Avail.</w:t>
            </w:r>
          </w:p>
        </w:tc>
      </w:tr>
      <w:tr w:rsidR="00000000">
        <w:trPr>
          <w:trHeight w:val="264"/>
        </w:trPr>
        <w:tc>
          <w:tcPr>
            <w:tcW w:w="1638" w:type="dxa"/>
            <w:tcBorders>
              <w:top w:val="single" w:sz="6" w:space="0" w:color="000000"/>
              <w:left w:val="single" w:sz="6" w:space="0" w:color="auto"/>
              <w:bottom w:val="single" w:sz="6" w:space="0" w:color="000000"/>
              <w:right w:val="single" w:sz="6" w:space="0" w:color="000000"/>
            </w:tcBorders>
            <w:shd w:val="clear" w:color="auto" w:fill="auto"/>
            <w:noWrap/>
            <w:vAlign w:val="bottom"/>
          </w:tcPr>
          <w:p w:rsidR="00000000" w:rsidRDefault="00BC306E">
            <w:pPr>
              <w:spacing w:line="360" w:lineRule="auto"/>
              <w:rPr>
                <w:rFonts w:ascii="Times New Roman" w:hAnsi="Times New Roman"/>
                <w:b/>
                <w:sz w:val="22"/>
                <w:szCs w:val="22"/>
              </w:rPr>
            </w:pPr>
            <w:r>
              <w:rPr>
                <w:rFonts w:ascii="Times New Roman" w:hAnsi="Times New Roman"/>
                <w:b/>
                <w:sz w:val="22"/>
                <w:szCs w:val="22"/>
              </w:rPr>
              <w:t>AM Col.</w:t>
            </w:r>
          </w:p>
        </w:tc>
        <w:tc>
          <w:tcPr>
            <w:tcW w:w="126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1.00</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1183"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945"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95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1016"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1083" w:type="dxa"/>
            <w:tcBorders>
              <w:top w:val="single" w:sz="6" w:space="0" w:color="000000"/>
              <w:left w:val="single" w:sz="6" w:space="0" w:color="000000"/>
              <w:bottom w:val="single" w:sz="6" w:space="0" w:color="000000"/>
              <w:right w:val="single" w:sz="6" w:space="0" w:color="auto"/>
            </w:tcBorders>
            <w:shd w:val="clear" w:color="auto" w:fill="auto"/>
            <w:noWrap/>
            <w:vAlign w:val="bottom"/>
          </w:tcPr>
          <w:p w:rsidR="00000000" w:rsidRDefault="00BC306E">
            <w:pPr>
              <w:spacing w:line="360" w:lineRule="auto"/>
              <w:jc w:val="right"/>
              <w:rPr>
                <w:rFonts w:ascii="Times New Roman" w:hAnsi="Times New Roman"/>
                <w:sz w:val="22"/>
                <w:szCs w:val="22"/>
              </w:rPr>
            </w:pPr>
          </w:p>
        </w:tc>
      </w:tr>
      <w:tr w:rsidR="00000000">
        <w:trPr>
          <w:trHeight w:val="264"/>
        </w:trPr>
        <w:tc>
          <w:tcPr>
            <w:tcW w:w="1638" w:type="dxa"/>
            <w:tcBorders>
              <w:top w:val="single" w:sz="6" w:space="0" w:color="000000"/>
              <w:left w:val="single" w:sz="6" w:space="0" w:color="auto"/>
              <w:bottom w:val="single" w:sz="6" w:space="0" w:color="000000"/>
              <w:right w:val="single" w:sz="6" w:space="0" w:color="000000"/>
            </w:tcBorders>
            <w:shd w:val="clear" w:color="auto" w:fill="auto"/>
            <w:noWrap/>
            <w:vAlign w:val="bottom"/>
          </w:tcPr>
          <w:p w:rsidR="00000000" w:rsidRDefault="00BC306E">
            <w:pPr>
              <w:spacing w:line="360" w:lineRule="auto"/>
              <w:rPr>
                <w:rFonts w:ascii="Times New Roman" w:hAnsi="Times New Roman"/>
                <w:b/>
                <w:sz w:val="22"/>
                <w:szCs w:val="22"/>
              </w:rPr>
            </w:pPr>
            <w:r>
              <w:rPr>
                <w:rFonts w:ascii="Times New Roman" w:hAnsi="Times New Roman"/>
                <w:b/>
                <w:sz w:val="22"/>
                <w:szCs w:val="22"/>
              </w:rPr>
              <w:t>Biomass</w:t>
            </w:r>
          </w:p>
        </w:tc>
        <w:tc>
          <w:tcPr>
            <w:tcW w:w="126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0.05</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1.00</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1183"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945"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95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1016"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1083" w:type="dxa"/>
            <w:tcBorders>
              <w:top w:val="single" w:sz="6" w:space="0" w:color="000000"/>
              <w:left w:val="single" w:sz="6" w:space="0" w:color="000000"/>
              <w:bottom w:val="single" w:sz="6" w:space="0" w:color="000000"/>
              <w:right w:val="single" w:sz="6" w:space="0" w:color="auto"/>
            </w:tcBorders>
            <w:shd w:val="clear" w:color="auto" w:fill="auto"/>
            <w:noWrap/>
            <w:vAlign w:val="bottom"/>
          </w:tcPr>
          <w:p w:rsidR="00000000" w:rsidRDefault="00BC306E">
            <w:pPr>
              <w:spacing w:line="360" w:lineRule="auto"/>
              <w:jc w:val="right"/>
              <w:rPr>
                <w:rFonts w:ascii="Times New Roman" w:hAnsi="Times New Roman"/>
                <w:sz w:val="22"/>
                <w:szCs w:val="22"/>
              </w:rPr>
            </w:pPr>
          </w:p>
        </w:tc>
      </w:tr>
      <w:tr w:rsidR="00000000">
        <w:trPr>
          <w:trHeight w:val="264"/>
        </w:trPr>
        <w:tc>
          <w:tcPr>
            <w:tcW w:w="1638" w:type="dxa"/>
            <w:tcBorders>
              <w:top w:val="single" w:sz="6" w:space="0" w:color="000000"/>
              <w:left w:val="single" w:sz="6" w:space="0" w:color="auto"/>
              <w:bottom w:val="single" w:sz="6" w:space="0" w:color="000000"/>
              <w:right w:val="single" w:sz="6" w:space="0" w:color="000000"/>
            </w:tcBorders>
            <w:shd w:val="clear" w:color="auto" w:fill="auto"/>
            <w:noWrap/>
            <w:vAlign w:val="bottom"/>
          </w:tcPr>
          <w:p w:rsidR="00000000" w:rsidRDefault="00BC306E">
            <w:pPr>
              <w:spacing w:line="360" w:lineRule="auto"/>
              <w:rPr>
                <w:rFonts w:ascii="Times New Roman" w:hAnsi="Times New Roman"/>
                <w:b/>
                <w:sz w:val="22"/>
                <w:szCs w:val="22"/>
              </w:rPr>
            </w:pPr>
            <w:r>
              <w:rPr>
                <w:rFonts w:ascii="Times New Roman" w:hAnsi="Times New Roman"/>
                <w:b/>
                <w:sz w:val="22"/>
                <w:szCs w:val="22"/>
              </w:rPr>
              <w:t>Soil N</w:t>
            </w:r>
          </w:p>
        </w:tc>
        <w:tc>
          <w:tcPr>
            <w:tcW w:w="126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0.09</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0.25</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1.00</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1183"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945"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95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1016"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1083" w:type="dxa"/>
            <w:tcBorders>
              <w:top w:val="single" w:sz="6" w:space="0" w:color="000000"/>
              <w:left w:val="single" w:sz="6" w:space="0" w:color="000000"/>
              <w:bottom w:val="single" w:sz="6" w:space="0" w:color="000000"/>
              <w:right w:val="single" w:sz="6" w:space="0" w:color="auto"/>
            </w:tcBorders>
            <w:shd w:val="clear" w:color="auto" w:fill="auto"/>
            <w:noWrap/>
            <w:vAlign w:val="bottom"/>
          </w:tcPr>
          <w:p w:rsidR="00000000" w:rsidRDefault="00BC306E">
            <w:pPr>
              <w:spacing w:line="360" w:lineRule="auto"/>
              <w:jc w:val="right"/>
              <w:rPr>
                <w:rFonts w:ascii="Times New Roman" w:hAnsi="Times New Roman"/>
                <w:sz w:val="22"/>
                <w:szCs w:val="22"/>
              </w:rPr>
            </w:pPr>
          </w:p>
        </w:tc>
      </w:tr>
      <w:tr w:rsidR="00000000">
        <w:trPr>
          <w:trHeight w:val="264"/>
        </w:trPr>
        <w:tc>
          <w:tcPr>
            <w:tcW w:w="1638" w:type="dxa"/>
            <w:tcBorders>
              <w:top w:val="single" w:sz="6" w:space="0" w:color="000000"/>
              <w:left w:val="single" w:sz="6" w:space="0" w:color="auto"/>
              <w:bottom w:val="single" w:sz="6" w:space="0" w:color="000000"/>
              <w:right w:val="single" w:sz="6" w:space="0" w:color="000000"/>
            </w:tcBorders>
            <w:shd w:val="clear" w:color="auto" w:fill="auto"/>
            <w:noWrap/>
            <w:vAlign w:val="bottom"/>
          </w:tcPr>
          <w:p w:rsidR="00000000" w:rsidRDefault="00BC306E">
            <w:pPr>
              <w:spacing w:line="360" w:lineRule="auto"/>
              <w:rPr>
                <w:rFonts w:ascii="Times New Roman" w:hAnsi="Times New Roman"/>
                <w:b/>
                <w:sz w:val="22"/>
                <w:szCs w:val="22"/>
              </w:rPr>
            </w:pPr>
            <w:r>
              <w:rPr>
                <w:rFonts w:ascii="Times New Roman" w:hAnsi="Times New Roman"/>
                <w:b/>
                <w:sz w:val="22"/>
                <w:szCs w:val="22"/>
              </w:rPr>
              <w:t>Soil P</w:t>
            </w:r>
          </w:p>
        </w:tc>
        <w:tc>
          <w:tcPr>
            <w:tcW w:w="126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0.04</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0.28</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0.77</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1.00</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1183"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945"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95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1016"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1083" w:type="dxa"/>
            <w:tcBorders>
              <w:top w:val="single" w:sz="6" w:space="0" w:color="000000"/>
              <w:left w:val="single" w:sz="6" w:space="0" w:color="000000"/>
              <w:bottom w:val="single" w:sz="6" w:space="0" w:color="000000"/>
              <w:right w:val="single" w:sz="6" w:space="0" w:color="auto"/>
            </w:tcBorders>
            <w:shd w:val="clear" w:color="auto" w:fill="auto"/>
            <w:noWrap/>
            <w:vAlign w:val="bottom"/>
          </w:tcPr>
          <w:p w:rsidR="00000000" w:rsidRDefault="00BC306E">
            <w:pPr>
              <w:spacing w:line="360" w:lineRule="auto"/>
              <w:jc w:val="right"/>
              <w:rPr>
                <w:rFonts w:ascii="Times New Roman" w:hAnsi="Times New Roman"/>
                <w:sz w:val="22"/>
                <w:szCs w:val="22"/>
              </w:rPr>
            </w:pPr>
          </w:p>
        </w:tc>
      </w:tr>
      <w:tr w:rsidR="00000000">
        <w:trPr>
          <w:trHeight w:val="264"/>
        </w:trPr>
        <w:tc>
          <w:tcPr>
            <w:tcW w:w="1638" w:type="dxa"/>
            <w:tcBorders>
              <w:top w:val="single" w:sz="6" w:space="0" w:color="000000"/>
              <w:left w:val="single" w:sz="6" w:space="0" w:color="auto"/>
              <w:bottom w:val="single" w:sz="6" w:space="0" w:color="000000"/>
              <w:right w:val="single" w:sz="6" w:space="0" w:color="000000"/>
            </w:tcBorders>
            <w:shd w:val="clear" w:color="auto" w:fill="auto"/>
            <w:noWrap/>
            <w:vAlign w:val="bottom"/>
          </w:tcPr>
          <w:p w:rsidR="00000000" w:rsidRDefault="00BC306E">
            <w:pPr>
              <w:spacing w:line="360" w:lineRule="auto"/>
              <w:rPr>
                <w:rFonts w:ascii="Times New Roman" w:hAnsi="Times New Roman"/>
                <w:b/>
                <w:sz w:val="22"/>
                <w:szCs w:val="22"/>
              </w:rPr>
            </w:pPr>
            <w:r>
              <w:rPr>
                <w:rFonts w:ascii="Times New Roman" w:hAnsi="Times New Roman"/>
                <w:b/>
                <w:sz w:val="22"/>
                <w:szCs w:val="22"/>
              </w:rPr>
              <w:t>Soil N:P</w:t>
            </w:r>
          </w:p>
        </w:tc>
        <w:tc>
          <w:tcPr>
            <w:tcW w:w="126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0.10</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0.10</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0.74</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i/>
                <w:sz w:val="22"/>
                <w:szCs w:val="22"/>
              </w:rPr>
            </w:pPr>
            <w:r>
              <w:rPr>
                <w:rFonts w:ascii="Times New Roman" w:hAnsi="Times New Roman"/>
                <w:i/>
                <w:sz w:val="22"/>
                <w:szCs w:val="22"/>
              </w:rPr>
              <w:t>0.13</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1.00</w:t>
            </w:r>
          </w:p>
        </w:tc>
        <w:tc>
          <w:tcPr>
            <w:tcW w:w="1183"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945"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95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1016"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1083" w:type="dxa"/>
            <w:tcBorders>
              <w:top w:val="single" w:sz="6" w:space="0" w:color="000000"/>
              <w:left w:val="single" w:sz="6" w:space="0" w:color="000000"/>
              <w:bottom w:val="single" w:sz="6" w:space="0" w:color="000000"/>
              <w:right w:val="single" w:sz="6" w:space="0" w:color="auto"/>
            </w:tcBorders>
            <w:shd w:val="clear" w:color="auto" w:fill="auto"/>
            <w:noWrap/>
            <w:vAlign w:val="bottom"/>
          </w:tcPr>
          <w:p w:rsidR="00000000" w:rsidRDefault="00BC306E">
            <w:pPr>
              <w:spacing w:line="360" w:lineRule="auto"/>
              <w:jc w:val="right"/>
              <w:rPr>
                <w:rFonts w:ascii="Times New Roman" w:hAnsi="Times New Roman"/>
                <w:sz w:val="22"/>
                <w:szCs w:val="22"/>
              </w:rPr>
            </w:pPr>
          </w:p>
        </w:tc>
      </w:tr>
      <w:tr w:rsidR="00000000">
        <w:trPr>
          <w:trHeight w:val="264"/>
        </w:trPr>
        <w:tc>
          <w:tcPr>
            <w:tcW w:w="1638" w:type="dxa"/>
            <w:tcBorders>
              <w:top w:val="single" w:sz="6" w:space="0" w:color="000000"/>
              <w:left w:val="single" w:sz="6" w:space="0" w:color="auto"/>
              <w:bottom w:val="single" w:sz="6" w:space="0" w:color="000000"/>
              <w:right w:val="single" w:sz="6" w:space="0" w:color="000000"/>
            </w:tcBorders>
            <w:shd w:val="clear" w:color="auto" w:fill="auto"/>
            <w:noWrap/>
            <w:vAlign w:val="bottom"/>
          </w:tcPr>
          <w:p w:rsidR="00000000" w:rsidRDefault="00BC306E">
            <w:pPr>
              <w:spacing w:line="360" w:lineRule="auto"/>
              <w:rPr>
                <w:rFonts w:ascii="Times New Roman" w:hAnsi="Times New Roman"/>
                <w:b/>
                <w:sz w:val="22"/>
                <w:szCs w:val="22"/>
              </w:rPr>
            </w:pPr>
            <w:r>
              <w:rPr>
                <w:rFonts w:ascii="Times New Roman" w:hAnsi="Times New Roman"/>
                <w:b/>
                <w:sz w:val="22"/>
                <w:szCs w:val="22"/>
              </w:rPr>
              <w:t>Plant N:P</w:t>
            </w:r>
          </w:p>
        </w:tc>
        <w:tc>
          <w:tcPr>
            <w:tcW w:w="126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-0.03</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-0.55</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-0.42</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-0.50</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i/>
                <w:sz w:val="22"/>
                <w:szCs w:val="22"/>
              </w:rPr>
            </w:pPr>
            <w:r>
              <w:rPr>
                <w:rFonts w:ascii="Times New Roman" w:hAnsi="Times New Roman"/>
                <w:i/>
                <w:sz w:val="22"/>
                <w:szCs w:val="22"/>
              </w:rPr>
              <w:t>-0.13</w:t>
            </w:r>
          </w:p>
        </w:tc>
        <w:tc>
          <w:tcPr>
            <w:tcW w:w="1183"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1.00</w:t>
            </w:r>
          </w:p>
        </w:tc>
        <w:tc>
          <w:tcPr>
            <w:tcW w:w="945"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95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1016"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1083" w:type="dxa"/>
            <w:tcBorders>
              <w:top w:val="single" w:sz="6" w:space="0" w:color="000000"/>
              <w:left w:val="single" w:sz="6" w:space="0" w:color="000000"/>
              <w:bottom w:val="single" w:sz="6" w:space="0" w:color="000000"/>
              <w:right w:val="single" w:sz="6" w:space="0" w:color="auto"/>
            </w:tcBorders>
            <w:shd w:val="clear" w:color="auto" w:fill="auto"/>
            <w:noWrap/>
            <w:vAlign w:val="bottom"/>
          </w:tcPr>
          <w:p w:rsidR="00000000" w:rsidRDefault="00BC306E">
            <w:pPr>
              <w:spacing w:line="360" w:lineRule="auto"/>
              <w:jc w:val="right"/>
              <w:rPr>
                <w:rFonts w:ascii="Times New Roman" w:hAnsi="Times New Roman"/>
                <w:sz w:val="22"/>
                <w:szCs w:val="22"/>
              </w:rPr>
            </w:pPr>
          </w:p>
        </w:tc>
      </w:tr>
      <w:tr w:rsidR="00000000">
        <w:trPr>
          <w:trHeight w:val="264"/>
        </w:trPr>
        <w:tc>
          <w:tcPr>
            <w:tcW w:w="1638" w:type="dxa"/>
            <w:tcBorders>
              <w:top w:val="single" w:sz="6" w:space="0" w:color="000000"/>
              <w:left w:val="single" w:sz="6" w:space="0" w:color="auto"/>
              <w:bottom w:val="single" w:sz="6" w:space="0" w:color="000000"/>
              <w:right w:val="single" w:sz="6" w:space="0" w:color="000000"/>
            </w:tcBorders>
            <w:shd w:val="clear" w:color="auto" w:fill="auto"/>
            <w:noWrap/>
            <w:vAlign w:val="bottom"/>
          </w:tcPr>
          <w:p w:rsidR="00000000" w:rsidRDefault="00BC306E">
            <w:pPr>
              <w:spacing w:line="360" w:lineRule="auto"/>
              <w:rPr>
                <w:rFonts w:ascii="Times New Roman" w:hAnsi="Times New Roman"/>
                <w:b/>
                <w:sz w:val="22"/>
                <w:szCs w:val="22"/>
              </w:rPr>
            </w:pPr>
            <w:r>
              <w:rPr>
                <w:rFonts w:ascii="Times New Roman" w:hAnsi="Times New Roman"/>
                <w:b/>
                <w:sz w:val="22"/>
                <w:szCs w:val="22"/>
              </w:rPr>
              <w:t>Plant N</w:t>
            </w:r>
          </w:p>
        </w:tc>
        <w:tc>
          <w:tcPr>
            <w:tcW w:w="126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0.03</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w:t>
            </w:r>
            <w:r>
              <w:rPr>
                <w:rFonts w:ascii="Times New Roman" w:hAnsi="Times New Roman"/>
                <w:b/>
                <w:sz w:val="22"/>
                <w:szCs w:val="22"/>
              </w:rPr>
              <w:t>0.57</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i/>
                <w:sz w:val="22"/>
                <w:szCs w:val="22"/>
              </w:rPr>
            </w:pPr>
            <w:r>
              <w:rPr>
                <w:rFonts w:ascii="Times New Roman" w:hAnsi="Times New Roman"/>
                <w:i/>
                <w:sz w:val="22"/>
                <w:szCs w:val="22"/>
              </w:rPr>
              <w:t>-0.13</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i/>
                <w:sz w:val="22"/>
                <w:szCs w:val="22"/>
              </w:rPr>
            </w:pPr>
            <w:r>
              <w:rPr>
                <w:rFonts w:ascii="Times New Roman" w:hAnsi="Times New Roman"/>
                <w:i/>
                <w:sz w:val="22"/>
                <w:szCs w:val="22"/>
              </w:rPr>
              <w:t>-0.14</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-0.04</w:t>
            </w:r>
          </w:p>
        </w:tc>
        <w:tc>
          <w:tcPr>
            <w:tcW w:w="1183"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0.83</w:t>
            </w:r>
          </w:p>
        </w:tc>
        <w:tc>
          <w:tcPr>
            <w:tcW w:w="945"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1.00</w:t>
            </w:r>
          </w:p>
        </w:tc>
        <w:tc>
          <w:tcPr>
            <w:tcW w:w="95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1016"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1083" w:type="dxa"/>
            <w:tcBorders>
              <w:top w:val="single" w:sz="6" w:space="0" w:color="000000"/>
              <w:left w:val="single" w:sz="6" w:space="0" w:color="000000"/>
              <w:bottom w:val="single" w:sz="6" w:space="0" w:color="000000"/>
              <w:right w:val="single" w:sz="6" w:space="0" w:color="auto"/>
            </w:tcBorders>
            <w:shd w:val="clear" w:color="auto" w:fill="auto"/>
            <w:noWrap/>
            <w:vAlign w:val="bottom"/>
          </w:tcPr>
          <w:p w:rsidR="00000000" w:rsidRDefault="00BC306E">
            <w:pPr>
              <w:spacing w:line="360" w:lineRule="auto"/>
              <w:jc w:val="right"/>
              <w:rPr>
                <w:rFonts w:ascii="Times New Roman" w:hAnsi="Times New Roman"/>
                <w:sz w:val="22"/>
                <w:szCs w:val="22"/>
              </w:rPr>
            </w:pPr>
          </w:p>
        </w:tc>
      </w:tr>
      <w:tr w:rsidR="00000000">
        <w:trPr>
          <w:trHeight w:val="264"/>
        </w:trPr>
        <w:tc>
          <w:tcPr>
            <w:tcW w:w="1638" w:type="dxa"/>
            <w:tcBorders>
              <w:top w:val="single" w:sz="6" w:space="0" w:color="000000"/>
              <w:left w:val="single" w:sz="6" w:space="0" w:color="auto"/>
              <w:bottom w:val="single" w:sz="6" w:space="0" w:color="000000"/>
              <w:right w:val="single" w:sz="6" w:space="0" w:color="000000"/>
            </w:tcBorders>
            <w:shd w:val="clear" w:color="auto" w:fill="auto"/>
            <w:noWrap/>
            <w:vAlign w:val="bottom"/>
          </w:tcPr>
          <w:p w:rsidR="00000000" w:rsidRDefault="00BC306E">
            <w:pPr>
              <w:spacing w:line="360" w:lineRule="auto"/>
              <w:rPr>
                <w:rFonts w:ascii="Times New Roman" w:hAnsi="Times New Roman"/>
                <w:b/>
                <w:sz w:val="22"/>
                <w:szCs w:val="22"/>
              </w:rPr>
            </w:pPr>
            <w:r>
              <w:rPr>
                <w:rFonts w:ascii="Times New Roman" w:hAnsi="Times New Roman"/>
                <w:b/>
                <w:sz w:val="22"/>
                <w:szCs w:val="22"/>
              </w:rPr>
              <w:t>Plant P</w:t>
            </w:r>
          </w:p>
        </w:tc>
        <w:tc>
          <w:tcPr>
            <w:tcW w:w="126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0.09</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0.27</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0.61</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0.68</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0.23</w:t>
            </w:r>
          </w:p>
        </w:tc>
        <w:tc>
          <w:tcPr>
            <w:tcW w:w="1183"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-0.66</w:t>
            </w:r>
          </w:p>
        </w:tc>
        <w:tc>
          <w:tcPr>
            <w:tcW w:w="945"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-0.17</w:t>
            </w:r>
          </w:p>
        </w:tc>
        <w:tc>
          <w:tcPr>
            <w:tcW w:w="95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1.00</w:t>
            </w:r>
          </w:p>
        </w:tc>
        <w:tc>
          <w:tcPr>
            <w:tcW w:w="1016"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p>
        </w:tc>
        <w:tc>
          <w:tcPr>
            <w:tcW w:w="1083" w:type="dxa"/>
            <w:tcBorders>
              <w:top w:val="single" w:sz="6" w:space="0" w:color="000000"/>
              <w:left w:val="single" w:sz="6" w:space="0" w:color="000000"/>
              <w:bottom w:val="single" w:sz="6" w:space="0" w:color="000000"/>
              <w:right w:val="single" w:sz="6" w:space="0" w:color="auto"/>
            </w:tcBorders>
            <w:shd w:val="clear" w:color="auto" w:fill="auto"/>
            <w:noWrap/>
            <w:vAlign w:val="bottom"/>
          </w:tcPr>
          <w:p w:rsidR="00000000" w:rsidRDefault="00BC306E">
            <w:pPr>
              <w:spacing w:line="360" w:lineRule="auto"/>
              <w:jc w:val="right"/>
              <w:rPr>
                <w:rFonts w:ascii="Times New Roman" w:hAnsi="Times New Roman"/>
                <w:sz w:val="22"/>
                <w:szCs w:val="22"/>
              </w:rPr>
            </w:pPr>
          </w:p>
        </w:tc>
      </w:tr>
      <w:tr w:rsidR="00000000">
        <w:trPr>
          <w:trHeight w:val="264"/>
        </w:trPr>
        <w:tc>
          <w:tcPr>
            <w:tcW w:w="1638" w:type="dxa"/>
            <w:tcBorders>
              <w:top w:val="single" w:sz="6" w:space="0" w:color="000000"/>
              <w:left w:val="single" w:sz="6" w:space="0" w:color="auto"/>
              <w:bottom w:val="single" w:sz="6" w:space="0" w:color="000000"/>
              <w:right w:val="single" w:sz="6" w:space="0" w:color="000000"/>
            </w:tcBorders>
            <w:shd w:val="clear" w:color="auto" w:fill="auto"/>
            <w:noWrap/>
            <w:vAlign w:val="bottom"/>
          </w:tcPr>
          <w:p w:rsidR="00000000" w:rsidRDefault="00BC306E">
            <w:pPr>
              <w:spacing w:line="360" w:lineRule="auto"/>
              <w:rPr>
                <w:rFonts w:ascii="Times New Roman" w:hAnsi="Times New Roman"/>
                <w:b/>
                <w:sz w:val="22"/>
                <w:szCs w:val="22"/>
              </w:rPr>
            </w:pPr>
            <w:r>
              <w:rPr>
                <w:rFonts w:ascii="Times New Roman" w:hAnsi="Times New Roman"/>
                <w:b/>
                <w:sz w:val="22"/>
                <w:szCs w:val="22"/>
              </w:rPr>
              <w:t>Soil Temp</w:t>
            </w:r>
          </w:p>
        </w:tc>
        <w:tc>
          <w:tcPr>
            <w:tcW w:w="126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-0.23</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0.39</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-0.38</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-0.47</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-0.10</w:t>
            </w:r>
          </w:p>
        </w:tc>
        <w:tc>
          <w:tcPr>
            <w:tcW w:w="1183"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-0.02</w:t>
            </w:r>
          </w:p>
        </w:tc>
        <w:tc>
          <w:tcPr>
            <w:tcW w:w="945"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-0.27</w:t>
            </w:r>
          </w:p>
        </w:tc>
        <w:tc>
          <w:tcPr>
            <w:tcW w:w="95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-0.30</w:t>
            </w:r>
          </w:p>
        </w:tc>
        <w:tc>
          <w:tcPr>
            <w:tcW w:w="1016"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1.00</w:t>
            </w:r>
          </w:p>
        </w:tc>
        <w:tc>
          <w:tcPr>
            <w:tcW w:w="1083" w:type="dxa"/>
            <w:tcBorders>
              <w:top w:val="single" w:sz="6" w:space="0" w:color="000000"/>
              <w:left w:val="single" w:sz="6" w:space="0" w:color="000000"/>
              <w:bottom w:val="single" w:sz="6" w:space="0" w:color="000000"/>
              <w:right w:val="single" w:sz="6" w:space="0" w:color="auto"/>
            </w:tcBorders>
            <w:shd w:val="clear" w:color="auto" w:fill="auto"/>
            <w:noWrap/>
            <w:vAlign w:val="bottom"/>
          </w:tcPr>
          <w:p w:rsidR="00000000" w:rsidRDefault="00BC306E">
            <w:pPr>
              <w:spacing w:line="360" w:lineRule="auto"/>
              <w:jc w:val="right"/>
              <w:rPr>
                <w:rFonts w:ascii="Times New Roman" w:hAnsi="Times New Roman"/>
                <w:sz w:val="22"/>
                <w:szCs w:val="22"/>
              </w:rPr>
            </w:pPr>
          </w:p>
        </w:tc>
      </w:tr>
      <w:tr w:rsidR="00000000">
        <w:trPr>
          <w:trHeight w:val="264"/>
        </w:trPr>
        <w:tc>
          <w:tcPr>
            <w:tcW w:w="1638" w:type="dxa"/>
            <w:tcBorders>
              <w:top w:val="single" w:sz="6" w:space="0" w:color="000000"/>
              <w:left w:val="single" w:sz="6" w:space="0" w:color="auto"/>
              <w:bottom w:val="single" w:sz="6" w:space="0" w:color="000000"/>
              <w:right w:val="single" w:sz="6" w:space="0" w:color="000000"/>
            </w:tcBorders>
            <w:shd w:val="clear" w:color="auto" w:fill="auto"/>
            <w:noWrap/>
            <w:vAlign w:val="bottom"/>
          </w:tcPr>
          <w:p w:rsidR="00000000" w:rsidRDefault="00BC306E">
            <w:pPr>
              <w:spacing w:line="360" w:lineRule="auto"/>
              <w:rPr>
                <w:rFonts w:ascii="Times New Roman" w:hAnsi="Times New Roman"/>
                <w:b/>
                <w:sz w:val="22"/>
                <w:szCs w:val="22"/>
              </w:rPr>
            </w:pPr>
            <w:r>
              <w:rPr>
                <w:rFonts w:ascii="Times New Roman" w:hAnsi="Times New Roman"/>
                <w:b/>
                <w:sz w:val="22"/>
                <w:szCs w:val="22"/>
              </w:rPr>
              <w:t>Water Avail.</w:t>
            </w:r>
          </w:p>
        </w:tc>
        <w:tc>
          <w:tcPr>
            <w:tcW w:w="126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0.07</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-0.41</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-0.16</w:t>
            </w:r>
          </w:p>
        </w:tc>
        <w:tc>
          <w:tcPr>
            <w:tcW w:w="81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i/>
                <w:sz w:val="22"/>
                <w:szCs w:val="22"/>
              </w:rPr>
            </w:pPr>
            <w:r>
              <w:rPr>
                <w:rFonts w:ascii="Times New Roman" w:hAnsi="Times New Roman"/>
                <w:i/>
                <w:sz w:val="22"/>
                <w:szCs w:val="22"/>
              </w:rPr>
              <w:t>-0.12</w:t>
            </w:r>
          </w:p>
        </w:tc>
        <w:tc>
          <w:tcPr>
            <w:tcW w:w="1080"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-0.37</w:t>
            </w:r>
          </w:p>
        </w:tc>
        <w:tc>
          <w:tcPr>
            <w:tcW w:w="1183"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0.19</w:t>
            </w:r>
          </w:p>
        </w:tc>
        <w:tc>
          <w:tcPr>
            <w:tcW w:w="945"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0.32</w:t>
            </w:r>
          </w:p>
        </w:tc>
        <w:tc>
          <w:tcPr>
            <w:tcW w:w="954"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-0.01</w:t>
            </w:r>
          </w:p>
        </w:tc>
        <w:tc>
          <w:tcPr>
            <w:tcW w:w="1016"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-0.54</w:t>
            </w:r>
          </w:p>
        </w:tc>
        <w:tc>
          <w:tcPr>
            <w:tcW w:w="1083" w:type="dxa"/>
            <w:tcBorders>
              <w:top w:val="single" w:sz="6" w:space="0" w:color="000000"/>
              <w:left w:val="single" w:sz="6" w:space="0" w:color="000000"/>
              <w:bottom w:val="single" w:sz="6" w:space="0" w:color="000000"/>
              <w:right w:val="single" w:sz="6" w:space="0" w:color="auto"/>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1.00</w:t>
            </w:r>
          </w:p>
        </w:tc>
      </w:tr>
      <w:tr w:rsidR="00000000">
        <w:trPr>
          <w:trHeight w:val="264"/>
        </w:trPr>
        <w:tc>
          <w:tcPr>
            <w:tcW w:w="1638" w:type="dxa"/>
            <w:tcBorders>
              <w:top w:val="single" w:sz="6" w:space="0" w:color="000000"/>
              <w:left w:val="single" w:sz="6" w:space="0" w:color="auto"/>
              <w:bottom w:val="single" w:sz="6" w:space="0" w:color="auto"/>
              <w:right w:val="single" w:sz="6" w:space="0" w:color="000000"/>
            </w:tcBorders>
            <w:shd w:val="clear" w:color="auto" w:fill="auto"/>
            <w:noWrap/>
            <w:vAlign w:val="bottom"/>
          </w:tcPr>
          <w:p w:rsidR="00000000" w:rsidRDefault="00BC306E">
            <w:pPr>
              <w:spacing w:line="360" w:lineRule="auto"/>
              <w:rPr>
                <w:rFonts w:ascii="Times New Roman" w:hAnsi="Times New Roman"/>
                <w:b/>
                <w:sz w:val="22"/>
                <w:szCs w:val="22"/>
              </w:rPr>
            </w:pPr>
            <w:r>
              <w:rPr>
                <w:rFonts w:ascii="Times New Roman" w:hAnsi="Times New Roman"/>
                <w:b/>
                <w:sz w:val="22"/>
                <w:szCs w:val="22"/>
              </w:rPr>
              <w:t>Diversity</w:t>
            </w:r>
          </w:p>
        </w:tc>
        <w:tc>
          <w:tcPr>
            <w:tcW w:w="1260" w:type="dxa"/>
            <w:tcBorders>
              <w:top w:val="single" w:sz="6" w:space="0" w:color="000000"/>
              <w:left w:val="single" w:sz="6" w:space="0" w:color="000000"/>
              <w:bottom w:val="single" w:sz="6" w:space="0" w:color="auto"/>
              <w:right w:val="single" w:sz="6" w:space="0" w:color="000000"/>
            </w:tcBorders>
            <w:shd w:val="clear" w:color="auto" w:fill="auto"/>
            <w:noWrap/>
            <w:vAlign w:val="bottom"/>
          </w:tcPr>
          <w:p w:rsidR="00000000" w:rsidRDefault="00BC306E">
            <w:pPr>
              <w:spacing w:line="360" w:lineRule="auto"/>
              <w:jc w:val="right"/>
              <w:rPr>
                <w:rFonts w:ascii="Times New Roman" w:hAnsi="Times New Roman"/>
                <w:sz w:val="22"/>
                <w:szCs w:val="22"/>
              </w:rPr>
            </w:pPr>
            <w:r>
              <w:rPr>
                <w:rFonts w:ascii="Times New Roman" w:hAnsi="Times New Roman"/>
                <w:sz w:val="22"/>
                <w:szCs w:val="22"/>
              </w:rPr>
              <w:t>-0.02</w:t>
            </w:r>
          </w:p>
        </w:tc>
        <w:tc>
          <w:tcPr>
            <w:tcW w:w="1080" w:type="dxa"/>
            <w:tcBorders>
              <w:top w:val="single" w:sz="6" w:space="0" w:color="000000"/>
              <w:left w:val="single" w:sz="6" w:space="0" w:color="000000"/>
              <w:bottom w:val="single" w:sz="6" w:space="0" w:color="auto"/>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-0.17</w:t>
            </w:r>
          </w:p>
        </w:tc>
        <w:tc>
          <w:tcPr>
            <w:tcW w:w="810" w:type="dxa"/>
            <w:tcBorders>
              <w:top w:val="single" w:sz="6" w:space="0" w:color="000000"/>
              <w:left w:val="single" w:sz="6" w:space="0" w:color="000000"/>
              <w:bottom w:val="single" w:sz="6" w:space="0" w:color="auto"/>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-0.80</w:t>
            </w:r>
          </w:p>
        </w:tc>
        <w:tc>
          <w:tcPr>
            <w:tcW w:w="810" w:type="dxa"/>
            <w:tcBorders>
              <w:top w:val="single" w:sz="6" w:space="0" w:color="000000"/>
              <w:left w:val="single" w:sz="6" w:space="0" w:color="000000"/>
              <w:bottom w:val="single" w:sz="6" w:space="0" w:color="auto"/>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-0.50</w:t>
            </w:r>
          </w:p>
        </w:tc>
        <w:tc>
          <w:tcPr>
            <w:tcW w:w="1080" w:type="dxa"/>
            <w:tcBorders>
              <w:top w:val="single" w:sz="6" w:space="0" w:color="000000"/>
              <w:left w:val="single" w:sz="6" w:space="0" w:color="000000"/>
              <w:bottom w:val="single" w:sz="6" w:space="0" w:color="auto"/>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-0.64</w:t>
            </w:r>
          </w:p>
        </w:tc>
        <w:tc>
          <w:tcPr>
            <w:tcW w:w="1183" w:type="dxa"/>
            <w:tcBorders>
              <w:top w:val="single" w:sz="6" w:space="0" w:color="000000"/>
              <w:left w:val="single" w:sz="6" w:space="0" w:color="000000"/>
              <w:bottom w:val="single" w:sz="6" w:space="0" w:color="auto"/>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-0.34</w:t>
            </w:r>
          </w:p>
        </w:tc>
        <w:tc>
          <w:tcPr>
            <w:tcW w:w="945" w:type="dxa"/>
            <w:tcBorders>
              <w:top w:val="single" w:sz="6" w:space="0" w:color="000000"/>
              <w:left w:val="single" w:sz="6" w:space="0" w:color="000000"/>
              <w:bottom w:val="single" w:sz="6" w:space="0" w:color="auto"/>
              <w:right w:val="single" w:sz="6" w:space="0" w:color="000000"/>
            </w:tcBorders>
            <w:shd w:val="clear" w:color="auto" w:fill="auto"/>
            <w:noWrap/>
            <w:vAlign w:val="bottom"/>
          </w:tcPr>
          <w:p w:rsidR="00000000" w:rsidRDefault="00BC306E">
            <w:pPr>
              <w:spacing w:line="360" w:lineRule="auto"/>
              <w:jc w:val="right"/>
              <w:rPr>
                <w:rFonts w:ascii="Times New Roman" w:hAnsi="Times New Roman"/>
                <w:i/>
                <w:sz w:val="22"/>
                <w:szCs w:val="22"/>
              </w:rPr>
            </w:pPr>
            <w:r>
              <w:rPr>
                <w:rFonts w:ascii="Times New Roman" w:hAnsi="Times New Roman"/>
                <w:i/>
                <w:sz w:val="22"/>
                <w:szCs w:val="22"/>
              </w:rPr>
              <w:t>0.13</w:t>
            </w:r>
          </w:p>
        </w:tc>
        <w:tc>
          <w:tcPr>
            <w:tcW w:w="954" w:type="dxa"/>
            <w:tcBorders>
              <w:top w:val="single" w:sz="6" w:space="0" w:color="000000"/>
              <w:left w:val="single" w:sz="6" w:space="0" w:color="000000"/>
              <w:bottom w:val="single" w:sz="6" w:space="0" w:color="auto"/>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-0.42</w:t>
            </w:r>
          </w:p>
        </w:tc>
        <w:tc>
          <w:tcPr>
            <w:tcW w:w="1016" w:type="dxa"/>
            <w:tcBorders>
              <w:top w:val="single" w:sz="6" w:space="0" w:color="000000"/>
              <w:left w:val="single" w:sz="6" w:space="0" w:color="000000"/>
              <w:bottom w:val="single" w:sz="6" w:space="0" w:color="auto"/>
              <w:right w:val="single" w:sz="6" w:space="0" w:color="000000"/>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0.26</w:t>
            </w:r>
          </w:p>
        </w:tc>
        <w:tc>
          <w:tcPr>
            <w:tcW w:w="1083" w:type="dxa"/>
            <w:tcBorders>
              <w:top w:val="single" w:sz="6" w:space="0" w:color="000000"/>
              <w:left w:val="single" w:sz="6" w:space="0" w:color="000000"/>
              <w:bottom w:val="single" w:sz="6" w:space="0" w:color="auto"/>
              <w:right w:val="single" w:sz="6" w:space="0" w:color="auto"/>
            </w:tcBorders>
            <w:shd w:val="clear" w:color="auto" w:fill="auto"/>
            <w:noWrap/>
            <w:vAlign w:val="bottom"/>
          </w:tcPr>
          <w:p w:rsidR="00000000" w:rsidRDefault="00BC306E">
            <w:pPr>
              <w:spacing w:line="360" w:lineRule="auto"/>
              <w:jc w:val="right"/>
              <w:rPr>
                <w:rFonts w:ascii="Times New Roman" w:hAnsi="Times New Roman"/>
                <w:b/>
                <w:sz w:val="22"/>
                <w:szCs w:val="22"/>
              </w:rPr>
            </w:pPr>
            <w:r>
              <w:rPr>
                <w:rFonts w:ascii="Times New Roman" w:hAnsi="Times New Roman"/>
                <w:b/>
                <w:sz w:val="22"/>
                <w:szCs w:val="22"/>
              </w:rPr>
              <w:t>0.32</w:t>
            </w:r>
          </w:p>
        </w:tc>
      </w:tr>
    </w:tbl>
    <w:p w:rsidR="00000000" w:rsidRDefault="00BC306E">
      <w:pPr>
        <w:spacing w:line="360" w:lineRule="auto"/>
        <w:rPr>
          <w:rFonts w:ascii="Times New Roman" w:hAnsi="Times New Roman"/>
          <w:b/>
        </w:rPr>
      </w:pPr>
    </w:p>
    <w:p w:rsidR="00000000" w:rsidRDefault="00BC306E">
      <w:pPr>
        <w:spacing w:line="360" w:lineRule="auto"/>
        <w:rPr>
          <w:rFonts w:ascii="Times New Roman" w:hAnsi="Times New Roman"/>
          <w:b/>
        </w:rPr>
      </w:pPr>
    </w:p>
    <w:p w:rsidR="00000000" w:rsidRDefault="00BC306E">
      <w:pPr>
        <w:spacing w:line="360" w:lineRule="auto"/>
        <w:rPr>
          <w:rFonts w:ascii="Times New Roman" w:hAnsi="Times New Roman"/>
          <w:b/>
        </w:rPr>
      </w:pPr>
    </w:p>
    <w:p w:rsidR="00000000" w:rsidRDefault="00BC306E">
      <w:pPr>
        <w:spacing w:line="360" w:lineRule="auto"/>
        <w:rPr>
          <w:rFonts w:ascii="Times New Roman" w:hAnsi="Times New Roman"/>
          <w:b/>
        </w:rPr>
      </w:pPr>
    </w:p>
    <w:p w:rsidR="00000000" w:rsidRDefault="00BC306E">
      <w:pPr>
        <w:spacing w:line="360" w:lineRule="auto"/>
        <w:rPr>
          <w:rFonts w:ascii="Times New Roman" w:hAnsi="Times New Roman"/>
          <w:b/>
        </w:rPr>
      </w:pPr>
    </w:p>
    <w:p w:rsidR="00000000" w:rsidRDefault="00BC306E">
      <w:pPr>
        <w:spacing w:line="360" w:lineRule="auto"/>
        <w:rPr>
          <w:rFonts w:ascii="Times New Roman" w:hAnsi="Times New Roman"/>
          <w:b/>
        </w:rPr>
      </w:pPr>
    </w:p>
    <w:p w:rsidR="00000000" w:rsidRDefault="00BC306E">
      <w:pPr>
        <w:spacing w:line="360" w:lineRule="auto"/>
        <w:rPr>
          <w:rFonts w:ascii="Times New Roman" w:hAnsi="Times New Roman"/>
          <w:b/>
        </w:rPr>
      </w:pPr>
    </w:p>
    <w:p w:rsidR="00000000" w:rsidRDefault="00BC306E">
      <w:pPr>
        <w:spacing w:line="360" w:lineRule="auto"/>
        <w:rPr>
          <w:rFonts w:ascii="Times New Roman" w:hAnsi="Times New Roman"/>
          <w:b/>
        </w:rPr>
      </w:pPr>
    </w:p>
    <w:p w:rsidR="00000000" w:rsidRDefault="00BC306E">
      <w:pPr>
        <w:spacing w:line="360" w:lineRule="auto"/>
        <w:rPr>
          <w:rFonts w:ascii="Times New Roman" w:hAnsi="Times New Roman"/>
          <w:b/>
        </w:rPr>
        <w:sectPr w:rsidR="00000000">
          <w:pgSz w:w="15840" w:h="12240" w:orient="landscape"/>
          <w:pgMar w:top="1080" w:right="1440" w:bottom="1800" w:left="1440" w:footer="1080" w:gutter="0"/>
          <w:lnNumType w:countBy="1" w:restart="continuous"/>
        </w:sectPr>
      </w:pPr>
    </w:p>
    <w:p w:rsidR="00000000" w:rsidRDefault="00BC306E">
      <w:pPr>
        <w:spacing w:line="360" w:lineRule="auto"/>
        <w:rPr>
          <w:rFonts w:ascii="Times New Roman" w:hAnsi="Times New Roman"/>
          <w:b/>
        </w:rPr>
      </w:pPr>
      <w:r>
        <w:rPr>
          <w:rFonts w:ascii="Times New Roman" w:hAnsi="Times New Roman"/>
          <w:b/>
        </w:rPr>
        <w:t xml:space="preserve">Table S6. </w:t>
      </w:r>
      <w:r>
        <w:rPr>
          <w:rFonts w:ascii="Times New Roman" w:hAnsi="Times New Roman"/>
        </w:rPr>
        <w:t xml:space="preserve">Standardized </w:t>
      </w:r>
      <w:r>
        <w:rPr>
          <w:rFonts w:ascii="Times New Roman" w:hAnsi="Times New Roman"/>
        </w:rPr>
        <w:t>direct, indirect, and total effects of the southern site only structural equation model</w:t>
      </w:r>
      <w:r>
        <w:rPr>
          <w:rFonts w:ascii="Times New Roman" w:hAnsi="Times New Roman"/>
        </w:rPr>
        <w:t>.</w:t>
      </w:r>
      <w:r>
        <w:rPr>
          <w:rFonts w:ascii="Times New Roman" w:hAnsi="Times New Roman"/>
          <w:b/>
        </w:rPr>
        <w:t xml:space="preserve"> </w:t>
      </w:r>
    </w:p>
    <w:tbl>
      <w:tblPr>
        <w:tblW w:w="8305" w:type="dxa"/>
        <w:tblInd w:w="92" w:type="dxa"/>
        <w:tblBorders>
          <w:top w:val="single" w:sz="12" w:space="0" w:color="008000"/>
          <w:bottom w:val="single" w:sz="12" w:space="0" w:color="008000"/>
          <w:insideH w:val="nil"/>
          <w:insideV w:val="nil"/>
        </w:tblBorders>
        <w:tblLook w:val="00A0"/>
      </w:tblPr>
      <w:tblGrid>
        <w:gridCol w:w="2356"/>
        <w:gridCol w:w="540"/>
        <w:gridCol w:w="2340"/>
        <w:gridCol w:w="1080"/>
        <w:gridCol w:w="990"/>
        <w:gridCol w:w="999"/>
      </w:tblGrid>
      <w:tr w:rsidR="00000000">
        <w:trPr>
          <w:trHeight w:val="314"/>
        </w:trPr>
        <w:tc>
          <w:tcPr>
            <w:tcW w:w="2356"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Effect of Variable 1</w:t>
            </w:r>
          </w:p>
        </w:tc>
        <w:tc>
          <w:tcPr>
            <w:tcW w:w="540"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on</w:t>
            </w:r>
          </w:p>
        </w:tc>
        <w:tc>
          <w:tcPr>
            <w:tcW w:w="2340"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Variable 2</w:t>
            </w:r>
          </w:p>
        </w:tc>
        <w:tc>
          <w:tcPr>
            <w:tcW w:w="1080"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Direct Effect</w:t>
            </w:r>
          </w:p>
        </w:tc>
        <w:tc>
          <w:tcPr>
            <w:tcW w:w="990"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Indirect Effect</w:t>
            </w:r>
          </w:p>
        </w:tc>
        <w:tc>
          <w:tcPr>
            <w:tcW w:w="999"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Total Effect</w:t>
            </w:r>
          </w:p>
        </w:tc>
      </w:tr>
      <w:tr w:rsidR="00000000">
        <w:trPr>
          <w:trHeight w:val="314"/>
        </w:trPr>
        <w:tc>
          <w:tcPr>
            <w:tcW w:w="2356" w:type="dxa"/>
            <w:tcBorders>
              <w:top w:val="single" w:sz="8" w:space="0" w:color="auto"/>
              <w:left w:val="nil"/>
              <w:bottom w:val="single" w:sz="8"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Soil Temperature</w:t>
            </w:r>
          </w:p>
        </w:tc>
        <w:tc>
          <w:tcPr>
            <w:tcW w:w="540" w:type="dxa"/>
            <w:tcBorders>
              <w:top w:val="single" w:sz="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sym w:font="Wingdings" w:char="F0E0"/>
            </w:r>
          </w:p>
        </w:tc>
        <w:tc>
          <w:tcPr>
            <w:tcW w:w="2340" w:type="dxa"/>
            <w:tcBorders>
              <w:top w:val="single" w:sz="8" w:space="0" w:color="auto"/>
              <w:left w:val="nil"/>
              <w:bottom w:val="single" w:sz="8"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Soil Water Availability</w:t>
            </w:r>
          </w:p>
        </w:tc>
        <w:tc>
          <w:tcPr>
            <w:tcW w:w="1080" w:type="dxa"/>
            <w:tcBorders>
              <w:top w:val="single" w:sz="8" w:space="0" w:color="auto"/>
              <w:left w:val="nil"/>
              <w:bottom w:val="single" w:sz="8"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-0.77</w:t>
            </w:r>
          </w:p>
        </w:tc>
        <w:tc>
          <w:tcPr>
            <w:tcW w:w="990" w:type="dxa"/>
            <w:tcBorders>
              <w:top w:val="single" w:sz="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N/A</w:t>
            </w:r>
          </w:p>
        </w:tc>
        <w:tc>
          <w:tcPr>
            <w:tcW w:w="999" w:type="dxa"/>
            <w:tcBorders>
              <w:top w:val="single" w:sz="8" w:space="0" w:color="auto"/>
              <w:left w:val="nil"/>
              <w:bottom w:val="single" w:sz="8"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-0.77</w:t>
            </w:r>
          </w:p>
        </w:tc>
      </w:tr>
      <w:tr w:rsidR="00000000">
        <w:trPr>
          <w:trHeight w:val="297"/>
        </w:trPr>
        <w:tc>
          <w:tcPr>
            <w:tcW w:w="2356" w:type="dxa"/>
            <w:tcBorders>
              <w:top w:val="single" w:sz="8"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Soil Temperature</w:t>
            </w:r>
          </w:p>
        </w:tc>
        <w:tc>
          <w:tcPr>
            <w:tcW w:w="540" w:type="dxa"/>
            <w:tcBorders>
              <w:top w:val="single" w:sz="8"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sym w:font="Wingdings" w:char="F0E0"/>
            </w:r>
          </w:p>
        </w:tc>
        <w:tc>
          <w:tcPr>
            <w:tcW w:w="2340" w:type="dxa"/>
            <w:tcBorders>
              <w:top w:val="single" w:sz="8"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Soil N:P</w:t>
            </w:r>
          </w:p>
        </w:tc>
        <w:tc>
          <w:tcPr>
            <w:tcW w:w="1080" w:type="dxa"/>
            <w:tcBorders>
              <w:top w:val="single" w:sz="8"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0.62</w:t>
            </w:r>
          </w:p>
        </w:tc>
        <w:tc>
          <w:tcPr>
            <w:tcW w:w="990" w:type="dxa"/>
            <w:tcBorders>
              <w:top w:val="single" w:sz="8"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-0.20</w:t>
            </w:r>
          </w:p>
        </w:tc>
        <w:tc>
          <w:tcPr>
            <w:tcW w:w="999" w:type="dxa"/>
            <w:tcBorders>
              <w:top w:val="single" w:sz="8"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0.42</w:t>
            </w:r>
          </w:p>
        </w:tc>
      </w:tr>
      <w:tr w:rsidR="00000000">
        <w:trPr>
          <w:trHeight w:val="297"/>
        </w:trPr>
        <w:tc>
          <w:tcPr>
            <w:tcW w:w="2356"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Soil Temperature</w:t>
            </w:r>
          </w:p>
        </w:tc>
        <w:tc>
          <w:tcPr>
            <w:tcW w:w="54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sym w:font="Wingdings" w:char="F0E0"/>
            </w:r>
          </w:p>
        </w:tc>
        <w:tc>
          <w:tcPr>
            <w:tcW w:w="234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Plant Diversity</w:t>
            </w:r>
          </w:p>
        </w:tc>
        <w:tc>
          <w:tcPr>
            <w:tcW w:w="108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-0.11</w:t>
            </w:r>
          </w:p>
        </w:tc>
        <w:tc>
          <w:tcPr>
            <w:tcW w:w="99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-0.28</w:t>
            </w:r>
          </w:p>
        </w:tc>
        <w:tc>
          <w:tcPr>
            <w:tcW w:w="999"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-0.39</w:t>
            </w:r>
          </w:p>
        </w:tc>
      </w:tr>
      <w:tr w:rsidR="00000000">
        <w:trPr>
          <w:trHeight w:val="297"/>
        </w:trPr>
        <w:tc>
          <w:tcPr>
            <w:tcW w:w="2356"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Soil Temperature</w:t>
            </w:r>
          </w:p>
        </w:tc>
        <w:tc>
          <w:tcPr>
            <w:tcW w:w="54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sym w:font="Wingdings" w:char="F0E0"/>
            </w:r>
          </w:p>
        </w:tc>
        <w:tc>
          <w:tcPr>
            <w:tcW w:w="234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AMF colonization</w:t>
            </w:r>
          </w:p>
        </w:tc>
        <w:tc>
          <w:tcPr>
            <w:tcW w:w="108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-0.41</w:t>
            </w:r>
          </w:p>
        </w:tc>
        <w:tc>
          <w:tcPr>
            <w:tcW w:w="99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0.04</w:t>
            </w:r>
          </w:p>
        </w:tc>
        <w:tc>
          <w:tcPr>
            <w:tcW w:w="999"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-0.37</w:t>
            </w:r>
          </w:p>
        </w:tc>
      </w:tr>
      <w:tr w:rsidR="00000000">
        <w:trPr>
          <w:trHeight w:val="297"/>
        </w:trPr>
        <w:tc>
          <w:tcPr>
            <w:tcW w:w="2356"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Soil Temperature</w:t>
            </w:r>
          </w:p>
        </w:tc>
        <w:tc>
          <w:tcPr>
            <w:tcW w:w="54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sym w:font="Wingdings" w:char="F0E0"/>
            </w:r>
          </w:p>
        </w:tc>
        <w:tc>
          <w:tcPr>
            <w:tcW w:w="234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Plant N:P</w:t>
            </w:r>
          </w:p>
        </w:tc>
        <w:tc>
          <w:tcPr>
            <w:tcW w:w="108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N/A</w:t>
            </w:r>
          </w:p>
        </w:tc>
        <w:tc>
          <w:tcPr>
            <w:tcW w:w="99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0.25</w:t>
            </w:r>
          </w:p>
        </w:tc>
        <w:tc>
          <w:tcPr>
            <w:tcW w:w="999"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0.25</w:t>
            </w:r>
          </w:p>
        </w:tc>
      </w:tr>
      <w:tr w:rsidR="00000000">
        <w:trPr>
          <w:trHeight w:val="297"/>
        </w:trPr>
        <w:tc>
          <w:tcPr>
            <w:tcW w:w="2356"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 xml:space="preserve">Soil </w:t>
            </w:r>
            <w:r>
              <w:rPr>
                <w:rFonts w:ascii="Times New Roman" w:hAnsi="Times New Roman"/>
                <w:sz w:val="22"/>
                <w:szCs w:val="22"/>
              </w:rPr>
              <w:t>Temperature</w:t>
            </w:r>
          </w:p>
        </w:tc>
        <w:tc>
          <w:tcPr>
            <w:tcW w:w="54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sym w:font="Wingdings" w:char="F0E0"/>
            </w:r>
          </w:p>
        </w:tc>
        <w:tc>
          <w:tcPr>
            <w:tcW w:w="234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Plant Biomass</w:t>
            </w:r>
          </w:p>
        </w:tc>
        <w:tc>
          <w:tcPr>
            <w:tcW w:w="108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0.50</w:t>
            </w:r>
          </w:p>
        </w:tc>
        <w:tc>
          <w:tcPr>
            <w:tcW w:w="99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-0.11</w:t>
            </w:r>
          </w:p>
        </w:tc>
        <w:tc>
          <w:tcPr>
            <w:tcW w:w="999"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0.39</w:t>
            </w:r>
          </w:p>
        </w:tc>
      </w:tr>
      <w:tr w:rsidR="00000000">
        <w:trPr>
          <w:trHeight w:val="297"/>
        </w:trPr>
        <w:tc>
          <w:tcPr>
            <w:tcW w:w="2356"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Soil Water Availability</w:t>
            </w:r>
          </w:p>
        </w:tc>
        <w:tc>
          <w:tcPr>
            <w:tcW w:w="54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sym w:font="Wingdings" w:char="F0E0"/>
            </w:r>
          </w:p>
        </w:tc>
        <w:tc>
          <w:tcPr>
            <w:tcW w:w="234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Soil N:P</w:t>
            </w:r>
          </w:p>
        </w:tc>
        <w:tc>
          <w:tcPr>
            <w:tcW w:w="108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0.26</w:t>
            </w:r>
          </w:p>
        </w:tc>
        <w:tc>
          <w:tcPr>
            <w:tcW w:w="99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N/A</w:t>
            </w:r>
          </w:p>
        </w:tc>
        <w:tc>
          <w:tcPr>
            <w:tcW w:w="999"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0.26</w:t>
            </w:r>
          </w:p>
        </w:tc>
      </w:tr>
      <w:tr w:rsidR="00000000">
        <w:trPr>
          <w:trHeight w:val="297"/>
        </w:trPr>
        <w:tc>
          <w:tcPr>
            <w:tcW w:w="2356"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Soil Water Availability</w:t>
            </w:r>
          </w:p>
        </w:tc>
        <w:tc>
          <w:tcPr>
            <w:tcW w:w="54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sym w:font="Wingdings" w:char="F0E0"/>
            </w:r>
          </w:p>
        </w:tc>
        <w:tc>
          <w:tcPr>
            <w:tcW w:w="234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Plant Diversity</w:t>
            </w:r>
          </w:p>
        </w:tc>
        <w:tc>
          <w:tcPr>
            <w:tcW w:w="108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-0.11</w:t>
            </w:r>
          </w:p>
        </w:tc>
        <w:tc>
          <w:tcPr>
            <w:tcW w:w="99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-0.23</w:t>
            </w:r>
          </w:p>
        </w:tc>
        <w:tc>
          <w:tcPr>
            <w:tcW w:w="999"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-0.34</w:t>
            </w:r>
          </w:p>
        </w:tc>
      </w:tr>
      <w:tr w:rsidR="00000000">
        <w:trPr>
          <w:trHeight w:val="297"/>
        </w:trPr>
        <w:tc>
          <w:tcPr>
            <w:tcW w:w="2356"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Soil Water Availability</w:t>
            </w:r>
          </w:p>
        </w:tc>
        <w:tc>
          <w:tcPr>
            <w:tcW w:w="54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sym w:font="Wingdings" w:char="F0E0"/>
            </w:r>
          </w:p>
        </w:tc>
        <w:tc>
          <w:tcPr>
            <w:tcW w:w="234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AMF colonization</w:t>
            </w:r>
          </w:p>
        </w:tc>
        <w:tc>
          <w:tcPr>
            <w:tcW w:w="108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0.05</w:t>
            </w:r>
          </w:p>
        </w:tc>
        <w:tc>
          <w:tcPr>
            <w:tcW w:w="99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0.02</w:t>
            </w:r>
          </w:p>
        </w:tc>
        <w:tc>
          <w:tcPr>
            <w:tcW w:w="999"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0.07</w:t>
            </w:r>
          </w:p>
        </w:tc>
      </w:tr>
      <w:tr w:rsidR="00000000">
        <w:trPr>
          <w:trHeight w:val="297"/>
        </w:trPr>
        <w:tc>
          <w:tcPr>
            <w:tcW w:w="2356"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Soil Water Availability</w:t>
            </w:r>
          </w:p>
        </w:tc>
        <w:tc>
          <w:tcPr>
            <w:tcW w:w="54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sym w:font="Wingdings" w:char="F0E0"/>
            </w:r>
          </w:p>
        </w:tc>
        <w:tc>
          <w:tcPr>
            <w:tcW w:w="234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Plant N:P</w:t>
            </w:r>
          </w:p>
        </w:tc>
        <w:tc>
          <w:tcPr>
            <w:tcW w:w="108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-0.13</w:t>
            </w:r>
          </w:p>
        </w:tc>
        <w:tc>
          <w:tcPr>
            <w:tcW w:w="99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0.14</w:t>
            </w:r>
          </w:p>
        </w:tc>
        <w:tc>
          <w:tcPr>
            <w:tcW w:w="999"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0.01</w:t>
            </w:r>
          </w:p>
        </w:tc>
      </w:tr>
      <w:tr w:rsidR="00000000">
        <w:trPr>
          <w:trHeight w:val="297"/>
        </w:trPr>
        <w:tc>
          <w:tcPr>
            <w:tcW w:w="2356"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Soil Water Availability</w:t>
            </w:r>
          </w:p>
        </w:tc>
        <w:tc>
          <w:tcPr>
            <w:tcW w:w="54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sym w:font="Wingdings" w:char="F0E0"/>
            </w:r>
          </w:p>
        </w:tc>
        <w:tc>
          <w:tcPr>
            <w:tcW w:w="234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Plant Biomass</w:t>
            </w:r>
          </w:p>
        </w:tc>
        <w:tc>
          <w:tcPr>
            <w:tcW w:w="108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-0.24</w:t>
            </w:r>
          </w:p>
        </w:tc>
        <w:tc>
          <w:tcPr>
            <w:tcW w:w="99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-0.07</w:t>
            </w:r>
          </w:p>
        </w:tc>
        <w:tc>
          <w:tcPr>
            <w:tcW w:w="999"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-0.31</w:t>
            </w:r>
          </w:p>
        </w:tc>
      </w:tr>
      <w:tr w:rsidR="00000000">
        <w:trPr>
          <w:trHeight w:val="297"/>
        </w:trPr>
        <w:tc>
          <w:tcPr>
            <w:tcW w:w="2356"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Soil N:P</w:t>
            </w:r>
          </w:p>
        </w:tc>
        <w:tc>
          <w:tcPr>
            <w:tcW w:w="54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sym w:font="Wingdings" w:char="F0E0"/>
            </w:r>
          </w:p>
        </w:tc>
        <w:tc>
          <w:tcPr>
            <w:tcW w:w="234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Plant Diversity</w:t>
            </w:r>
          </w:p>
        </w:tc>
        <w:tc>
          <w:tcPr>
            <w:tcW w:w="108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-0.88</w:t>
            </w:r>
          </w:p>
        </w:tc>
        <w:tc>
          <w:tcPr>
            <w:tcW w:w="99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N/A</w:t>
            </w:r>
          </w:p>
        </w:tc>
        <w:tc>
          <w:tcPr>
            <w:tcW w:w="999"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-0.88</w:t>
            </w:r>
          </w:p>
        </w:tc>
      </w:tr>
      <w:tr w:rsidR="00000000">
        <w:trPr>
          <w:trHeight w:val="297"/>
        </w:trPr>
        <w:tc>
          <w:tcPr>
            <w:tcW w:w="2356"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Soil N:P</w:t>
            </w:r>
          </w:p>
        </w:tc>
        <w:tc>
          <w:tcPr>
            <w:tcW w:w="54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sym w:font="Wingdings" w:char="F0E0"/>
            </w:r>
          </w:p>
        </w:tc>
        <w:tc>
          <w:tcPr>
            <w:tcW w:w="234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AMF colonization</w:t>
            </w:r>
          </w:p>
        </w:tc>
        <w:tc>
          <w:tcPr>
            <w:tcW w:w="108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0.38</w:t>
            </w:r>
          </w:p>
        </w:tc>
        <w:tc>
          <w:tcPr>
            <w:tcW w:w="99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-0.20</w:t>
            </w:r>
          </w:p>
        </w:tc>
        <w:tc>
          <w:tcPr>
            <w:tcW w:w="999"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0.18</w:t>
            </w:r>
          </w:p>
        </w:tc>
      </w:tr>
      <w:tr w:rsidR="00000000">
        <w:trPr>
          <w:trHeight w:val="297"/>
        </w:trPr>
        <w:tc>
          <w:tcPr>
            <w:tcW w:w="2356"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Soil N:P</w:t>
            </w:r>
          </w:p>
        </w:tc>
        <w:tc>
          <w:tcPr>
            <w:tcW w:w="54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sym w:font="Wingdings" w:char="F0E0"/>
            </w:r>
          </w:p>
        </w:tc>
        <w:tc>
          <w:tcPr>
            <w:tcW w:w="234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Plant N:P</w:t>
            </w:r>
          </w:p>
        </w:tc>
        <w:tc>
          <w:tcPr>
            <w:tcW w:w="108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-0.20</w:t>
            </w:r>
          </w:p>
        </w:tc>
        <w:tc>
          <w:tcPr>
            <w:tcW w:w="99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0.49</w:t>
            </w:r>
          </w:p>
        </w:tc>
        <w:tc>
          <w:tcPr>
            <w:tcW w:w="999"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0.29</w:t>
            </w:r>
          </w:p>
        </w:tc>
      </w:tr>
      <w:tr w:rsidR="00000000">
        <w:trPr>
          <w:trHeight w:val="297"/>
        </w:trPr>
        <w:tc>
          <w:tcPr>
            <w:tcW w:w="2356"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Soil N:P</w:t>
            </w:r>
          </w:p>
        </w:tc>
        <w:tc>
          <w:tcPr>
            <w:tcW w:w="54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sym w:font="Wingdings" w:char="F0E0"/>
            </w:r>
          </w:p>
        </w:tc>
        <w:tc>
          <w:tcPr>
            <w:tcW w:w="234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Plant Biomass</w:t>
            </w:r>
          </w:p>
        </w:tc>
        <w:tc>
          <w:tcPr>
            <w:tcW w:w="108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-0.17</w:t>
            </w:r>
          </w:p>
        </w:tc>
        <w:tc>
          <w:tcPr>
            <w:tcW w:w="99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-0.04</w:t>
            </w:r>
          </w:p>
        </w:tc>
        <w:tc>
          <w:tcPr>
            <w:tcW w:w="999"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-0.21</w:t>
            </w:r>
          </w:p>
        </w:tc>
      </w:tr>
      <w:tr w:rsidR="00000000">
        <w:trPr>
          <w:trHeight w:val="297"/>
        </w:trPr>
        <w:tc>
          <w:tcPr>
            <w:tcW w:w="2356"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Plant Diversity</w:t>
            </w:r>
          </w:p>
        </w:tc>
        <w:tc>
          <w:tcPr>
            <w:tcW w:w="54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sym w:font="Wingdings" w:char="F0E0"/>
            </w:r>
          </w:p>
        </w:tc>
        <w:tc>
          <w:tcPr>
            <w:tcW w:w="234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AMF colonization</w:t>
            </w:r>
          </w:p>
        </w:tc>
        <w:tc>
          <w:tcPr>
            <w:tcW w:w="108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0.23</w:t>
            </w:r>
          </w:p>
        </w:tc>
        <w:tc>
          <w:tcPr>
            <w:tcW w:w="99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N/A</w:t>
            </w:r>
          </w:p>
        </w:tc>
        <w:tc>
          <w:tcPr>
            <w:tcW w:w="999"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0.23</w:t>
            </w:r>
          </w:p>
        </w:tc>
      </w:tr>
      <w:tr w:rsidR="00000000">
        <w:trPr>
          <w:trHeight w:val="297"/>
        </w:trPr>
        <w:tc>
          <w:tcPr>
            <w:tcW w:w="2356"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Plant Diversity</w:t>
            </w:r>
          </w:p>
        </w:tc>
        <w:tc>
          <w:tcPr>
            <w:tcW w:w="54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sym w:font="Wingdings" w:char="F0E0"/>
            </w:r>
          </w:p>
        </w:tc>
        <w:tc>
          <w:tcPr>
            <w:tcW w:w="234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Plant N:P</w:t>
            </w:r>
          </w:p>
        </w:tc>
        <w:tc>
          <w:tcPr>
            <w:tcW w:w="108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-0.56</w:t>
            </w:r>
          </w:p>
        </w:tc>
        <w:tc>
          <w:tcPr>
            <w:tcW w:w="99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-0.01</w:t>
            </w:r>
          </w:p>
        </w:tc>
        <w:tc>
          <w:tcPr>
            <w:tcW w:w="999"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-0.57</w:t>
            </w:r>
          </w:p>
        </w:tc>
      </w:tr>
      <w:tr w:rsidR="00000000">
        <w:trPr>
          <w:trHeight w:val="277"/>
        </w:trPr>
        <w:tc>
          <w:tcPr>
            <w:tcW w:w="2356"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Plant Diversity</w:t>
            </w:r>
          </w:p>
        </w:tc>
        <w:tc>
          <w:tcPr>
            <w:tcW w:w="54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sym w:font="Wingdings" w:char="F0E0"/>
            </w:r>
          </w:p>
        </w:tc>
        <w:tc>
          <w:tcPr>
            <w:tcW w:w="234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 xml:space="preserve">Plant </w:t>
            </w:r>
            <w:r>
              <w:rPr>
                <w:rFonts w:ascii="Times New Roman" w:hAnsi="Times New Roman"/>
                <w:sz w:val="22"/>
                <w:szCs w:val="22"/>
              </w:rPr>
              <w:t>Biomass</w:t>
            </w:r>
          </w:p>
        </w:tc>
        <w:tc>
          <w:tcPr>
            <w:tcW w:w="108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0.17</w:t>
            </w:r>
          </w:p>
        </w:tc>
        <w:tc>
          <w:tcPr>
            <w:tcW w:w="99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0.06</w:t>
            </w:r>
          </w:p>
        </w:tc>
        <w:tc>
          <w:tcPr>
            <w:tcW w:w="999"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0.23</w:t>
            </w:r>
          </w:p>
        </w:tc>
      </w:tr>
      <w:tr w:rsidR="00000000">
        <w:trPr>
          <w:trHeight w:val="297"/>
        </w:trPr>
        <w:tc>
          <w:tcPr>
            <w:tcW w:w="2356"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AMF colonization</w:t>
            </w:r>
          </w:p>
        </w:tc>
        <w:tc>
          <w:tcPr>
            <w:tcW w:w="54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sym w:font="Wingdings" w:char="F0E0"/>
            </w:r>
          </w:p>
        </w:tc>
        <w:tc>
          <w:tcPr>
            <w:tcW w:w="234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Plant N:P</w:t>
            </w:r>
          </w:p>
        </w:tc>
        <w:tc>
          <w:tcPr>
            <w:tcW w:w="108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-0.03</w:t>
            </w:r>
          </w:p>
        </w:tc>
        <w:tc>
          <w:tcPr>
            <w:tcW w:w="99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N/A</w:t>
            </w:r>
          </w:p>
        </w:tc>
        <w:tc>
          <w:tcPr>
            <w:tcW w:w="999"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-0.03</w:t>
            </w:r>
          </w:p>
        </w:tc>
      </w:tr>
      <w:tr w:rsidR="00000000">
        <w:trPr>
          <w:trHeight w:val="297"/>
        </w:trPr>
        <w:tc>
          <w:tcPr>
            <w:tcW w:w="2356"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AMF colonization</w:t>
            </w:r>
          </w:p>
        </w:tc>
        <w:tc>
          <w:tcPr>
            <w:tcW w:w="54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sym w:font="Wingdings" w:char="F0E0"/>
            </w:r>
          </w:p>
        </w:tc>
        <w:tc>
          <w:tcPr>
            <w:tcW w:w="2340" w:type="dxa"/>
            <w:tcBorders>
              <w:top w:val="single" w:sz="6" w:space="0" w:color="auto"/>
              <w:left w:val="nil"/>
              <w:bottom w:val="single" w:sz="6"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Plant Biomass</w:t>
            </w:r>
          </w:p>
        </w:tc>
        <w:tc>
          <w:tcPr>
            <w:tcW w:w="108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0.48</w:t>
            </w:r>
          </w:p>
        </w:tc>
        <w:tc>
          <w:tcPr>
            <w:tcW w:w="990"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0.00</w:t>
            </w:r>
          </w:p>
        </w:tc>
        <w:tc>
          <w:tcPr>
            <w:tcW w:w="999" w:type="dxa"/>
            <w:tcBorders>
              <w:top w:val="single" w:sz="6" w:space="0" w:color="auto"/>
              <w:left w:val="nil"/>
              <w:bottom w:val="single" w:sz="6"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0.48</w:t>
            </w:r>
          </w:p>
        </w:tc>
      </w:tr>
      <w:tr w:rsidR="00000000">
        <w:trPr>
          <w:trHeight w:val="297"/>
        </w:trPr>
        <w:tc>
          <w:tcPr>
            <w:tcW w:w="2356" w:type="dxa"/>
            <w:tcBorders>
              <w:top w:val="single" w:sz="6" w:space="0" w:color="auto"/>
              <w:left w:val="nil"/>
              <w:bottom w:val="single" w:sz="18"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Plant N:P</w:t>
            </w:r>
          </w:p>
        </w:tc>
        <w:tc>
          <w:tcPr>
            <w:tcW w:w="540" w:type="dxa"/>
            <w:tcBorders>
              <w:top w:val="single" w:sz="6" w:space="0" w:color="auto"/>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sym w:font="Wingdings" w:char="F0E0"/>
            </w:r>
          </w:p>
        </w:tc>
        <w:tc>
          <w:tcPr>
            <w:tcW w:w="2340" w:type="dxa"/>
            <w:tcBorders>
              <w:top w:val="single" w:sz="6" w:space="0" w:color="auto"/>
              <w:left w:val="nil"/>
              <w:bottom w:val="single" w:sz="18" w:space="0" w:color="auto"/>
              <w:right w:val="nil"/>
            </w:tcBorders>
            <w:shd w:val="clear" w:color="auto" w:fill="auto"/>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Plant Biomass</w:t>
            </w:r>
          </w:p>
        </w:tc>
        <w:tc>
          <w:tcPr>
            <w:tcW w:w="1080" w:type="dxa"/>
            <w:tcBorders>
              <w:top w:val="single" w:sz="6" w:space="0" w:color="auto"/>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0.10</w:t>
            </w:r>
          </w:p>
        </w:tc>
        <w:tc>
          <w:tcPr>
            <w:tcW w:w="990" w:type="dxa"/>
            <w:tcBorders>
              <w:top w:val="single" w:sz="6" w:space="0" w:color="auto"/>
              <w:left w:val="nil"/>
              <w:bottom w:val="single" w:sz="18" w:space="0" w:color="auto"/>
              <w:right w:val="nil"/>
            </w:tcBorders>
            <w:shd w:val="clear" w:color="auto" w:fill="auto"/>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N/A</w:t>
            </w:r>
          </w:p>
        </w:tc>
        <w:tc>
          <w:tcPr>
            <w:tcW w:w="999" w:type="dxa"/>
            <w:tcBorders>
              <w:top w:val="single" w:sz="6" w:space="0" w:color="auto"/>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0.10</w:t>
            </w:r>
          </w:p>
        </w:tc>
      </w:tr>
    </w:tbl>
    <w:p w:rsidR="00000000" w:rsidRDefault="00BC306E">
      <w:pPr>
        <w:spacing w:line="360" w:lineRule="auto"/>
        <w:jc w:val="center"/>
        <w:rPr>
          <w:rFonts w:ascii="Times New Roman" w:hAnsi="Times New Roman"/>
        </w:rPr>
      </w:pPr>
    </w:p>
    <w:p w:rsidR="00000000" w:rsidRDefault="00BC306E">
      <w:pPr>
        <w:spacing w:line="360" w:lineRule="auto"/>
        <w:rPr>
          <w:rFonts w:ascii="Times New Roman" w:hAnsi="Times New Roman"/>
        </w:rPr>
      </w:pPr>
      <w:r>
        <w:rPr>
          <w:rFonts w:ascii="Times New Roman" w:hAnsi="Times New Roman"/>
        </w:rPr>
        <w:br w:type="page"/>
      </w:r>
      <w:r>
        <w:rPr>
          <w:rFonts w:ascii="Times New Roman" w:hAnsi="Times New Roman"/>
          <w:b/>
        </w:rPr>
        <w:t xml:space="preserve">Supporting Information </w:t>
      </w:r>
      <w:r>
        <w:rPr>
          <w:rFonts w:ascii="Times New Roman" w:hAnsi="Times New Roman"/>
          <w:b/>
        </w:rPr>
        <w:t>Tables S7-S12:</w:t>
      </w:r>
      <w:r>
        <w:rPr>
          <w:rFonts w:ascii="Times New Roman" w:hAnsi="Times New Roman"/>
        </w:rPr>
        <w:t xml:space="preserve"> Soil and plant nutrient results.</w:t>
      </w:r>
    </w:p>
    <w:p w:rsidR="00000000" w:rsidRDefault="00BC306E">
      <w:pPr>
        <w:spacing w:line="360" w:lineRule="auto"/>
        <w:rPr>
          <w:rFonts w:ascii="Times New Roman" w:hAnsi="Times New Roman"/>
        </w:rPr>
      </w:pPr>
      <w:r>
        <w:rPr>
          <w:rFonts w:ascii="Times New Roman" w:hAnsi="Times New Roman"/>
          <w:i/>
        </w:rPr>
        <w:t>Soil Nutrient Data</w:t>
      </w:r>
    </w:p>
    <w:p w:rsidR="00000000" w:rsidRDefault="00BC306E">
      <w:pPr>
        <w:spacing w:line="360" w:lineRule="auto"/>
        <w:rPr>
          <w:rFonts w:ascii="Times New Roman" w:hAnsi="Times New Roman"/>
        </w:rPr>
      </w:pPr>
      <w:r>
        <w:rPr>
          <w:rFonts w:ascii="Times New Roman" w:hAnsi="Times New Roman"/>
        </w:rPr>
        <w:tab/>
        <w:t>Soil P availability, N availability and their ratio differed among sites, with the southern site having nearly 10-fold higher nutrient availability (Figure S1). The effect of the heating t</w:t>
      </w:r>
      <w:r>
        <w:rPr>
          <w:rFonts w:ascii="Times New Roman" w:hAnsi="Times New Roman"/>
        </w:rPr>
        <w:t xml:space="preserve">reatment depended on site (Tables S7-S9). Heating decreased P availability in the southern and northern sites but increased it in the central site </w:t>
      </w:r>
      <w:r>
        <w:rPr>
          <w:rFonts w:ascii="Times New Roman" w:hAnsi="Times New Roman"/>
        </w:rPr>
        <w:t>(</w:t>
      </w:r>
      <w:r>
        <w:rPr>
          <w:rFonts w:ascii="Times New Roman" w:hAnsi="Times New Roman"/>
          <w:i/>
        </w:rPr>
        <w:t xml:space="preserve">P </w:t>
      </w:r>
      <w:r>
        <w:rPr>
          <w:rFonts w:ascii="Times New Roman" w:hAnsi="Times New Roman"/>
        </w:rPr>
        <w:t xml:space="preserve">&lt; 0.0001). Heating increased N availability in the southern and central sites </w:t>
      </w:r>
      <w:r>
        <w:rPr>
          <w:rFonts w:ascii="Times New Roman" w:hAnsi="Times New Roman"/>
        </w:rPr>
        <w:t>(</w:t>
      </w:r>
      <w:r>
        <w:rPr>
          <w:rFonts w:ascii="Times New Roman" w:hAnsi="Times New Roman"/>
          <w:i/>
        </w:rPr>
        <w:t xml:space="preserve">P </w:t>
      </w:r>
      <w:r>
        <w:rPr>
          <w:rFonts w:ascii="Times New Roman" w:hAnsi="Times New Roman"/>
          <w:u w:val="single"/>
        </w:rPr>
        <w:t>&lt;</w:t>
      </w:r>
      <w:r>
        <w:rPr>
          <w:rFonts w:ascii="Times New Roman" w:hAnsi="Times New Roman"/>
        </w:rPr>
        <w:t xml:space="preserve"> 0.004) with no effect i</w:t>
      </w:r>
      <w:r>
        <w:rPr>
          <w:rFonts w:ascii="Times New Roman" w:hAnsi="Times New Roman"/>
        </w:rPr>
        <w:t xml:space="preserve">n the northern site. Heating also increased the N:P ratio in the southern and northern sites </w:t>
      </w:r>
      <w:r>
        <w:rPr>
          <w:rFonts w:ascii="Times New Roman" w:hAnsi="Times New Roman"/>
        </w:rPr>
        <w:t>(</w:t>
      </w:r>
      <w:r>
        <w:rPr>
          <w:rFonts w:ascii="Times New Roman" w:hAnsi="Times New Roman"/>
          <w:i/>
        </w:rPr>
        <w:t xml:space="preserve">P </w:t>
      </w:r>
      <w:r>
        <w:rPr>
          <w:rFonts w:ascii="Times New Roman" w:hAnsi="Times New Roman"/>
          <w:u w:val="single"/>
        </w:rPr>
        <w:t>&lt;</w:t>
      </w:r>
      <w:r>
        <w:rPr>
          <w:rFonts w:ascii="Times New Roman" w:hAnsi="Times New Roman"/>
        </w:rPr>
        <w:t xml:space="preserve"> 0.023), suggesting a shift toward P limitation in response to warming.</w:t>
      </w:r>
    </w:p>
    <w:p w:rsidR="00000000" w:rsidRDefault="00BC306E">
      <w:pPr>
        <w:spacing w:line="360" w:lineRule="auto"/>
        <w:rPr>
          <w:rFonts w:ascii="Times New Roman" w:hAnsi="Times New Roman"/>
        </w:rPr>
      </w:pPr>
    </w:p>
    <w:p w:rsidR="00000000" w:rsidRDefault="00BC306E">
      <w:pPr>
        <w:spacing w:line="360" w:lineRule="auto"/>
        <w:rPr>
          <w:rFonts w:ascii="Times New Roman" w:hAnsi="Times New Roman"/>
        </w:rPr>
      </w:pPr>
      <w:r>
        <w:rPr>
          <w:rFonts w:ascii="Times New Roman" w:hAnsi="Times New Roman"/>
          <w:b/>
        </w:rPr>
        <w:t xml:space="preserve">Table S7. </w:t>
      </w:r>
      <w:r>
        <w:rPr>
          <w:rFonts w:ascii="Times New Roman" w:hAnsi="Times New Roman"/>
        </w:rPr>
        <w:t>Two-way ANOVA table of soil P availability.</w:t>
      </w:r>
    </w:p>
    <w:tbl>
      <w:tblPr>
        <w:tblW w:w="8284" w:type="dxa"/>
        <w:tblInd w:w="92" w:type="dxa"/>
        <w:tblBorders>
          <w:top w:val="single" w:sz="12" w:space="0" w:color="008000"/>
          <w:bottom w:val="single" w:sz="12" w:space="0" w:color="008000"/>
          <w:insideH w:val="nil"/>
          <w:insideV w:val="nil"/>
        </w:tblBorders>
        <w:tblLook w:val="00A0"/>
      </w:tblPr>
      <w:tblGrid>
        <w:gridCol w:w="1996"/>
        <w:gridCol w:w="2430"/>
        <w:gridCol w:w="630"/>
        <w:gridCol w:w="1520"/>
        <w:gridCol w:w="711"/>
        <w:gridCol w:w="997"/>
      </w:tblGrid>
      <w:tr w:rsidR="00000000">
        <w:trPr>
          <w:trHeight w:val="324"/>
        </w:trPr>
        <w:tc>
          <w:tcPr>
            <w:tcW w:w="1996"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Source</w:t>
            </w:r>
          </w:p>
        </w:tc>
        <w:tc>
          <w:tcPr>
            <w:tcW w:w="2430"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Type III Sum of Squares</w:t>
            </w:r>
          </w:p>
        </w:tc>
        <w:tc>
          <w:tcPr>
            <w:tcW w:w="630"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df</w:t>
            </w:r>
          </w:p>
        </w:tc>
        <w:tc>
          <w:tcPr>
            <w:tcW w:w="1520"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Mean Square</w:t>
            </w:r>
          </w:p>
        </w:tc>
        <w:tc>
          <w:tcPr>
            <w:tcW w:w="711"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F</w:t>
            </w:r>
          </w:p>
        </w:tc>
        <w:tc>
          <w:tcPr>
            <w:tcW w:w="997"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Sig.</w:t>
            </w:r>
          </w:p>
        </w:tc>
      </w:tr>
      <w:tr w:rsidR="00000000">
        <w:trPr>
          <w:trHeight w:val="302"/>
        </w:trPr>
        <w:tc>
          <w:tcPr>
            <w:tcW w:w="1996" w:type="dxa"/>
            <w:tcBorders>
              <w:top w:val="single" w:sz="8" w:space="0" w:color="auto"/>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Corrected Model</w:t>
            </w:r>
          </w:p>
        </w:tc>
        <w:tc>
          <w:tcPr>
            <w:tcW w:w="2430"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68.6</w:t>
            </w:r>
          </w:p>
        </w:tc>
        <w:tc>
          <w:tcPr>
            <w:tcW w:w="630"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5</w:t>
            </w:r>
          </w:p>
        </w:tc>
        <w:tc>
          <w:tcPr>
            <w:tcW w:w="1520"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13.7</w:t>
            </w:r>
          </w:p>
        </w:tc>
        <w:tc>
          <w:tcPr>
            <w:tcW w:w="711"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374.0</w:t>
            </w:r>
          </w:p>
        </w:tc>
        <w:tc>
          <w:tcPr>
            <w:tcW w:w="997"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324"/>
        </w:trPr>
        <w:tc>
          <w:tcPr>
            <w:tcW w:w="199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w:t>
            </w:r>
          </w:p>
        </w:tc>
        <w:tc>
          <w:tcPr>
            <w:tcW w:w="24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61.6</w:t>
            </w:r>
          </w:p>
        </w:tc>
        <w:tc>
          <w:tcPr>
            <w:tcW w:w="6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w:t>
            </w:r>
          </w:p>
        </w:tc>
        <w:tc>
          <w:tcPr>
            <w:tcW w:w="152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30.8</w:t>
            </w:r>
          </w:p>
        </w:tc>
        <w:tc>
          <w:tcPr>
            <w:tcW w:w="71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839.6</w:t>
            </w:r>
          </w:p>
        </w:tc>
        <w:tc>
          <w:tcPr>
            <w:tcW w:w="997"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81"/>
        </w:trPr>
        <w:tc>
          <w:tcPr>
            <w:tcW w:w="199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Treatment</w:t>
            </w:r>
          </w:p>
        </w:tc>
        <w:tc>
          <w:tcPr>
            <w:tcW w:w="24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w:t>
            </w:r>
          </w:p>
        </w:tc>
        <w:tc>
          <w:tcPr>
            <w:tcW w:w="6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w:t>
            </w:r>
          </w:p>
        </w:tc>
        <w:tc>
          <w:tcPr>
            <w:tcW w:w="152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w:t>
            </w:r>
          </w:p>
        </w:tc>
        <w:tc>
          <w:tcPr>
            <w:tcW w:w="71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0.8</w:t>
            </w:r>
          </w:p>
        </w:tc>
        <w:tc>
          <w:tcPr>
            <w:tcW w:w="997"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0.4</w:t>
            </w:r>
          </w:p>
        </w:tc>
      </w:tr>
      <w:tr w:rsidR="00000000">
        <w:trPr>
          <w:trHeight w:val="281"/>
        </w:trPr>
        <w:tc>
          <w:tcPr>
            <w:tcW w:w="199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 * Treatment</w:t>
            </w:r>
          </w:p>
        </w:tc>
        <w:tc>
          <w:tcPr>
            <w:tcW w:w="24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3.7</w:t>
            </w:r>
          </w:p>
        </w:tc>
        <w:tc>
          <w:tcPr>
            <w:tcW w:w="6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w:t>
            </w:r>
          </w:p>
        </w:tc>
        <w:tc>
          <w:tcPr>
            <w:tcW w:w="152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1.8</w:t>
            </w:r>
          </w:p>
        </w:tc>
        <w:tc>
          <w:tcPr>
            <w:tcW w:w="71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50.0</w:t>
            </w:r>
          </w:p>
        </w:tc>
        <w:tc>
          <w:tcPr>
            <w:tcW w:w="997"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81"/>
        </w:trPr>
        <w:tc>
          <w:tcPr>
            <w:tcW w:w="199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Error</w:t>
            </w:r>
          </w:p>
        </w:tc>
        <w:tc>
          <w:tcPr>
            <w:tcW w:w="24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11.3</w:t>
            </w:r>
          </w:p>
        </w:tc>
        <w:tc>
          <w:tcPr>
            <w:tcW w:w="6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308</w:t>
            </w:r>
          </w:p>
        </w:tc>
        <w:tc>
          <w:tcPr>
            <w:tcW w:w="152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w:t>
            </w:r>
          </w:p>
        </w:tc>
        <w:tc>
          <w:tcPr>
            <w:tcW w:w="71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997"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r>
      <w:tr w:rsidR="00000000">
        <w:trPr>
          <w:trHeight w:val="281"/>
        </w:trPr>
        <w:tc>
          <w:tcPr>
            <w:tcW w:w="1996" w:type="dxa"/>
            <w:tcBorders>
              <w:top w:val="nil"/>
              <w:left w:val="nil"/>
              <w:bottom w:val="single" w:sz="18" w:space="0" w:color="auto"/>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Total</w:t>
            </w:r>
          </w:p>
        </w:tc>
        <w:tc>
          <w:tcPr>
            <w:tcW w:w="2430"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79.9</w:t>
            </w:r>
          </w:p>
        </w:tc>
        <w:tc>
          <w:tcPr>
            <w:tcW w:w="630"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313</w:t>
            </w:r>
          </w:p>
        </w:tc>
        <w:tc>
          <w:tcPr>
            <w:tcW w:w="1520"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711"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997"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r>
    </w:tbl>
    <w:p w:rsidR="00000000" w:rsidRDefault="00BC306E">
      <w:pPr>
        <w:spacing w:line="360" w:lineRule="auto"/>
        <w:rPr>
          <w:rFonts w:ascii="Times New Roman" w:hAnsi="Times New Roman"/>
          <w:b/>
        </w:rPr>
      </w:pPr>
    </w:p>
    <w:p w:rsidR="00000000" w:rsidRDefault="00BC306E">
      <w:pPr>
        <w:spacing w:line="360" w:lineRule="auto"/>
        <w:rPr>
          <w:rFonts w:ascii="Times New Roman" w:hAnsi="Times New Roman"/>
          <w:b/>
        </w:rPr>
      </w:pPr>
      <w:r>
        <w:rPr>
          <w:rFonts w:ascii="Times New Roman" w:hAnsi="Times New Roman"/>
          <w:b/>
        </w:rPr>
        <w:t xml:space="preserve">Table S8. </w:t>
      </w:r>
      <w:r>
        <w:rPr>
          <w:rFonts w:ascii="Times New Roman" w:hAnsi="Times New Roman"/>
        </w:rPr>
        <w:t>Two-way ANOVA table of soil N availabilit</w:t>
      </w:r>
      <w:r>
        <w:rPr>
          <w:rFonts w:ascii="Times New Roman" w:hAnsi="Times New Roman"/>
        </w:rPr>
        <w:t>y</w:t>
      </w:r>
    </w:p>
    <w:tbl>
      <w:tblPr>
        <w:tblW w:w="0" w:type="auto"/>
        <w:tblInd w:w="92" w:type="dxa"/>
        <w:tblBorders>
          <w:top w:val="single" w:sz="12" w:space="0" w:color="008000"/>
          <w:bottom w:val="single" w:sz="12" w:space="0" w:color="008000"/>
          <w:insideH w:val="nil"/>
          <w:insideV w:val="nil"/>
        </w:tblBorders>
        <w:tblLayout w:type="fixed"/>
        <w:tblLook w:val="00A0"/>
      </w:tblPr>
      <w:tblGrid>
        <w:gridCol w:w="1996"/>
        <w:gridCol w:w="2430"/>
        <w:gridCol w:w="630"/>
        <w:gridCol w:w="1440"/>
        <w:gridCol w:w="856"/>
        <w:gridCol w:w="979"/>
      </w:tblGrid>
      <w:tr w:rsidR="00000000">
        <w:trPr>
          <w:trHeight w:val="289"/>
        </w:trPr>
        <w:tc>
          <w:tcPr>
            <w:tcW w:w="1996"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Source</w:t>
            </w:r>
          </w:p>
        </w:tc>
        <w:tc>
          <w:tcPr>
            <w:tcW w:w="2430"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Type III Sum of Squares</w:t>
            </w:r>
          </w:p>
        </w:tc>
        <w:tc>
          <w:tcPr>
            <w:tcW w:w="630"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df</w:t>
            </w:r>
          </w:p>
        </w:tc>
        <w:tc>
          <w:tcPr>
            <w:tcW w:w="1440"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Mean Square</w:t>
            </w:r>
          </w:p>
        </w:tc>
        <w:tc>
          <w:tcPr>
            <w:tcW w:w="856"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F</w:t>
            </w:r>
          </w:p>
        </w:tc>
        <w:tc>
          <w:tcPr>
            <w:tcW w:w="979"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Sig.</w:t>
            </w:r>
          </w:p>
        </w:tc>
      </w:tr>
      <w:tr w:rsidR="00000000">
        <w:trPr>
          <w:trHeight w:val="270"/>
        </w:trPr>
        <w:tc>
          <w:tcPr>
            <w:tcW w:w="1996" w:type="dxa"/>
            <w:tcBorders>
              <w:top w:val="single" w:sz="8" w:space="0" w:color="auto"/>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Corrected Model</w:t>
            </w:r>
          </w:p>
        </w:tc>
        <w:tc>
          <w:tcPr>
            <w:tcW w:w="2430"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154.7</w:t>
            </w:r>
          </w:p>
        </w:tc>
        <w:tc>
          <w:tcPr>
            <w:tcW w:w="630"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5</w:t>
            </w:r>
          </w:p>
        </w:tc>
        <w:tc>
          <w:tcPr>
            <w:tcW w:w="1440"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30.9</w:t>
            </w:r>
          </w:p>
        </w:tc>
        <w:tc>
          <w:tcPr>
            <w:tcW w:w="856"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478.1</w:t>
            </w:r>
          </w:p>
        </w:tc>
        <w:tc>
          <w:tcPr>
            <w:tcW w:w="979"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89"/>
        </w:trPr>
        <w:tc>
          <w:tcPr>
            <w:tcW w:w="199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w:t>
            </w:r>
          </w:p>
        </w:tc>
        <w:tc>
          <w:tcPr>
            <w:tcW w:w="24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150.0</w:t>
            </w:r>
          </w:p>
        </w:tc>
        <w:tc>
          <w:tcPr>
            <w:tcW w:w="6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w:t>
            </w:r>
          </w:p>
        </w:tc>
        <w:tc>
          <w:tcPr>
            <w:tcW w:w="144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75.0</w:t>
            </w:r>
          </w:p>
        </w:tc>
        <w:tc>
          <w:tcPr>
            <w:tcW w:w="85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1159.3</w:t>
            </w:r>
          </w:p>
        </w:tc>
        <w:tc>
          <w:tcPr>
            <w:tcW w:w="979"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51"/>
        </w:trPr>
        <w:tc>
          <w:tcPr>
            <w:tcW w:w="199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Treatment</w:t>
            </w:r>
          </w:p>
        </w:tc>
        <w:tc>
          <w:tcPr>
            <w:tcW w:w="24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0.5</w:t>
            </w:r>
          </w:p>
        </w:tc>
        <w:tc>
          <w:tcPr>
            <w:tcW w:w="6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w:t>
            </w:r>
          </w:p>
        </w:tc>
        <w:tc>
          <w:tcPr>
            <w:tcW w:w="144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0.5</w:t>
            </w:r>
          </w:p>
        </w:tc>
        <w:tc>
          <w:tcPr>
            <w:tcW w:w="85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8.1</w:t>
            </w:r>
          </w:p>
        </w:tc>
        <w:tc>
          <w:tcPr>
            <w:tcW w:w="979"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0.005</w:t>
            </w:r>
          </w:p>
        </w:tc>
      </w:tr>
      <w:tr w:rsidR="00000000">
        <w:trPr>
          <w:trHeight w:val="251"/>
        </w:trPr>
        <w:tc>
          <w:tcPr>
            <w:tcW w:w="199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 * Treatment</w:t>
            </w:r>
          </w:p>
        </w:tc>
        <w:tc>
          <w:tcPr>
            <w:tcW w:w="24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0.8</w:t>
            </w:r>
          </w:p>
        </w:tc>
        <w:tc>
          <w:tcPr>
            <w:tcW w:w="6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w:t>
            </w:r>
          </w:p>
        </w:tc>
        <w:tc>
          <w:tcPr>
            <w:tcW w:w="144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0.4</w:t>
            </w:r>
          </w:p>
        </w:tc>
        <w:tc>
          <w:tcPr>
            <w:tcW w:w="85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6.1</w:t>
            </w:r>
          </w:p>
        </w:tc>
        <w:tc>
          <w:tcPr>
            <w:tcW w:w="979"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0.002</w:t>
            </w:r>
          </w:p>
        </w:tc>
      </w:tr>
      <w:tr w:rsidR="00000000">
        <w:trPr>
          <w:trHeight w:val="251"/>
        </w:trPr>
        <w:tc>
          <w:tcPr>
            <w:tcW w:w="1996"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Error</w:t>
            </w:r>
          </w:p>
        </w:tc>
        <w:tc>
          <w:tcPr>
            <w:tcW w:w="24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19.9</w:t>
            </w:r>
          </w:p>
        </w:tc>
        <w:tc>
          <w:tcPr>
            <w:tcW w:w="63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308</w:t>
            </w:r>
          </w:p>
        </w:tc>
        <w:tc>
          <w:tcPr>
            <w:tcW w:w="144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w:t>
            </w:r>
          </w:p>
        </w:tc>
        <w:tc>
          <w:tcPr>
            <w:tcW w:w="85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979"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r>
      <w:tr w:rsidR="00000000">
        <w:trPr>
          <w:trHeight w:val="251"/>
        </w:trPr>
        <w:tc>
          <w:tcPr>
            <w:tcW w:w="1996" w:type="dxa"/>
            <w:tcBorders>
              <w:top w:val="nil"/>
              <w:left w:val="nil"/>
              <w:bottom w:val="single" w:sz="18" w:space="0" w:color="auto"/>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Total</w:t>
            </w:r>
          </w:p>
        </w:tc>
        <w:tc>
          <w:tcPr>
            <w:tcW w:w="2430"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174.6</w:t>
            </w:r>
          </w:p>
        </w:tc>
        <w:tc>
          <w:tcPr>
            <w:tcW w:w="630"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313</w:t>
            </w:r>
          </w:p>
        </w:tc>
        <w:tc>
          <w:tcPr>
            <w:tcW w:w="1440"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856"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979"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r>
    </w:tbl>
    <w:p w:rsidR="00000000" w:rsidRDefault="00BC306E">
      <w:pPr>
        <w:spacing w:line="360" w:lineRule="auto"/>
        <w:rPr>
          <w:rFonts w:ascii="Times New Roman" w:hAnsi="Times New Roman"/>
          <w:b/>
        </w:rPr>
      </w:pPr>
    </w:p>
    <w:p w:rsidR="00000000" w:rsidRDefault="00BC306E">
      <w:pPr>
        <w:spacing w:line="360" w:lineRule="auto"/>
        <w:rPr>
          <w:rFonts w:ascii="Times New Roman" w:hAnsi="Times New Roman"/>
          <w:b/>
        </w:rPr>
      </w:pPr>
      <w:r>
        <w:rPr>
          <w:rFonts w:ascii="Times New Roman" w:hAnsi="Times New Roman"/>
          <w:b/>
        </w:rPr>
        <w:t xml:space="preserve">Table S9. </w:t>
      </w:r>
      <w:r>
        <w:rPr>
          <w:rFonts w:ascii="Times New Roman" w:hAnsi="Times New Roman"/>
        </w:rPr>
        <w:t>Two-way ANOVA table of soil N:P ratio</w:t>
      </w:r>
      <w:r>
        <w:rPr>
          <w:rFonts w:ascii="Times New Roman" w:hAnsi="Times New Roman"/>
        </w:rPr>
        <w:t>.</w:t>
      </w:r>
    </w:p>
    <w:tbl>
      <w:tblPr>
        <w:tblW w:w="0" w:type="auto"/>
        <w:tblInd w:w="108" w:type="dxa"/>
        <w:tblBorders>
          <w:top w:val="single" w:sz="12" w:space="0" w:color="008000"/>
          <w:bottom w:val="single" w:sz="12" w:space="0" w:color="008000"/>
          <w:insideH w:val="nil"/>
          <w:insideV w:val="nil"/>
        </w:tblBorders>
        <w:tblLook w:val="00A0"/>
      </w:tblPr>
      <w:tblGrid>
        <w:gridCol w:w="1787"/>
        <w:gridCol w:w="2432"/>
        <w:gridCol w:w="681"/>
        <w:gridCol w:w="1474"/>
        <w:gridCol w:w="838"/>
        <w:gridCol w:w="1060"/>
      </w:tblGrid>
      <w:tr w:rsidR="00000000">
        <w:trPr>
          <w:trHeight w:val="267"/>
        </w:trPr>
        <w:tc>
          <w:tcPr>
            <w:tcW w:w="1787"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Source</w:t>
            </w:r>
          </w:p>
        </w:tc>
        <w:tc>
          <w:tcPr>
            <w:tcW w:w="2432"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Type III Sum of Squares</w:t>
            </w:r>
          </w:p>
        </w:tc>
        <w:tc>
          <w:tcPr>
            <w:tcW w:w="681"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df</w:t>
            </w:r>
          </w:p>
        </w:tc>
        <w:tc>
          <w:tcPr>
            <w:tcW w:w="1474"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Mean Square</w:t>
            </w:r>
          </w:p>
        </w:tc>
        <w:tc>
          <w:tcPr>
            <w:tcW w:w="838"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F</w:t>
            </w:r>
          </w:p>
        </w:tc>
        <w:tc>
          <w:tcPr>
            <w:tcW w:w="1060"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Sig.</w:t>
            </w:r>
          </w:p>
        </w:tc>
      </w:tr>
      <w:tr w:rsidR="00000000">
        <w:trPr>
          <w:trHeight w:val="267"/>
        </w:trPr>
        <w:tc>
          <w:tcPr>
            <w:tcW w:w="1787" w:type="dxa"/>
            <w:tcBorders>
              <w:top w:val="single" w:sz="8" w:space="0" w:color="auto"/>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Corrected Model</w:t>
            </w:r>
          </w:p>
        </w:tc>
        <w:tc>
          <w:tcPr>
            <w:tcW w:w="2432"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37.3</w:t>
            </w:r>
          </w:p>
        </w:tc>
        <w:tc>
          <w:tcPr>
            <w:tcW w:w="681"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5</w:t>
            </w:r>
          </w:p>
        </w:tc>
        <w:tc>
          <w:tcPr>
            <w:tcW w:w="1474"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7.5</w:t>
            </w:r>
          </w:p>
        </w:tc>
        <w:tc>
          <w:tcPr>
            <w:tcW w:w="838"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62.9</w:t>
            </w:r>
          </w:p>
        </w:tc>
        <w:tc>
          <w:tcPr>
            <w:tcW w:w="1060"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67"/>
        </w:trPr>
        <w:tc>
          <w:tcPr>
            <w:tcW w:w="1787"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w:t>
            </w:r>
          </w:p>
        </w:tc>
        <w:tc>
          <w:tcPr>
            <w:tcW w:w="2432"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36.7</w:t>
            </w:r>
          </w:p>
        </w:tc>
        <w:tc>
          <w:tcPr>
            <w:tcW w:w="68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w:t>
            </w:r>
          </w:p>
        </w:tc>
        <w:tc>
          <w:tcPr>
            <w:tcW w:w="1474"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18.4</w:t>
            </w:r>
          </w:p>
        </w:tc>
        <w:tc>
          <w:tcPr>
            <w:tcW w:w="838"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154.6</w:t>
            </w:r>
          </w:p>
        </w:tc>
        <w:tc>
          <w:tcPr>
            <w:tcW w:w="106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67"/>
        </w:trPr>
        <w:tc>
          <w:tcPr>
            <w:tcW w:w="1787"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Treatment</w:t>
            </w:r>
          </w:p>
        </w:tc>
        <w:tc>
          <w:tcPr>
            <w:tcW w:w="2432"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0.8</w:t>
            </w:r>
          </w:p>
        </w:tc>
        <w:tc>
          <w:tcPr>
            <w:tcW w:w="68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w:t>
            </w:r>
          </w:p>
        </w:tc>
        <w:tc>
          <w:tcPr>
            <w:tcW w:w="1474"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0.8</w:t>
            </w:r>
          </w:p>
        </w:tc>
        <w:tc>
          <w:tcPr>
            <w:tcW w:w="838"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6.8</w:t>
            </w:r>
          </w:p>
        </w:tc>
        <w:tc>
          <w:tcPr>
            <w:tcW w:w="106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0.009</w:t>
            </w:r>
          </w:p>
        </w:tc>
      </w:tr>
      <w:tr w:rsidR="00000000">
        <w:trPr>
          <w:trHeight w:val="267"/>
        </w:trPr>
        <w:tc>
          <w:tcPr>
            <w:tcW w:w="1787"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 * Treatment</w:t>
            </w:r>
          </w:p>
        </w:tc>
        <w:tc>
          <w:tcPr>
            <w:tcW w:w="2432"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1.8</w:t>
            </w:r>
          </w:p>
        </w:tc>
        <w:tc>
          <w:tcPr>
            <w:tcW w:w="68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w:t>
            </w:r>
          </w:p>
        </w:tc>
        <w:tc>
          <w:tcPr>
            <w:tcW w:w="1474"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0.9</w:t>
            </w:r>
          </w:p>
        </w:tc>
        <w:tc>
          <w:tcPr>
            <w:tcW w:w="838"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7.5</w:t>
            </w:r>
          </w:p>
        </w:tc>
        <w:tc>
          <w:tcPr>
            <w:tcW w:w="106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0.001</w:t>
            </w:r>
          </w:p>
        </w:tc>
      </w:tr>
      <w:tr w:rsidR="00000000">
        <w:trPr>
          <w:trHeight w:val="267"/>
        </w:trPr>
        <w:tc>
          <w:tcPr>
            <w:tcW w:w="1787"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Error</w:t>
            </w:r>
          </w:p>
        </w:tc>
        <w:tc>
          <w:tcPr>
            <w:tcW w:w="2432"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36.6</w:t>
            </w:r>
          </w:p>
        </w:tc>
        <w:tc>
          <w:tcPr>
            <w:tcW w:w="68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308</w:t>
            </w:r>
          </w:p>
        </w:tc>
        <w:tc>
          <w:tcPr>
            <w:tcW w:w="1474"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w:t>
            </w:r>
          </w:p>
        </w:tc>
        <w:tc>
          <w:tcPr>
            <w:tcW w:w="838"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1060"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r>
      <w:tr w:rsidR="00000000">
        <w:trPr>
          <w:trHeight w:val="267"/>
        </w:trPr>
        <w:tc>
          <w:tcPr>
            <w:tcW w:w="1787" w:type="dxa"/>
            <w:tcBorders>
              <w:top w:val="nil"/>
              <w:left w:val="nil"/>
              <w:bottom w:val="single" w:sz="18" w:space="0" w:color="auto"/>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Total</w:t>
            </w:r>
          </w:p>
        </w:tc>
        <w:tc>
          <w:tcPr>
            <w:tcW w:w="2432"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73.9</w:t>
            </w:r>
          </w:p>
        </w:tc>
        <w:tc>
          <w:tcPr>
            <w:tcW w:w="681"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313</w:t>
            </w:r>
          </w:p>
        </w:tc>
        <w:tc>
          <w:tcPr>
            <w:tcW w:w="1474"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838"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1060"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r>
    </w:tbl>
    <w:p w:rsidR="00000000" w:rsidRDefault="00BC306E">
      <w:pPr>
        <w:spacing w:line="360" w:lineRule="auto"/>
        <w:rPr>
          <w:rFonts w:ascii="Times New Roman" w:hAnsi="Times New Roman"/>
        </w:rPr>
      </w:pPr>
    </w:p>
    <w:p w:rsidR="00000000" w:rsidRDefault="00BC306E">
      <w:pPr>
        <w:spacing w:line="360" w:lineRule="auto"/>
        <w:rPr>
          <w:rFonts w:ascii="Times New Roman" w:hAnsi="Times New Roman"/>
          <w:i/>
        </w:rPr>
      </w:pPr>
      <w:r>
        <w:rPr>
          <w:rFonts w:ascii="Times New Roman" w:hAnsi="Times New Roman"/>
          <w:i/>
        </w:rPr>
        <w:t>Plant Nutrient Data</w:t>
      </w:r>
    </w:p>
    <w:p w:rsidR="00000000" w:rsidRDefault="00BC306E">
      <w:pPr>
        <w:spacing w:line="360" w:lineRule="auto"/>
        <w:ind w:firstLine="720"/>
        <w:rPr>
          <w:rFonts w:ascii="Times New Roman" w:hAnsi="Times New Roman"/>
        </w:rPr>
      </w:pPr>
      <w:r>
        <w:rPr>
          <w:rFonts w:ascii="Times New Roman" w:hAnsi="Times New Roman"/>
        </w:rPr>
        <w:t xml:space="preserve">Plant P content differed among sites and species, and these were interdependent </w:t>
      </w:r>
      <w:r>
        <w:rPr>
          <w:rFonts w:ascii="Times New Roman" w:hAnsi="Times New Roman"/>
        </w:rPr>
        <w:t>(</w:t>
      </w:r>
      <w:r>
        <w:rPr>
          <w:rFonts w:ascii="Times New Roman" w:hAnsi="Times New Roman"/>
          <w:i/>
        </w:rPr>
        <w:t>P</w:t>
      </w:r>
      <w:r>
        <w:rPr>
          <w:rFonts w:ascii="Times New Roman" w:hAnsi="Times New Roman"/>
        </w:rPr>
        <w:t xml:space="preserve"> &lt; 0.0001, Table S10). Plant P content was highest in the southern site for </w:t>
      </w:r>
      <w:r>
        <w:rPr>
          <w:rFonts w:ascii="Times New Roman" w:hAnsi="Times New Roman"/>
        </w:rPr>
        <w:t>all three perennial species, with a similar trend in the annual species,</w:t>
      </w:r>
      <w:r>
        <w:rPr>
          <w:rFonts w:ascii="Times New Roman" w:hAnsi="Times New Roman"/>
        </w:rPr>
        <w:t xml:space="preserve"> </w:t>
      </w:r>
      <w:r>
        <w:rPr>
          <w:rFonts w:ascii="Times New Roman" w:hAnsi="Times New Roman"/>
          <w:i/>
        </w:rPr>
        <w:t>Plectritis</w:t>
      </w:r>
      <w:r>
        <w:rPr>
          <w:rFonts w:ascii="Times New Roman" w:hAnsi="Times New Roman"/>
        </w:rPr>
        <w:t xml:space="preserve">. The effect of the heating treatment depended on site </w:t>
      </w:r>
      <w:r>
        <w:rPr>
          <w:rFonts w:ascii="Times New Roman" w:hAnsi="Times New Roman"/>
        </w:rPr>
        <w:t>(</w:t>
      </w:r>
      <w:r>
        <w:rPr>
          <w:rFonts w:ascii="Times New Roman" w:hAnsi="Times New Roman"/>
          <w:i/>
        </w:rPr>
        <w:t>P</w:t>
      </w:r>
      <w:r>
        <w:rPr>
          <w:rFonts w:ascii="Times New Roman" w:hAnsi="Times New Roman"/>
        </w:rPr>
        <w:t xml:space="preserve"> &lt; 0.0001), and there was a marginal three-way interaction among treatment, site, and species </w:t>
      </w:r>
      <w:r>
        <w:rPr>
          <w:rFonts w:ascii="Times New Roman" w:hAnsi="Times New Roman"/>
        </w:rPr>
        <w:t>(</w:t>
      </w:r>
      <w:r>
        <w:rPr>
          <w:rFonts w:ascii="Times New Roman" w:hAnsi="Times New Roman"/>
          <w:i/>
        </w:rPr>
        <w:t>P</w:t>
      </w:r>
      <w:r>
        <w:rPr>
          <w:rFonts w:ascii="Times New Roman" w:hAnsi="Times New Roman"/>
        </w:rPr>
        <w:t xml:space="preserve"> = 0.09). The heatin</w:t>
      </w:r>
      <w:r>
        <w:rPr>
          <w:rFonts w:ascii="Times New Roman" w:hAnsi="Times New Roman"/>
        </w:rPr>
        <w:t>g treatment decreased P content only in the southern site for</w:t>
      </w:r>
      <w:r>
        <w:rPr>
          <w:rFonts w:ascii="Times New Roman" w:hAnsi="Times New Roman"/>
        </w:rPr>
        <w:t xml:space="preserve"> </w:t>
      </w:r>
      <w:r>
        <w:rPr>
          <w:rFonts w:ascii="Times New Roman" w:hAnsi="Times New Roman"/>
          <w:i/>
        </w:rPr>
        <w:t>Eriophyllum</w:t>
      </w:r>
      <w:r>
        <w:rPr>
          <w:rFonts w:ascii="Times New Roman" w:hAnsi="Times New Roman"/>
        </w:rPr>
        <w:t xml:space="preserve"> and</w:t>
      </w:r>
      <w:r>
        <w:rPr>
          <w:rFonts w:ascii="Times New Roman" w:hAnsi="Times New Roman"/>
        </w:rPr>
        <w:t xml:space="preserve"> </w:t>
      </w:r>
      <w:r>
        <w:rPr>
          <w:rFonts w:ascii="Times New Roman" w:hAnsi="Times New Roman"/>
          <w:i/>
        </w:rPr>
        <w:t>Prunella</w:t>
      </w:r>
      <w:r>
        <w:rPr>
          <w:rFonts w:ascii="Times New Roman" w:hAnsi="Times New Roman"/>
        </w:rPr>
        <w:t xml:space="preserve">  </w:t>
      </w:r>
      <w:r>
        <w:rPr>
          <w:rFonts w:ascii="Times New Roman" w:hAnsi="Times New Roman"/>
        </w:rPr>
        <w:t>(</w:t>
      </w:r>
      <w:r>
        <w:rPr>
          <w:rFonts w:ascii="Times New Roman" w:hAnsi="Times New Roman"/>
          <w:i/>
        </w:rPr>
        <w:t xml:space="preserve">P </w:t>
      </w:r>
      <w:r>
        <w:rPr>
          <w:rFonts w:ascii="Times New Roman" w:hAnsi="Times New Roman"/>
          <w:u w:val="single"/>
        </w:rPr>
        <w:t>&lt;</w:t>
      </w:r>
      <w:r>
        <w:rPr>
          <w:rFonts w:ascii="Times New Roman" w:hAnsi="Times New Roman"/>
        </w:rPr>
        <w:t xml:space="preserve"> 0.013, Appendix A: Figure S2.A). </w:t>
      </w:r>
    </w:p>
    <w:p w:rsidR="00000000" w:rsidRDefault="00BC306E">
      <w:pPr>
        <w:spacing w:line="360" w:lineRule="auto"/>
        <w:ind w:firstLine="720"/>
        <w:rPr>
          <w:rFonts w:ascii="Times New Roman" w:hAnsi="Times New Roman"/>
        </w:rPr>
      </w:pPr>
      <w:r>
        <w:rPr>
          <w:rFonts w:ascii="Times New Roman" w:hAnsi="Times New Roman"/>
        </w:rPr>
        <w:t xml:space="preserve">Plant N content differed by site and species, and they were interdependent </w:t>
      </w:r>
      <w:r>
        <w:rPr>
          <w:rFonts w:ascii="Times New Roman" w:hAnsi="Times New Roman"/>
        </w:rPr>
        <w:t>(</w:t>
      </w:r>
      <w:r>
        <w:rPr>
          <w:rFonts w:ascii="Times New Roman" w:hAnsi="Times New Roman"/>
          <w:i/>
        </w:rPr>
        <w:t xml:space="preserve">P </w:t>
      </w:r>
      <w:r>
        <w:rPr>
          <w:rFonts w:ascii="Times New Roman" w:hAnsi="Times New Roman"/>
        </w:rPr>
        <w:t xml:space="preserve">&lt; 0.0001, Table S11).  There were no </w:t>
      </w:r>
      <w:r>
        <w:rPr>
          <w:rFonts w:ascii="Times New Roman" w:hAnsi="Times New Roman"/>
        </w:rPr>
        <w:t>direct or interactive effects of heating (Appendix A: Figure S2.B). All species had relatively constant levels across sites and species, with the exception of</w:t>
      </w:r>
      <w:r>
        <w:rPr>
          <w:rFonts w:ascii="Times New Roman" w:hAnsi="Times New Roman"/>
        </w:rPr>
        <w:t xml:space="preserve"> </w:t>
      </w:r>
      <w:r>
        <w:rPr>
          <w:rFonts w:ascii="Times New Roman" w:hAnsi="Times New Roman"/>
          <w:i/>
        </w:rPr>
        <w:t>Plectritis</w:t>
      </w:r>
      <w:r>
        <w:rPr>
          <w:rFonts w:ascii="Times New Roman" w:hAnsi="Times New Roman"/>
        </w:rPr>
        <w:t xml:space="preserve">, which showed a dramatic increase in N from south to north. </w:t>
      </w:r>
    </w:p>
    <w:p w:rsidR="00000000" w:rsidRDefault="00BC306E">
      <w:pPr>
        <w:spacing w:line="360" w:lineRule="auto"/>
        <w:ind w:firstLine="720"/>
        <w:rPr>
          <w:rFonts w:ascii="Times New Roman" w:hAnsi="Times New Roman"/>
        </w:rPr>
      </w:pPr>
      <w:r>
        <w:rPr>
          <w:rFonts w:ascii="Times New Roman" w:hAnsi="Times New Roman"/>
        </w:rPr>
        <w:t>The plant N:P ratio diffe</w:t>
      </w:r>
      <w:r>
        <w:rPr>
          <w:rFonts w:ascii="Times New Roman" w:hAnsi="Times New Roman"/>
        </w:rPr>
        <w:t xml:space="preserve">red by site and species, and they were interdependent </w:t>
      </w:r>
      <w:r>
        <w:rPr>
          <w:rFonts w:ascii="Times New Roman" w:hAnsi="Times New Roman"/>
        </w:rPr>
        <w:t>(</w:t>
      </w:r>
      <w:r>
        <w:rPr>
          <w:rFonts w:ascii="Times New Roman" w:hAnsi="Times New Roman"/>
          <w:i/>
        </w:rPr>
        <w:t>P</w:t>
      </w:r>
      <w:r>
        <w:rPr>
          <w:rFonts w:ascii="Times New Roman" w:hAnsi="Times New Roman"/>
        </w:rPr>
        <w:t xml:space="preserve"> &lt; 0.0001, Table S12). The plant N:P ratio differed among species but generally plants tended to have lower N:P ratios in the southern site </w:t>
      </w:r>
      <w:r>
        <w:rPr>
          <w:rFonts w:ascii="Times New Roman" w:hAnsi="Times New Roman"/>
        </w:rPr>
        <w:t>(</w:t>
      </w:r>
      <w:r>
        <w:rPr>
          <w:rFonts w:ascii="Times New Roman" w:hAnsi="Times New Roman"/>
          <w:i/>
        </w:rPr>
        <w:t>P</w:t>
      </w:r>
      <w:r>
        <w:rPr>
          <w:rFonts w:ascii="Times New Roman" w:hAnsi="Times New Roman"/>
        </w:rPr>
        <w:t xml:space="preserve"> &lt; 0.0001, Appendix A: Figure S2.C). Plants with a ratio &lt;</w:t>
      </w:r>
      <w:r>
        <w:rPr>
          <w:rFonts w:ascii="Times New Roman" w:hAnsi="Times New Roman"/>
        </w:rPr>
        <w:t xml:space="preserve"> 10 and &gt; 20 are considered to be N limited and P limited, respectively (Güsewell, 2004). By these criteria, plants appear to be generally N limited or co-limited by the two nutrients. The effect of the heating treatment depended on site </w:t>
      </w:r>
      <w:r>
        <w:rPr>
          <w:rFonts w:ascii="Times New Roman" w:hAnsi="Times New Roman"/>
        </w:rPr>
        <w:t>(</w:t>
      </w:r>
      <w:r>
        <w:rPr>
          <w:rFonts w:ascii="Times New Roman" w:hAnsi="Times New Roman"/>
          <w:i/>
        </w:rPr>
        <w:t>P</w:t>
      </w:r>
      <w:r>
        <w:rPr>
          <w:rFonts w:ascii="Times New Roman" w:hAnsi="Times New Roman"/>
        </w:rPr>
        <w:t xml:space="preserve"> = 0.01), where </w:t>
      </w:r>
      <w:r>
        <w:rPr>
          <w:rFonts w:ascii="Times New Roman" w:hAnsi="Times New Roman"/>
        </w:rPr>
        <w:t>heating increased the N:P ratio in the southern site (P &lt; 0.1).</w:t>
      </w:r>
    </w:p>
    <w:p w:rsidR="00000000" w:rsidRDefault="00BC306E">
      <w:pPr>
        <w:spacing w:line="360" w:lineRule="auto"/>
        <w:rPr>
          <w:rFonts w:ascii="Times New Roman" w:hAnsi="Times New Roman"/>
        </w:rPr>
      </w:pPr>
    </w:p>
    <w:p w:rsidR="00000000" w:rsidRDefault="00BC306E">
      <w:pPr>
        <w:spacing w:line="360" w:lineRule="auto"/>
        <w:rPr>
          <w:rFonts w:ascii="Times New Roman" w:hAnsi="Times New Roman"/>
          <w:b/>
        </w:rPr>
      </w:pPr>
      <w:r>
        <w:rPr>
          <w:rFonts w:ascii="Times New Roman" w:hAnsi="Times New Roman"/>
          <w:b/>
        </w:rPr>
        <w:t xml:space="preserve">Table S10. </w:t>
      </w:r>
      <w:r>
        <w:rPr>
          <w:rFonts w:ascii="Times New Roman" w:hAnsi="Times New Roman"/>
        </w:rPr>
        <w:t>Three-way ANOVA table of plant P content</w:t>
      </w:r>
      <w:r>
        <w:rPr>
          <w:rFonts w:ascii="Times New Roman" w:hAnsi="Times New Roman"/>
        </w:rPr>
        <w:t>.</w:t>
      </w:r>
    </w:p>
    <w:tbl>
      <w:tblPr>
        <w:tblW w:w="0" w:type="auto"/>
        <w:tblInd w:w="108" w:type="dxa"/>
        <w:tblBorders>
          <w:top w:val="single" w:sz="12" w:space="0" w:color="008000"/>
          <w:bottom w:val="single" w:sz="12" w:space="0" w:color="008000"/>
          <w:insideH w:val="nil"/>
          <w:insideV w:val="nil"/>
        </w:tblBorders>
        <w:tblLook w:val="00A0"/>
      </w:tblPr>
      <w:tblGrid>
        <w:gridCol w:w="2472"/>
        <w:gridCol w:w="2511"/>
        <w:gridCol w:w="573"/>
        <w:gridCol w:w="1452"/>
        <w:gridCol w:w="746"/>
        <w:gridCol w:w="993"/>
      </w:tblGrid>
      <w:tr w:rsidR="00000000">
        <w:trPr>
          <w:trHeight w:val="260"/>
        </w:trPr>
        <w:tc>
          <w:tcPr>
            <w:tcW w:w="2472"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Source</w:t>
            </w:r>
          </w:p>
        </w:tc>
        <w:tc>
          <w:tcPr>
            <w:tcW w:w="2511"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Type III Sum of Squares</w:t>
            </w:r>
          </w:p>
        </w:tc>
        <w:tc>
          <w:tcPr>
            <w:tcW w:w="573"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df</w:t>
            </w:r>
          </w:p>
        </w:tc>
        <w:tc>
          <w:tcPr>
            <w:tcW w:w="1452"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Mean Square</w:t>
            </w:r>
          </w:p>
        </w:tc>
        <w:tc>
          <w:tcPr>
            <w:tcW w:w="746"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F</w:t>
            </w:r>
          </w:p>
        </w:tc>
        <w:tc>
          <w:tcPr>
            <w:tcW w:w="993"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Sig.</w:t>
            </w:r>
          </w:p>
        </w:tc>
      </w:tr>
      <w:tr w:rsidR="00000000">
        <w:trPr>
          <w:trHeight w:val="260"/>
        </w:trPr>
        <w:tc>
          <w:tcPr>
            <w:tcW w:w="2472" w:type="dxa"/>
            <w:tcBorders>
              <w:top w:val="single" w:sz="8" w:space="0" w:color="auto"/>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Corrected Model</w:t>
            </w:r>
          </w:p>
        </w:tc>
        <w:tc>
          <w:tcPr>
            <w:tcW w:w="2511"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0.34</w:t>
            </w:r>
          </w:p>
        </w:tc>
        <w:tc>
          <w:tcPr>
            <w:tcW w:w="573"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23</w:t>
            </w:r>
          </w:p>
        </w:tc>
        <w:tc>
          <w:tcPr>
            <w:tcW w:w="1452"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0.015</w:t>
            </w:r>
          </w:p>
        </w:tc>
        <w:tc>
          <w:tcPr>
            <w:tcW w:w="746"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29.0</w:t>
            </w:r>
          </w:p>
        </w:tc>
        <w:tc>
          <w:tcPr>
            <w:tcW w:w="993"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60"/>
        </w:trPr>
        <w:tc>
          <w:tcPr>
            <w:tcW w:w="2472"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w:t>
            </w:r>
          </w:p>
        </w:tc>
        <w:tc>
          <w:tcPr>
            <w:tcW w:w="251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0.177</w:t>
            </w:r>
          </w:p>
        </w:tc>
        <w:tc>
          <w:tcPr>
            <w:tcW w:w="5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w:t>
            </w:r>
          </w:p>
        </w:tc>
        <w:tc>
          <w:tcPr>
            <w:tcW w:w="1452"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0.088</w:t>
            </w:r>
          </w:p>
        </w:tc>
        <w:tc>
          <w:tcPr>
            <w:tcW w:w="74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172.8</w:t>
            </w:r>
          </w:p>
        </w:tc>
        <w:tc>
          <w:tcPr>
            <w:tcW w:w="99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60"/>
        </w:trPr>
        <w:tc>
          <w:tcPr>
            <w:tcW w:w="2472"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Treatment</w:t>
            </w:r>
          </w:p>
        </w:tc>
        <w:tc>
          <w:tcPr>
            <w:tcW w:w="251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0.008</w:t>
            </w:r>
          </w:p>
        </w:tc>
        <w:tc>
          <w:tcPr>
            <w:tcW w:w="5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w:t>
            </w:r>
          </w:p>
        </w:tc>
        <w:tc>
          <w:tcPr>
            <w:tcW w:w="1452"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0.008</w:t>
            </w:r>
          </w:p>
        </w:tc>
        <w:tc>
          <w:tcPr>
            <w:tcW w:w="74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16.2</w:t>
            </w:r>
          </w:p>
        </w:tc>
        <w:tc>
          <w:tcPr>
            <w:tcW w:w="99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60"/>
        </w:trPr>
        <w:tc>
          <w:tcPr>
            <w:tcW w:w="2472"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Species</w:t>
            </w:r>
          </w:p>
        </w:tc>
        <w:tc>
          <w:tcPr>
            <w:tcW w:w="251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0.025</w:t>
            </w:r>
          </w:p>
        </w:tc>
        <w:tc>
          <w:tcPr>
            <w:tcW w:w="5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w:t>
            </w:r>
          </w:p>
        </w:tc>
        <w:tc>
          <w:tcPr>
            <w:tcW w:w="1452"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0.008</w:t>
            </w:r>
          </w:p>
        </w:tc>
        <w:tc>
          <w:tcPr>
            <w:tcW w:w="74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16.5</w:t>
            </w:r>
          </w:p>
        </w:tc>
        <w:tc>
          <w:tcPr>
            <w:tcW w:w="99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60"/>
        </w:trPr>
        <w:tc>
          <w:tcPr>
            <w:tcW w:w="2472"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 * Treatment</w:t>
            </w:r>
          </w:p>
        </w:tc>
        <w:tc>
          <w:tcPr>
            <w:tcW w:w="251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0.023</w:t>
            </w:r>
          </w:p>
        </w:tc>
        <w:tc>
          <w:tcPr>
            <w:tcW w:w="5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w:t>
            </w:r>
          </w:p>
        </w:tc>
        <w:tc>
          <w:tcPr>
            <w:tcW w:w="1452"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0.012</w:t>
            </w:r>
          </w:p>
        </w:tc>
        <w:tc>
          <w:tcPr>
            <w:tcW w:w="74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22.6</w:t>
            </w:r>
          </w:p>
        </w:tc>
        <w:tc>
          <w:tcPr>
            <w:tcW w:w="99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60"/>
        </w:trPr>
        <w:tc>
          <w:tcPr>
            <w:tcW w:w="2472"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 * Species</w:t>
            </w:r>
          </w:p>
        </w:tc>
        <w:tc>
          <w:tcPr>
            <w:tcW w:w="251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0.018</w:t>
            </w:r>
          </w:p>
        </w:tc>
        <w:tc>
          <w:tcPr>
            <w:tcW w:w="5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6</w:t>
            </w:r>
          </w:p>
        </w:tc>
        <w:tc>
          <w:tcPr>
            <w:tcW w:w="1452"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0.003</w:t>
            </w:r>
          </w:p>
        </w:tc>
        <w:tc>
          <w:tcPr>
            <w:tcW w:w="74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5.9</w:t>
            </w:r>
          </w:p>
        </w:tc>
        <w:tc>
          <w:tcPr>
            <w:tcW w:w="99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60"/>
        </w:trPr>
        <w:tc>
          <w:tcPr>
            <w:tcW w:w="2472"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Treatment * Species</w:t>
            </w:r>
          </w:p>
        </w:tc>
        <w:tc>
          <w:tcPr>
            <w:tcW w:w="251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0.002</w:t>
            </w:r>
          </w:p>
        </w:tc>
        <w:tc>
          <w:tcPr>
            <w:tcW w:w="5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w:t>
            </w:r>
          </w:p>
        </w:tc>
        <w:tc>
          <w:tcPr>
            <w:tcW w:w="1452"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0.001</w:t>
            </w:r>
          </w:p>
        </w:tc>
        <w:tc>
          <w:tcPr>
            <w:tcW w:w="74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1.0</w:t>
            </w:r>
          </w:p>
        </w:tc>
        <w:tc>
          <w:tcPr>
            <w:tcW w:w="99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0.37</w:t>
            </w:r>
          </w:p>
        </w:tc>
      </w:tr>
      <w:tr w:rsidR="00000000">
        <w:trPr>
          <w:trHeight w:val="260"/>
        </w:trPr>
        <w:tc>
          <w:tcPr>
            <w:tcW w:w="2472"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Site*Treatment*Species</w:t>
            </w:r>
          </w:p>
        </w:tc>
        <w:tc>
          <w:tcPr>
            <w:tcW w:w="251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0.006</w:t>
            </w:r>
          </w:p>
        </w:tc>
        <w:tc>
          <w:tcPr>
            <w:tcW w:w="5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6</w:t>
            </w:r>
          </w:p>
        </w:tc>
        <w:tc>
          <w:tcPr>
            <w:tcW w:w="1452"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0.001</w:t>
            </w:r>
          </w:p>
        </w:tc>
        <w:tc>
          <w:tcPr>
            <w:tcW w:w="74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1.9</w:t>
            </w:r>
          </w:p>
        </w:tc>
        <w:tc>
          <w:tcPr>
            <w:tcW w:w="99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0.09</w:t>
            </w:r>
          </w:p>
        </w:tc>
      </w:tr>
      <w:tr w:rsidR="00000000">
        <w:trPr>
          <w:trHeight w:val="260"/>
        </w:trPr>
        <w:tc>
          <w:tcPr>
            <w:tcW w:w="2472"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Error</w:t>
            </w:r>
          </w:p>
        </w:tc>
        <w:tc>
          <w:tcPr>
            <w:tcW w:w="251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0.148</w:t>
            </w:r>
          </w:p>
        </w:tc>
        <w:tc>
          <w:tcPr>
            <w:tcW w:w="5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290</w:t>
            </w:r>
          </w:p>
        </w:tc>
        <w:tc>
          <w:tcPr>
            <w:tcW w:w="1452"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0.001</w:t>
            </w:r>
          </w:p>
        </w:tc>
        <w:tc>
          <w:tcPr>
            <w:tcW w:w="74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99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r>
      <w:tr w:rsidR="00000000">
        <w:trPr>
          <w:trHeight w:val="260"/>
        </w:trPr>
        <w:tc>
          <w:tcPr>
            <w:tcW w:w="2472" w:type="dxa"/>
            <w:tcBorders>
              <w:top w:val="nil"/>
              <w:left w:val="nil"/>
              <w:bottom w:val="single" w:sz="18" w:space="0" w:color="auto"/>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Total</w:t>
            </w:r>
          </w:p>
        </w:tc>
        <w:tc>
          <w:tcPr>
            <w:tcW w:w="2511"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0.488</w:t>
            </w:r>
          </w:p>
        </w:tc>
        <w:tc>
          <w:tcPr>
            <w:tcW w:w="573"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313</w:t>
            </w:r>
          </w:p>
        </w:tc>
        <w:tc>
          <w:tcPr>
            <w:tcW w:w="1452"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746"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993"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r>
    </w:tbl>
    <w:p w:rsidR="00000000" w:rsidRDefault="00BC306E">
      <w:pPr>
        <w:spacing w:line="360" w:lineRule="auto"/>
        <w:rPr>
          <w:rFonts w:ascii="Times New Roman" w:hAnsi="Times New Roman"/>
        </w:rPr>
      </w:pPr>
    </w:p>
    <w:p w:rsidR="00000000" w:rsidRDefault="00BC306E">
      <w:pPr>
        <w:spacing w:line="360" w:lineRule="auto"/>
        <w:rPr>
          <w:rFonts w:ascii="Times New Roman" w:hAnsi="Times New Roman"/>
          <w:b/>
        </w:rPr>
      </w:pPr>
      <w:r>
        <w:rPr>
          <w:rFonts w:ascii="Times New Roman" w:hAnsi="Times New Roman"/>
          <w:b/>
        </w:rPr>
        <w:t xml:space="preserve">Table S11. </w:t>
      </w:r>
      <w:r>
        <w:rPr>
          <w:rFonts w:ascii="Times New Roman" w:hAnsi="Times New Roman"/>
        </w:rPr>
        <w:t>Three-way ANOVA table of plant N content</w:t>
      </w:r>
      <w:r>
        <w:rPr>
          <w:rFonts w:ascii="Times New Roman" w:hAnsi="Times New Roman"/>
        </w:rPr>
        <w:t>.</w:t>
      </w:r>
    </w:p>
    <w:tbl>
      <w:tblPr>
        <w:tblW w:w="0" w:type="auto"/>
        <w:tblInd w:w="108" w:type="dxa"/>
        <w:tblBorders>
          <w:top w:val="single" w:sz="12" w:space="0" w:color="008000"/>
          <w:bottom w:val="single" w:sz="12" w:space="0" w:color="008000"/>
          <w:insideH w:val="nil"/>
          <w:insideV w:val="nil"/>
        </w:tblBorders>
        <w:tblLook w:val="00A0"/>
      </w:tblPr>
      <w:tblGrid>
        <w:gridCol w:w="2505"/>
        <w:gridCol w:w="2545"/>
        <w:gridCol w:w="581"/>
        <w:gridCol w:w="1471"/>
        <w:gridCol w:w="639"/>
        <w:gridCol w:w="1006"/>
      </w:tblGrid>
      <w:tr w:rsidR="00000000">
        <w:trPr>
          <w:trHeight w:val="260"/>
        </w:trPr>
        <w:tc>
          <w:tcPr>
            <w:tcW w:w="2505"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Source</w:t>
            </w:r>
          </w:p>
        </w:tc>
        <w:tc>
          <w:tcPr>
            <w:tcW w:w="2545"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Type III Sum of Squares</w:t>
            </w:r>
          </w:p>
        </w:tc>
        <w:tc>
          <w:tcPr>
            <w:tcW w:w="581"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df</w:t>
            </w:r>
          </w:p>
        </w:tc>
        <w:tc>
          <w:tcPr>
            <w:tcW w:w="1471"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Mean Square</w:t>
            </w:r>
          </w:p>
        </w:tc>
        <w:tc>
          <w:tcPr>
            <w:tcW w:w="639"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F</w:t>
            </w:r>
          </w:p>
        </w:tc>
        <w:tc>
          <w:tcPr>
            <w:tcW w:w="1006"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Sig.</w:t>
            </w:r>
          </w:p>
        </w:tc>
      </w:tr>
      <w:tr w:rsidR="00000000">
        <w:trPr>
          <w:trHeight w:val="260"/>
        </w:trPr>
        <w:tc>
          <w:tcPr>
            <w:tcW w:w="2505" w:type="dxa"/>
            <w:tcBorders>
              <w:top w:val="single" w:sz="8" w:space="0" w:color="auto"/>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Corrected Model</w:t>
            </w:r>
          </w:p>
        </w:tc>
        <w:tc>
          <w:tcPr>
            <w:tcW w:w="2545"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7.985</w:t>
            </w:r>
          </w:p>
        </w:tc>
        <w:tc>
          <w:tcPr>
            <w:tcW w:w="581"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23</w:t>
            </w:r>
          </w:p>
        </w:tc>
        <w:tc>
          <w:tcPr>
            <w:tcW w:w="1471"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0.347</w:t>
            </w:r>
          </w:p>
        </w:tc>
        <w:tc>
          <w:tcPr>
            <w:tcW w:w="639"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27.8</w:t>
            </w:r>
          </w:p>
        </w:tc>
        <w:tc>
          <w:tcPr>
            <w:tcW w:w="1006"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60"/>
        </w:trPr>
        <w:tc>
          <w:tcPr>
            <w:tcW w:w="2505"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w:t>
            </w:r>
          </w:p>
        </w:tc>
        <w:tc>
          <w:tcPr>
            <w:tcW w:w="254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0.398</w:t>
            </w:r>
          </w:p>
        </w:tc>
        <w:tc>
          <w:tcPr>
            <w:tcW w:w="58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w:t>
            </w:r>
          </w:p>
        </w:tc>
        <w:tc>
          <w:tcPr>
            <w:tcW w:w="147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0.199</w:t>
            </w:r>
          </w:p>
        </w:tc>
        <w:tc>
          <w:tcPr>
            <w:tcW w:w="639"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15.9</w:t>
            </w:r>
          </w:p>
        </w:tc>
        <w:tc>
          <w:tcPr>
            <w:tcW w:w="100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60"/>
        </w:trPr>
        <w:tc>
          <w:tcPr>
            <w:tcW w:w="2505"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Treatment</w:t>
            </w:r>
          </w:p>
        </w:tc>
        <w:tc>
          <w:tcPr>
            <w:tcW w:w="254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0.002</w:t>
            </w:r>
          </w:p>
        </w:tc>
        <w:tc>
          <w:tcPr>
            <w:tcW w:w="58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w:t>
            </w:r>
          </w:p>
        </w:tc>
        <w:tc>
          <w:tcPr>
            <w:tcW w:w="147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0.002</w:t>
            </w:r>
          </w:p>
        </w:tc>
        <w:tc>
          <w:tcPr>
            <w:tcW w:w="639"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w:t>
            </w:r>
          </w:p>
        </w:tc>
        <w:tc>
          <w:tcPr>
            <w:tcW w:w="100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0.72</w:t>
            </w:r>
          </w:p>
        </w:tc>
      </w:tr>
      <w:tr w:rsidR="00000000">
        <w:trPr>
          <w:trHeight w:val="260"/>
        </w:trPr>
        <w:tc>
          <w:tcPr>
            <w:tcW w:w="2505"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Species</w:t>
            </w:r>
          </w:p>
        </w:tc>
        <w:tc>
          <w:tcPr>
            <w:tcW w:w="254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2.183</w:t>
            </w:r>
          </w:p>
        </w:tc>
        <w:tc>
          <w:tcPr>
            <w:tcW w:w="58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w:t>
            </w:r>
          </w:p>
        </w:tc>
        <w:tc>
          <w:tcPr>
            <w:tcW w:w="147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0.728</w:t>
            </w:r>
          </w:p>
        </w:tc>
        <w:tc>
          <w:tcPr>
            <w:tcW w:w="639"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58.2</w:t>
            </w:r>
          </w:p>
        </w:tc>
        <w:tc>
          <w:tcPr>
            <w:tcW w:w="100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60"/>
        </w:trPr>
        <w:tc>
          <w:tcPr>
            <w:tcW w:w="2505"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 * Treatment</w:t>
            </w:r>
          </w:p>
        </w:tc>
        <w:tc>
          <w:tcPr>
            <w:tcW w:w="254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0.01</w:t>
            </w:r>
          </w:p>
        </w:tc>
        <w:tc>
          <w:tcPr>
            <w:tcW w:w="58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w:t>
            </w:r>
          </w:p>
        </w:tc>
        <w:tc>
          <w:tcPr>
            <w:tcW w:w="147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0.005</w:t>
            </w:r>
          </w:p>
        </w:tc>
        <w:tc>
          <w:tcPr>
            <w:tcW w:w="639"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0.4</w:t>
            </w:r>
          </w:p>
        </w:tc>
        <w:tc>
          <w:tcPr>
            <w:tcW w:w="100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0.66</w:t>
            </w:r>
          </w:p>
        </w:tc>
      </w:tr>
      <w:tr w:rsidR="00000000">
        <w:trPr>
          <w:trHeight w:val="260"/>
        </w:trPr>
        <w:tc>
          <w:tcPr>
            <w:tcW w:w="2505"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 * Species</w:t>
            </w:r>
          </w:p>
        </w:tc>
        <w:tc>
          <w:tcPr>
            <w:tcW w:w="254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2.745</w:t>
            </w:r>
          </w:p>
        </w:tc>
        <w:tc>
          <w:tcPr>
            <w:tcW w:w="58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6</w:t>
            </w:r>
          </w:p>
        </w:tc>
        <w:tc>
          <w:tcPr>
            <w:tcW w:w="147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0.457</w:t>
            </w:r>
          </w:p>
        </w:tc>
        <w:tc>
          <w:tcPr>
            <w:tcW w:w="639"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36.6</w:t>
            </w:r>
          </w:p>
        </w:tc>
        <w:tc>
          <w:tcPr>
            <w:tcW w:w="100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60"/>
        </w:trPr>
        <w:tc>
          <w:tcPr>
            <w:tcW w:w="2505"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Treatment * Species</w:t>
            </w:r>
          </w:p>
        </w:tc>
        <w:tc>
          <w:tcPr>
            <w:tcW w:w="254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0.011</w:t>
            </w:r>
          </w:p>
        </w:tc>
        <w:tc>
          <w:tcPr>
            <w:tcW w:w="58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w:t>
            </w:r>
          </w:p>
        </w:tc>
        <w:tc>
          <w:tcPr>
            <w:tcW w:w="147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0.004</w:t>
            </w:r>
          </w:p>
        </w:tc>
        <w:tc>
          <w:tcPr>
            <w:tcW w:w="639"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0.3</w:t>
            </w:r>
          </w:p>
        </w:tc>
        <w:tc>
          <w:tcPr>
            <w:tcW w:w="100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0.83</w:t>
            </w:r>
          </w:p>
        </w:tc>
      </w:tr>
      <w:tr w:rsidR="00000000">
        <w:trPr>
          <w:trHeight w:val="260"/>
        </w:trPr>
        <w:tc>
          <w:tcPr>
            <w:tcW w:w="2505"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Site*Treatment*Species</w:t>
            </w:r>
          </w:p>
        </w:tc>
        <w:tc>
          <w:tcPr>
            <w:tcW w:w="254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0.072</w:t>
            </w:r>
          </w:p>
        </w:tc>
        <w:tc>
          <w:tcPr>
            <w:tcW w:w="58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6</w:t>
            </w:r>
          </w:p>
        </w:tc>
        <w:tc>
          <w:tcPr>
            <w:tcW w:w="147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0.012</w:t>
            </w:r>
          </w:p>
        </w:tc>
        <w:tc>
          <w:tcPr>
            <w:tcW w:w="639"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1.0</w:t>
            </w:r>
          </w:p>
        </w:tc>
        <w:tc>
          <w:tcPr>
            <w:tcW w:w="100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0.46</w:t>
            </w:r>
          </w:p>
        </w:tc>
      </w:tr>
      <w:tr w:rsidR="00000000">
        <w:trPr>
          <w:trHeight w:val="260"/>
        </w:trPr>
        <w:tc>
          <w:tcPr>
            <w:tcW w:w="2505"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Error</w:t>
            </w:r>
          </w:p>
        </w:tc>
        <w:tc>
          <w:tcPr>
            <w:tcW w:w="2545"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3.589</w:t>
            </w:r>
          </w:p>
        </w:tc>
        <w:tc>
          <w:tcPr>
            <w:tcW w:w="58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287</w:t>
            </w:r>
          </w:p>
        </w:tc>
        <w:tc>
          <w:tcPr>
            <w:tcW w:w="147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0.013</w:t>
            </w:r>
          </w:p>
        </w:tc>
        <w:tc>
          <w:tcPr>
            <w:tcW w:w="639"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100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r>
      <w:tr w:rsidR="00000000">
        <w:trPr>
          <w:trHeight w:val="260"/>
        </w:trPr>
        <w:tc>
          <w:tcPr>
            <w:tcW w:w="2505" w:type="dxa"/>
            <w:tcBorders>
              <w:top w:val="nil"/>
              <w:left w:val="nil"/>
              <w:bottom w:val="single" w:sz="18" w:space="0" w:color="auto"/>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Total</w:t>
            </w:r>
          </w:p>
        </w:tc>
        <w:tc>
          <w:tcPr>
            <w:tcW w:w="2545"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11.573</w:t>
            </w:r>
          </w:p>
        </w:tc>
        <w:tc>
          <w:tcPr>
            <w:tcW w:w="581"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310</w:t>
            </w:r>
          </w:p>
        </w:tc>
        <w:tc>
          <w:tcPr>
            <w:tcW w:w="1471"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639"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1006"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r>
    </w:tbl>
    <w:p w:rsidR="00000000" w:rsidRDefault="00BC306E">
      <w:pPr>
        <w:spacing w:line="360" w:lineRule="auto"/>
        <w:rPr>
          <w:rFonts w:ascii="Times New Roman" w:hAnsi="Times New Roman"/>
        </w:rPr>
      </w:pPr>
    </w:p>
    <w:p w:rsidR="00000000" w:rsidRDefault="00BC306E">
      <w:pPr>
        <w:spacing w:line="360" w:lineRule="auto"/>
        <w:rPr>
          <w:rFonts w:ascii="Times New Roman" w:hAnsi="Times New Roman"/>
          <w:b/>
        </w:rPr>
      </w:pPr>
      <w:r>
        <w:rPr>
          <w:rFonts w:ascii="Times New Roman" w:hAnsi="Times New Roman"/>
          <w:b/>
        </w:rPr>
        <w:t xml:space="preserve">Table S12. </w:t>
      </w:r>
      <w:r>
        <w:rPr>
          <w:rFonts w:ascii="Times New Roman" w:hAnsi="Times New Roman"/>
        </w:rPr>
        <w:t>Three-way ANOVA table of plant N:P ratio</w:t>
      </w:r>
      <w:r>
        <w:rPr>
          <w:rFonts w:ascii="Times New Roman" w:hAnsi="Times New Roman"/>
        </w:rPr>
        <w:t>.</w:t>
      </w:r>
    </w:p>
    <w:tbl>
      <w:tblPr>
        <w:tblW w:w="0" w:type="auto"/>
        <w:tblInd w:w="108" w:type="dxa"/>
        <w:tblBorders>
          <w:top w:val="single" w:sz="12" w:space="0" w:color="008000"/>
          <w:bottom w:val="single" w:sz="12" w:space="0" w:color="008000"/>
          <w:insideH w:val="nil"/>
          <w:insideV w:val="nil"/>
        </w:tblBorders>
        <w:tblLook w:val="00A0"/>
      </w:tblPr>
      <w:tblGrid>
        <w:gridCol w:w="2472"/>
        <w:gridCol w:w="2511"/>
        <w:gridCol w:w="573"/>
        <w:gridCol w:w="1452"/>
        <w:gridCol w:w="746"/>
        <w:gridCol w:w="993"/>
      </w:tblGrid>
      <w:tr w:rsidR="00000000">
        <w:trPr>
          <w:trHeight w:val="260"/>
        </w:trPr>
        <w:tc>
          <w:tcPr>
            <w:tcW w:w="2472"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Source</w:t>
            </w:r>
          </w:p>
        </w:tc>
        <w:tc>
          <w:tcPr>
            <w:tcW w:w="2511"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Type III Sum of Squares</w:t>
            </w:r>
          </w:p>
        </w:tc>
        <w:tc>
          <w:tcPr>
            <w:tcW w:w="573"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df</w:t>
            </w:r>
          </w:p>
        </w:tc>
        <w:tc>
          <w:tcPr>
            <w:tcW w:w="1452"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Mean Square</w:t>
            </w:r>
          </w:p>
        </w:tc>
        <w:tc>
          <w:tcPr>
            <w:tcW w:w="746"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F</w:t>
            </w:r>
          </w:p>
        </w:tc>
        <w:tc>
          <w:tcPr>
            <w:tcW w:w="993" w:type="dxa"/>
            <w:tcBorders>
              <w:top w:val="single" w:sz="18" w:space="0" w:color="auto"/>
              <w:left w:val="nil"/>
              <w:bottom w:val="single" w:sz="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Sig.</w:t>
            </w:r>
          </w:p>
        </w:tc>
      </w:tr>
      <w:tr w:rsidR="00000000">
        <w:trPr>
          <w:trHeight w:val="260"/>
        </w:trPr>
        <w:tc>
          <w:tcPr>
            <w:tcW w:w="2472" w:type="dxa"/>
            <w:tcBorders>
              <w:top w:val="single" w:sz="8" w:space="0" w:color="auto"/>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Corrected Model</w:t>
            </w:r>
          </w:p>
        </w:tc>
        <w:tc>
          <w:tcPr>
            <w:tcW w:w="2511"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33.303</w:t>
            </w:r>
          </w:p>
        </w:tc>
        <w:tc>
          <w:tcPr>
            <w:tcW w:w="573"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23</w:t>
            </w:r>
          </w:p>
        </w:tc>
        <w:tc>
          <w:tcPr>
            <w:tcW w:w="1452"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1.448</w:t>
            </w:r>
          </w:p>
        </w:tc>
        <w:tc>
          <w:tcPr>
            <w:tcW w:w="746"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31.5</w:t>
            </w:r>
          </w:p>
        </w:tc>
        <w:tc>
          <w:tcPr>
            <w:tcW w:w="993" w:type="dxa"/>
            <w:tcBorders>
              <w:top w:val="single" w:sz="8" w:space="0" w:color="auto"/>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60"/>
        </w:trPr>
        <w:tc>
          <w:tcPr>
            <w:tcW w:w="2472"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w:t>
            </w:r>
          </w:p>
        </w:tc>
        <w:tc>
          <w:tcPr>
            <w:tcW w:w="251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10.539</w:t>
            </w:r>
          </w:p>
        </w:tc>
        <w:tc>
          <w:tcPr>
            <w:tcW w:w="5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w:t>
            </w:r>
          </w:p>
        </w:tc>
        <w:tc>
          <w:tcPr>
            <w:tcW w:w="1452"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5.269</w:t>
            </w:r>
          </w:p>
        </w:tc>
        <w:tc>
          <w:tcPr>
            <w:tcW w:w="74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114.7</w:t>
            </w:r>
          </w:p>
        </w:tc>
        <w:tc>
          <w:tcPr>
            <w:tcW w:w="99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60"/>
        </w:trPr>
        <w:tc>
          <w:tcPr>
            <w:tcW w:w="2472"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Treatment</w:t>
            </w:r>
          </w:p>
        </w:tc>
        <w:tc>
          <w:tcPr>
            <w:tcW w:w="251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0.079</w:t>
            </w:r>
          </w:p>
        </w:tc>
        <w:tc>
          <w:tcPr>
            <w:tcW w:w="5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w:t>
            </w:r>
          </w:p>
        </w:tc>
        <w:tc>
          <w:tcPr>
            <w:tcW w:w="1452"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0.079</w:t>
            </w:r>
          </w:p>
        </w:tc>
        <w:tc>
          <w:tcPr>
            <w:tcW w:w="74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1.7</w:t>
            </w:r>
          </w:p>
        </w:tc>
        <w:tc>
          <w:tcPr>
            <w:tcW w:w="99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0.19</w:t>
            </w:r>
          </w:p>
        </w:tc>
      </w:tr>
      <w:tr w:rsidR="00000000">
        <w:trPr>
          <w:trHeight w:val="260"/>
        </w:trPr>
        <w:tc>
          <w:tcPr>
            <w:tcW w:w="2472"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Species</w:t>
            </w:r>
          </w:p>
        </w:tc>
        <w:tc>
          <w:tcPr>
            <w:tcW w:w="251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5.39</w:t>
            </w:r>
          </w:p>
        </w:tc>
        <w:tc>
          <w:tcPr>
            <w:tcW w:w="5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w:t>
            </w:r>
          </w:p>
        </w:tc>
        <w:tc>
          <w:tcPr>
            <w:tcW w:w="1452"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1.797</w:t>
            </w:r>
          </w:p>
        </w:tc>
        <w:tc>
          <w:tcPr>
            <w:tcW w:w="74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39.1</w:t>
            </w:r>
          </w:p>
        </w:tc>
        <w:tc>
          <w:tcPr>
            <w:tcW w:w="99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60"/>
        </w:trPr>
        <w:tc>
          <w:tcPr>
            <w:tcW w:w="2472"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 * Treatment</w:t>
            </w:r>
          </w:p>
        </w:tc>
        <w:tc>
          <w:tcPr>
            <w:tcW w:w="251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0.401</w:t>
            </w:r>
          </w:p>
        </w:tc>
        <w:tc>
          <w:tcPr>
            <w:tcW w:w="5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w:t>
            </w:r>
          </w:p>
        </w:tc>
        <w:tc>
          <w:tcPr>
            <w:tcW w:w="1452"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0.201</w:t>
            </w:r>
          </w:p>
        </w:tc>
        <w:tc>
          <w:tcPr>
            <w:tcW w:w="74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4.4</w:t>
            </w:r>
          </w:p>
        </w:tc>
        <w:tc>
          <w:tcPr>
            <w:tcW w:w="99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0.01</w:t>
            </w:r>
          </w:p>
        </w:tc>
      </w:tr>
      <w:tr w:rsidR="00000000">
        <w:trPr>
          <w:trHeight w:val="260"/>
        </w:trPr>
        <w:tc>
          <w:tcPr>
            <w:tcW w:w="2472"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 * Species</w:t>
            </w:r>
          </w:p>
        </w:tc>
        <w:tc>
          <w:tcPr>
            <w:tcW w:w="251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7.098</w:t>
            </w:r>
          </w:p>
        </w:tc>
        <w:tc>
          <w:tcPr>
            <w:tcW w:w="5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6</w:t>
            </w:r>
          </w:p>
        </w:tc>
        <w:tc>
          <w:tcPr>
            <w:tcW w:w="1452"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1.183</w:t>
            </w:r>
          </w:p>
        </w:tc>
        <w:tc>
          <w:tcPr>
            <w:tcW w:w="74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25.8</w:t>
            </w:r>
          </w:p>
        </w:tc>
        <w:tc>
          <w:tcPr>
            <w:tcW w:w="99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&lt;0.0001</w:t>
            </w:r>
          </w:p>
        </w:tc>
      </w:tr>
      <w:tr w:rsidR="00000000">
        <w:trPr>
          <w:trHeight w:val="260"/>
        </w:trPr>
        <w:tc>
          <w:tcPr>
            <w:tcW w:w="2472"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Treatment * Species</w:t>
            </w:r>
          </w:p>
        </w:tc>
        <w:tc>
          <w:tcPr>
            <w:tcW w:w="251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0.177</w:t>
            </w:r>
          </w:p>
        </w:tc>
        <w:tc>
          <w:tcPr>
            <w:tcW w:w="5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w:t>
            </w:r>
          </w:p>
        </w:tc>
        <w:tc>
          <w:tcPr>
            <w:tcW w:w="1452"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0.059</w:t>
            </w:r>
          </w:p>
        </w:tc>
        <w:tc>
          <w:tcPr>
            <w:tcW w:w="74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1.3</w:t>
            </w:r>
          </w:p>
        </w:tc>
        <w:tc>
          <w:tcPr>
            <w:tcW w:w="99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0.28</w:t>
            </w:r>
          </w:p>
        </w:tc>
      </w:tr>
      <w:tr w:rsidR="00000000">
        <w:trPr>
          <w:trHeight w:val="260"/>
        </w:trPr>
        <w:tc>
          <w:tcPr>
            <w:tcW w:w="2472"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Site*Treatment*Species</w:t>
            </w:r>
          </w:p>
        </w:tc>
        <w:tc>
          <w:tcPr>
            <w:tcW w:w="251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0.306</w:t>
            </w:r>
          </w:p>
        </w:tc>
        <w:tc>
          <w:tcPr>
            <w:tcW w:w="5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6</w:t>
            </w:r>
          </w:p>
        </w:tc>
        <w:tc>
          <w:tcPr>
            <w:tcW w:w="1452"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0.051</w:t>
            </w:r>
          </w:p>
        </w:tc>
        <w:tc>
          <w:tcPr>
            <w:tcW w:w="74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1.1</w:t>
            </w:r>
          </w:p>
        </w:tc>
        <w:tc>
          <w:tcPr>
            <w:tcW w:w="99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0.36</w:t>
            </w:r>
          </w:p>
        </w:tc>
      </w:tr>
      <w:tr w:rsidR="00000000">
        <w:trPr>
          <w:trHeight w:val="260"/>
        </w:trPr>
        <w:tc>
          <w:tcPr>
            <w:tcW w:w="2472" w:type="dxa"/>
            <w:tcBorders>
              <w:top w:val="nil"/>
              <w:left w:val="nil"/>
              <w:bottom w:val="nil"/>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Error</w:t>
            </w:r>
          </w:p>
        </w:tc>
        <w:tc>
          <w:tcPr>
            <w:tcW w:w="2511"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13.181</w:t>
            </w:r>
          </w:p>
        </w:tc>
        <w:tc>
          <w:tcPr>
            <w:tcW w:w="57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287</w:t>
            </w:r>
          </w:p>
        </w:tc>
        <w:tc>
          <w:tcPr>
            <w:tcW w:w="1452"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0.046</w:t>
            </w:r>
          </w:p>
        </w:tc>
        <w:tc>
          <w:tcPr>
            <w:tcW w:w="746"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993" w:type="dxa"/>
            <w:tcBorders>
              <w:top w:val="nil"/>
              <w:left w:val="nil"/>
              <w:bottom w:val="nil"/>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r>
      <w:tr w:rsidR="00000000">
        <w:trPr>
          <w:trHeight w:val="260"/>
        </w:trPr>
        <w:tc>
          <w:tcPr>
            <w:tcW w:w="2472" w:type="dxa"/>
            <w:tcBorders>
              <w:top w:val="nil"/>
              <w:left w:val="nil"/>
              <w:bottom w:val="single" w:sz="18" w:space="0" w:color="auto"/>
              <w:right w:val="nil"/>
            </w:tcBorders>
            <w:shd w:val="clear" w:color="auto" w:fill="auto"/>
            <w:noWrap/>
            <w:vAlign w:val="bottom"/>
          </w:tcPr>
          <w:p w:rsidR="00000000" w:rsidRDefault="00BC306E">
            <w:pPr>
              <w:spacing w:line="360" w:lineRule="auto"/>
              <w:rPr>
                <w:rFonts w:ascii="Times New Roman" w:hAnsi="Times New Roman"/>
                <w:sz w:val="22"/>
                <w:szCs w:val="22"/>
              </w:rPr>
            </w:pPr>
            <w:r>
              <w:rPr>
                <w:rFonts w:ascii="Times New Roman" w:hAnsi="Times New Roman"/>
                <w:sz w:val="22"/>
                <w:szCs w:val="22"/>
              </w:rPr>
              <w:t>Corrected Total</w:t>
            </w:r>
          </w:p>
        </w:tc>
        <w:tc>
          <w:tcPr>
            <w:tcW w:w="2511"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46.484</w:t>
            </w:r>
          </w:p>
        </w:tc>
        <w:tc>
          <w:tcPr>
            <w:tcW w:w="573"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r>
              <w:rPr>
                <w:rFonts w:ascii="Times New Roman" w:hAnsi="Times New Roman"/>
                <w:sz w:val="22"/>
                <w:szCs w:val="22"/>
              </w:rPr>
              <w:t>310</w:t>
            </w:r>
          </w:p>
        </w:tc>
        <w:tc>
          <w:tcPr>
            <w:tcW w:w="1452"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746"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c>
          <w:tcPr>
            <w:tcW w:w="993" w:type="dxa"/>
            <w:tcBorders>
              <w:top w:val="nil"/>
              <w:left w:val="nil"/>
              <w:bottom w:val="single" w:sz="18" w:space="0" w:color="auto"/>
              <w:right w:val="nil"/>
            </w:tcBorders>
            <w:shd w:val="clear" w:color="auto" w:fill="auto"/>
            <w:noWrap/>
            <w:vAlign w:val="bottom"/>
          </w:tcPr>
          <w:p w:rsidR="00000000" w:rsidRDefault="00BC306E">
            <w:pPr>
              <w:spacing w:line="360" w:lineRule="auto"/>
              <w:jc w:val="center"/>
              <w:rPr>
                <w:rFonts w:ascii="Times New Roman" w:hAnsi="Times New Roman"/>
                <w:sz w:val="22"/>
                <w:szCs w:val="22"/>
              </w:rPr>
            </w:pPr>
          </w:p>
        </w:tc>
      </w:tr>
    </w:tbl>
    <w:p w:rsidR="00000000" w:rsidRDefault="00BC306E"/>
    <w:sectPr w:rsidR="00000000">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attachedTemplate r:id="rId1"/>
  <w:doNotTrackMoves/>
  <w:defaultTabStop w:val="720"/>
  <w:drawingGridHorizontalSpacing w:val="360"/>
  <w:drawingGridVerticalSpacing w:val="360"/>
  <w:displayHorizontalDrawingGridEvery w:val="0"/>
  <w:displayVerticalDrawingGridEvery w:val="0"/>
  <w:characterSpacingControl w:val="doNotCompress"/>
  <w:savePreviewPicture/>
  <w:compat>
    <w:doNotSnapToGridInCell/>
    <w:doNotWrapTextWithPunct/>
    <w:doNotUseEastAsianBreakRules/>
    <w:useFELayout/>
    <w:doNotVertAlignCellWithSp/>
    <w:doNotBreakConstrainedForcedTable/>
    <w:doNotVertAlignInTxbx/>
    <w:useAnsiKerningPairs/>
    <w:cachedColBalance/>
  </w:compat>
  <w:rsids>
    <w:rsidRoot w:val="00BC306E"/>
    <w:rsid w:val="00BC306E"/>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lang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Pr>
      <w:rFonts w:ascii="Times" w:hAnsi="Times" w:cs="Times New Roman"/>
      <w:sz w:val="20"/>
      <w:szCs w:val="20"/>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tyle>
  <w:style w:type="paragraph" w:styleId="EndnoteText">
    <w:name w:val="endnote text"/>
    <w:basedOn w:val="Normal"/>
    <w:link w:val="EndnoteTextChar"/>
    <w:uiPriority w:val="99"/>
    <w:pPr>
      <w:widowControl w:val="0"/>
    </w:pPr>
    <w:rPr>
      <w:rFonts w:ascii="Times New Roman" w:eastAsia="Times New Roman" w:hAnsi="Times New Roman" w:cs="Times New Roman"/>
      <w:spacing w:val="-2"/>
    </w:rPr>
  </w:style>
  <w:style w:type="character" w:customStyle="1" w:styleId="EndnoteTextChar">
    <w:name w:val="Endnote Text Char"/>
    <w:basedOn w:val="DefaultParagraphFont"/>
    <w:link w:val="EndnoteText"/>
    <w:uiPriority w:val="99"/>
    <w:rPr>
      <w:rFonts w:ascii="Times New Roman" w:eastAsia="Times New Roman" w:hAnsi="Times New Roman" w:cs="Times New Roman" w:hint="default"/>
      <w:spacing w:val="-2"/>
    </w:rPr>
  </w:style>
  <w:style w:type="paragraph" w:styleId="BodyText">
    <w:name w:val="Body Text"/>
    <w:basedOn w:val="Normal"/>
    <w:link w:val="BodyTextChar"/>
    <w:uiPriority w:val="99"/>
    <w:pPr>
      <w:widowControl w:val="0"/>
      <w:tabs>
        <w:tab w:val="left" w:pos="720"/>
      </w:tabs>
      <w:spacing w:line="480" w:lineRule="auto"/>
      <w:ind w:firstLine="720"/>
    </w:pPr>
    <w:rPr>
      <w:rFonts w:ascii="Garamond" w:eastAsia="Times New Roman" w:hAnsi="Garamond" w:cs="Times New Roman"/>
      <w:spacing w:val="-2"/>
    </w:rPr>
  </w:style>
  <w:style w:type="character" w:customStyle="1" w:styleId="BodyTextChar">
    <w:name w:val="Body Text Char"/>
    <w:basedOn w:val="DefaultParagraphFont"/>
    <w:link w:val="BodyText"/>
    <w:uiPriority w:val="99"/>
    <w:rPr>
      <w:rFonts w:ascii="Garamond" w:eastAsia="Times New Roman" w:hAnsi="Garamond" w:cs="Times New Roman" w:hint="default"/>
      <w:spacing w:val="-2"/>
    </w:rPr>
  </w:style>
  <w:style w:type="paragraph" w:styleId="CommentSubject">
    <w:name w:val="annotation subject"/>
    <w:basedOn w:val="CommentText"/>
    <w:next w:val="CommentText"/>
    <w:link w:val="CommentSubjectChar"/>
    <w:uiPriority w:val="99"/>
    <w:rPr>
      <w:b/>
      <w:bCs/>
      <w:sz w:val="20"/>
      <w:szCs w:val="20"/>
    </w:rPr>
  </w:style>
  <w:style w:type="character" w:customStyle="1" w:styleId="CommentSubjectChar">
    <w:name w:val="Comment Subject Char"/>
    <w:basedOn w:val="CommentTextChar"/>
    <w:link w:val="CommentSubject"/>
    <w:uiPriority w:val="99"/>
    <w:rPr>
      <w:b/>
      <w:bCs/>
      <w:sz w:val="20"/>
    </w:rPr>
  </w:style>
  <w:style w:type="paragraph" w:styleId="BalloonText">
    <w:name w:val="Balloon Text"/>
    <w:basedOn w:val="Normal"/>
    <w:link w:val="BalloonTextChar"/>
    <w:uiPriority w:val="99"/>
    <w:rPr>
      <w:rFonts w:ascii="Lucida Grande" w:hAnsi="Lucida Grande"/>
      <w:sz w:val="18"/>
      <w:szCs w:val="18"/>
    </w:rPr>
  </w:style>
  <w:style w:type="character" w:customStyle="1" w:styleId="BalloonTextChar">
    <w:name w:val="Balloon Text Char"/>
    <w:basedOn w:val="DefaultParagraphFont"/>
    <w:link w:val="BalloonText"/>
    <w:uiPriority w:val="99"/>
    <w:rPr>
      <w:rFonts w:ascii="Lucida Grande" w:hAnsi="Lucida Grande" w:hint="default"/>
      <w:sz w:val="18"/>
    </w:rPr>
  </w:style>
  <w:style w:type="paragraph" w:styleId="Revision">
    <w:name w:val="Revision"/>
    <w:uiPriority w:val="99"/>
    <w:rPr>
      <w:lang w:eastAsia="ja-JP"/>
    </w:rPr>
  </w:style>
  <w:style w:type="paragraph" w:styleId="ListParagraph">
    <w:name w:val="List Paragraph"/>
    <w:basedOn w:val="Normal"/>
    <w:uiPriority w:val="34"/>
    <w:pPr>
      <w:ind w:left="720"/>
      <w:contextualSpacing/>
    </w:pPr>
  </w:style>
  <w:style w:type="paragraph" w:styleId="Bibliography">
    <w:name w:val="Bibliography"/>
    <w:basedOn w:val="Normal"/>
    <w:next w:val="Normal"/>
    <w:uiPriority w:val="37"/>
  </w:style>
  <w:style w:type="paragraph" w:customStyle="1" w:styleId="UO-Title">
    <w:name w:val="UO - Title"/>
    <w:basedOn w:val="Normal"/>
    <w:next w:val="Normal"/>
    <w:pPr>
      <w:widowControl w:val="0"/>
      <w:spacing w:line="480" w:lineRule="auto"/>
      <w:jc w:val="center"/>
    </w:pPr>
    <w:rPr>
      <w:rFonts w:ascii="Garamond" w:eastAsia="Times New Roman" w:hAnsi="Garamond" w:cs="Times New Roman"/>
      <w:caps/>
    </w:rPr>
  </w:style>
  <w:style w:type="paragraph" w:customStyle="1" w:styleId="UO-NormalCentered">
    <w:name w:val="UO - Normal Centered"/>
    <w:basedOn w:val="Normal"/>
    <w:next w:val="Normal"/>
    <w:pPr>
      <w:widowControl w:val="0"/>
      <w:jc w:val="center"/>
    </w:pPr>
    <w:rPr>
      <w:rFonts w:ascii="Times New Roman" w:eastAsia="Times New Roman" w:hAnsi="Times New Roman" w:cs="Times New Roman"/>
      <w:spacing w:val="-2"/>
    </w:rPr>
  </w:style>
  <w:style w:type="paragraph" w:customStyle="1" w:styleId="UO-Author">
    <w:name w:val="UO - Author"/>
    <w:basedOn w:val="Normal"/>
    <w:pPr>
      <w:widowControl w:val="0"/>
      <w:jc w:val="center"/>
    </w:pPr>
    <w:rPr>
      <w:rFonts w:ascii="Garamond" w:eastAsia="Times New Roman" w:hAnsi="Garamond" w:cs="Times New Roman"/>
      <w:caps/>
      <w:spacing w:val="-2"/>
    </w:rPr>
  </w:style>
  <w:style w:type="paragraph" w:customStyle="1" w:styleId="ChapterLabel">
    <w:name w:val="Chapter Label"/>
    <w:basedOn w:val="Normal"/>
    <w:next w:val="Normal"/>
    <w:pPr>
      <w:widowControl w:val="0"/>
      <w:jc w:val="center"/>
    </w:pPr>
    <w:rPr>
      <w:rFonts w:ascii="Garamond" w:eastAsia="Times New Roman" w:hAnsi="Garamond" w:cs="Times New Roman"/>
      <w:caps/>
    </w:rPr>
  </w:style>
  <w:style w:type="paragraph" w:customStyle="1" w:styleId="UO-HangingIndent">
    <w:name w:val="UO - Hanging Indent"/>
    <w:basedOn w:val="Normal"/>
    <w:pPr>
      <w:widowControl w:val="0"/>
      <w:tabs>
        <w:tab w:val="left" w:pos="720"/>
      </w:tabs>
      <w:ind w:left="1008" w:hanging="1008"/>
    </w:pPr>
    <w:rPr>
      <w:rFonts w:ascii="Times New Roman" w:eastAsia="Times New Roman" w:hAnsi="Times New Roman" w:cs="Times New Roman"/>
    </w:rPr>
  </w:style>
  <w:style w:type="paragraph" w:customStyle="1" w:styleId="UO-BodyText">
    <w:name w:val="UO - Body Text"/>
    <w:basedOn w:val="Normal"/>
    <w:pPr>
      <w:widowControl w:val="0"/>
      <w:spacing w:line="480" w:lineRule="auto"/>
      <w:ind w:firstLine="720"/>
    </w:pPr>
    <w:rPr>
      <w:rFonts w:ascii="Times New Roman" w:eastAsia="Times New Roman" w:hAnsi="Times New Roman" w:cs="Times New Roman"/>
      <w:spacing w:val="-2"/>
    </w:rPr>
  </w:style>
  <w:style w:type="paragraph" w:customStyle="1" w:styleId="UO-PrefatoryHeader">
    <w:name w:val="UO - Prefatory Header"/>
    <w:basedOn w:val="Normal"/>
    <w:next w:val="Normal"/>
    <w:pPr>
      <w:widowControl w:val="0"/>
      <w:jc w:val="center"/>
    </w:pPr>
    <w:rPr>
      <w:rFonts w:ascii="Garamond" w:eastAsia="Times New Roman" w:hAnsi="Garamond" w:cs="Times New Roman"/>
      <w:caps/>
      <w:spacing w:val="-2"/>
    </w:rPr>
  </w:style>
  <w:style w:type="paragraph" w:customStyle="1" w:styleId="ChapterSubtitle">
    <w:name w:val="Chapter Subtitle"/>
    <w:basedOn w:val="Normal"/>
    <w:next w:val="BodyText"/>
    <w:pPr>
      <w:keepNext/>
      <w:keepLines/>
      <w:widowControl w:val="0"/>
      <w:jc w:val="center"/>
    </w:pPr>
    <w:rPr>
      <w:rFonts w:ascii="Garamond" w:eastAsia="Times New Roman" w:hAnsi="Garamond" w:cs="Times New Roman"/>
      <w:spacing w:val="2"/>
      <w:kern w:val="28"/>
    </w:rPr>
  </w:style>
  <w:style w:type="paragraph" w:customStyle="1" w:styleId="ChapterTitle">
    <w:name w:val="Chapter Title"/>
    <w:basedOn w:val="Normal"/>
    <w:next w:val="ChapterSubtitle"/>
    <w:pPr>
      <w:widowControl w:val="0"/>
      <w:jc w:val="center"/>
    </w:pPr>
    <w:rPr>
      <w:rFonts w:ascii="Times New Roman" w:eastAsia="Times New Roman" w:hAnsi="Times New Roman" w:cs="Times New Roman"/>
      <w:caps/>
    </w:rPr>
  </w:style>
  <w:style w:type="paragraph" w:customStyle="1" w:styleId="UO-TOC">
    <w:name w:val="UO- TOC"/>
    <w:basedOn w:val="Normal"/>
    <w:pPr>
      <w:widowControl w:val="0"/>
      <w:tabs>
        <w:tab w:val="right" w:leader="dot" w:pos="7776"/>
      </w:tabs>
      <w:ind w:left="720" w:hanging="720"/>
    </w:pPr>
    <w:rPr>
      <w:rFonts w:ascii="Garamond" w:eastAsia="Times New Roman" w:hAnsi="Garamond" w:cs="Times New Roman"/>
      <w:spacing w:val="-2"/>
    </w:rPr>
  </w:style>
  <w:style w:type="paragraph" w:customStyle="1" w:styleId="UO-TOC2">
    <w:name w:val="UO- TOC 2"/>
    <w:basedOn w:val="UO-TOC"/>
    <w:pPr>
      <w:ind w:left="1584"/>
    </w:pPr>
  </w:style>
  <w:style w:type="paragraph" w:customStyle="1" w:styleId="UO-TOC3">
    <w:name w:val="UO- TOC 3"/>
    <w:basedOn w:val="UO-TOC2"/>
    <w:pPr>
      <w:widowControl/>
      <w:ind w:left="1872"/>
    </w:pPr>
  </w:style>
  <w:style w:type="paragraph" w:customStyle="1" w:styleId="UO-List">
    <w:name w:val="UO - List"/>
    <w:basedOn w:val="UO-TOC"/>
    <w:pPr>
      <w:widowControl/>
      <w:ind w:left="1008"/>
    </w:pPr>
    <w:rPr>
      <w:rFonts w:ascii="Times New Roman" w:hAnsi="Times New Roman"/>
    </w:rPr>
  </w:style>
  <w:style w:type="paragraph" w:customStyle="1" w:styleId="StyleUO-TitleTimesNewRomanBefore0ptAfter0pt">
    <w:name w:val="Style UO - Title + Times New Roman Before:  0 pt After:  0 pt"/>
    <w:basedOn w:val="UO-Title"/>
    <w:rPr>
      <w:rFonts w:ascii="Times New Roman" w:hAnsi="Times New Roman"/>
    </w:rPr>
  </w:style>
  <w:style w:type="paragraph" w:customStyle="1" w:styleId="StyleUO-NormalCenteredTimesNewRomanBefore6ptAfter">
    <w:name w:val="Style UO - Normal Centered + Times New Roman Before:  6 pt After:..."/>
    <w:basedOn w:val="UO-NormalCentered"/>
  </w:style>
  <w:style w:type="paragraph" w:customStyle="1" w:styleId="StyleUO-AuthorTimesNewRomanAfter156pt">
    <w:name w:val="Style UO - Author + Times New Roman After:  156 pt"/>
    <w:basedOn w:val="UO-Author"/>
    <w:rPr>
      <w:rFonts w:ascii="Times New Roman" w:hAnsi="Times New Roman"/>
      <w:spacing w:val="0"/>
    </w:rPr>
  </w:style>
  <w:style w:type="paragraph" w:customStyle="1" w:styleId="StyleUO-NormalCenteredTimesNewRomanAfter12pt">
    <w:name w:val="Style UO - Normal Centered + Times New Roman After:  12 pt"/>
    <w:basedOn w:val="UO-NormalCentered"/>
    <w:rPr>
      <w:spacing w:val="0"/>
    </w:rPr>
  </w:style>
  <w:style w:type="paragraph" w:customStyle="1" w:styleId="StyleLinespacingDouble">
    <w:name w:val="Style Line spacing:  Double"/>
    <w:basedOn w:val="Normal"/>
    <w:pPr>
      <w:spacing w:line="480" w:lineRule="auto"/>
    </w:pPr>
    <w:rPr>
      <w:rFonts w:ascii="Times New Roman" w:eastAsia="Times New Roman" w:hAnsi="Times New Roman" w:cs="Times New Roman"/>
    </w:rPr>
  </w:style>
  <w:style w:type="paragraph" w:customStyle="1" w:styleId="StyleChapterLabelTimesNewRomanNotAllcapsBefore0pt">
    <w:name w:val="Style Chapter Label + Times New Roman Not All caps Before:  0 pt..."/>
    <w:basedOn w:val="ChapterLabel"/>
    <w:rPr>
      <w:rFonts w:ascii="Times New Roman" w:hAnsi="Times New Roman"/>
      <w:caps w:val="0"/>
      <w:spacing w:val="-2"/>
    </w:rPr>
  </w:style>
  <w:style w:type="paragraph" w:customStyle="1" w:styleId="StyleRight">
    <w:name w:val="Style Right"/>
    <w:basedOn w:val="Normal"/>
    <w:pPr>
      <w:jc w:val="right"/>
    </w:pPr>
    <w:rPr>
      <w:rFonts w:ascii="Times New Roman" w:eastAsia="Times New Roman" w:hAnsi="Times New Roman" w:cs="Times New Roman"/>
    </w:rPr>
  </w:style>
  <w:style w:type="paragraph" w:customStyle="1" w:styleId="StyleUO-HangingIndentTimesNewRomanLeft0Hanging0">
    <w:name w:val="Style UO - Hanging Indent + Times New Roman Left:  0&quot; Hanging:  0..."/>
    <w:basedOn w:val="UO-HangingIndent"/>
    <w:pPr>
      <w:spacing w:line="480" w:lineRule="auto"/>
      <w:ind w:left="576" w:hanging="576"/>
    </w:pPr>
  </w:style>
  <w:style w:type="paragraph" w:customStyle="1" w:styleId="StyleUO-HangingIndentLeft0Hanging05">
    <w:name w:val="Style UO - Hanging Indent + Left:  0&quot; Hanging:  0.5&quot;"/>
    <w:basedOn w:val="UO-HangingIndent"/>
    <w:pPr>
      <w:ind w:left="720" w:hanging="720"/>
    </w:pPr>
  </w:style>
  <w:style w:type="paragraph" w:customStyle="1" w:styleId="StyleAfter12pt">
    <w:name w:val="Style After:  12 pt"/>
    <w:basedOn w:val="Normal"/>
    <w:rPr>
      <w:rFonts w:ascii="Times New Roman" w:eastAsia="Times New Roman" w:hAnsi="Times New Roman" w:cs="Times New Roman"/>
    </w:rPr>
  </w:style>
  <w:style w:type="paragraph" w:customStyle="1" w:styleId="StyleChapterTitleLeftBefore6ptAfter6pt">
    <w:name w:val="Style Chapter Title + Left Before:  6 pt After:  6 pt"/>
    <w:basedOn w:val="ChapterTitle"/>
    <w:pPr>
      <w:jc w:val="left"/>
    </w:pPr>
  </w:style>
  <w:style w:type="paragraph" w:customStyle="1" w:styleId="StyleLeft05">
    <w:name w:val="Style Left:  0.5&quot;"/>
    <w:basedOn w:val="Normal"/>
    <w:pPr>
      <w:ind w:left="720"/>
    </w:pPr>
    <w:rPr>
      <w:rFonts w:ascii="Times New Roman" w:eastAsia="Times New Roman" w:hAnsi="Times New Roman" w:cs="Times New Roman"/>
    </w:rPr>
  </w:style>
  <w:style w:type="paragraph" w:customStyle="1" w:styleId="StyleLeft07">
    <w:name w:val="Style Left:  0.7&quot;"/>
    <w:basedOn w:val="Normal"/>
    <w:pPr>
      <w:ind w:left="1008"/>
    </w:pPr>
    <w:rPr>
      <w:rFonts w:ascii="Times New Roman" w:eastAsia="Times New Roman" w:hAnsi="Times New Roman" w:cs="Times New Roman"/>
    </w:rPr>
  </w:style>
  <w:style w:type="paragraph" w:customStyle="1" w:styleId="StyleLeft1">
    <w:name w:val="Style Left:  1&quot;"/>
    <w:basedOn w:val="Normal"/>
    <w:pPr>
      <w:ind w:left="1440"/>
    </w:pPr>
    <w:rPr>
      <w:rFonts w:ascii="Times New Roman" w:eastAsia="Times New Roman" w:hAnsi="Times New Roman" w:cs="Times New Roman"/>
    </w:rPr>
  </w:style>
  <w:style w:type="paragraph" w:customStyle="1" w:styleId="StyleChapterTitleLeftLeft02Before6ptAfter6pt">
    <w:name w:val="Style Chapter Title + Left Left:  0.2&quot; Before:  6 pt After:  6 pt"/>
    <w:basedOn w:val="ChapterTitle"/>
    <w:pPr>
      <w:ind w:left="288"/>
      <w:jc w:val="left"/>
    </w:pPr>
  </w:style>
  <w:style w:type="paragraph" w:customStyle="1" w:styleId="StyleLeft025">
    <w:name w:val="Style Left:  0.25&quot;"/>
    <w:basedOn w:val="Normal"/>
    <w:pPr>
      <w:ind w:left="360"/>
    </w:pPr>
    <w:rPr>
      <w:rFonts w:ascii="Times New Roman" w:eastAsia="Times New Roman" w:hAnsi="Times New Roman" w:cs="Times New Roman"/>
    </w:rPr>
  </w:style>
  <w:style w:type="character" w:styleId="CommentReference">
    <w:name w:val="annotation reference"/>
    <w:basedOn w:val="DefaultParagraphFont"/>
    <w:uiPriority w:val="99"/>
    <w:rPr>
      <w:sz w:val="18"/>
    </w:rPr>
  </w:style>
  <w:style w:type="character" w:customStyle="1" w:styleId="search">
    <w:name w:val="search"/>
    <w:basedOn w:val="DefaultParagraphFont"/>
  </w:style>
  <w:style w:type="character" w:customStyle="1" w:styleId="st">
    <w:name w:val="st"/>
    <w:basedOn w:val="DefaultParagraphFont"/>
  </w:style>
  <w:style w:type="paragraph" w:customStyle="1" w:styleId="UO-TOC1">
    <w:name w:val="UO- TOC 1"/>
    <w:basedOn w:val="UO-TOC"/>
    <w:pPr>
      <w:ind w:left="1008"/>
    </w:pPr>
    <w:rPr>
      <w:caps/>
    </w:rPr>
  </w:style>
  <w:style w:type="paragraph" w:customStyle="1" w:styleId="UO-TOC0">
    <w:name w:val="UO- TOC 0"/>
    <w:basedOn w:val="UO-TOC1"/>
    <w:next w:val="Normal"/>
    <w:pPr>
      <w:tabs>
        <w:tab w:val="right" w:pos="7776"/>
      </w:tabs>
      <w:ind w:left="720"/>
    </w:pPr>
    <w:rPr>
      <w:caps w:val="0"/>
    </w:rPr>
  </w:style>
  <w:style w:type="character" w:styleId="LineNumber">
    <w:name w:val="line number"/>
    <w:basedOn w:val="DefaultParagraphFont"/>
    <w:uiPriority w:val="99"/>
    <w:semiHidden/>
    <w:unhideWhenUsed/>
    <w:rsid w:val="00BC306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1780</Words>
  <Characters>10149</Characters>
  <Application>Microsoft Macintosh Word</Application>
  <DocSecurity>0</DocSecurity>
  <Lines>84</Lines>
  <Paragraphs>20</Paragraphs>
  <ScaleCrop>false</ScaleCrop>
  <Company>University of Oregon</Company>
  <LinksUpToDate>false</LinksUpToDate>
  <CharactersWithSpaces>12463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Wilson</dc:creator>
  <cp:keywords/>
  <cp:lastModifiedBy>Hannah Wilson</cp:lastModifiedBy>
  <cp:revision>2</cp:revision>
  <cp:lastPrinted>2013-12-23T23:29:00Z</cp:lastPrinted>
  <dcterms:created xsi:type="dcterms:W3CDTF">2014-01-04T19:47:00Z</dcterms:created>
  <dcterms:modified xsi:type="dcterms:W3CDTF">2014-01-04T19:47:00Z</dcterms:modified>
</cp:coreProperties>
</file>