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082" w:rsidRPr="00872BA3" w:rsidRDefault="00ED5082" w:rsidP="00ED5082">
      <w:pPr>
        <w:spacing w:afterLines="50" w:after="156" w:line="276" w:lineRule="auto"/>
        <w:rPr>
          <w:rFonts w:cs="Times New Roman"/>
          <w:color w:val="000000" w:themeColor="text1"/>
          <w:sz w:val="24"/>
          <w:szCs w:val="24"/>
        </w:rPr>
      </w:pPr>
      <w:r w:rsidRPr="00872BA3">
        <w:rPr>
          <w:rFonts w:cs="Times New Roman"/>
          <w:b/>
          <w:color w:val="000000" w:themeColor="text1"/>
          <w:sz w:val="24"/>
          <w:szCs w:val="24"/>
        </w:rPr>
        <w:t>Table S</w:t>
      </w:r>
      <w:r w:rsidRPr="00872BA3">
        <w:rPr>
          <w:rFonts w:cs="Times New Roman" w:hint="eastAsia"/>
          <w:b/>
          <w:color w:val="000000" w:themeColor="text1"/>
          <w:sz w:val="24"/>
          <w:szCs w:val="24"/>
        </w:rPr>
        <w:t>3</w:t>
      </w:r>
      <w:r w:rsidRPr="00872BA3">
        <w:rPr>
          <w:rFonts w:cs="Times New Roman"/>
          <w:b/>
          <w:color w:val="000000" w:themeColor="text1"/>
          <w:sz w:val="24"/>
          <w:szCs w:val="24"/>
        </w:rPr>
        <w:t>:</w:t>
      </w:r>
      <w:r w:rsidRPr="00872BA3">
        <w:rPr>
          <w:rFonts w:cs="Times New Roman" w:hint="eastAsia"/>
          <w:color w:val="000000" w:themeColor="text1"/>
          <w:sz w:val="24"/>
          <w:szCs w:val="24"/>
        </w:rPr>
        <w:t xml:space="preserve"> </w:t>
      </w:r>
      <w:r w:rsidRPr="00872BA3">
        <w:rPr>
          <w:rFonts w:cs="Times New Roman"/>
          <w:color w:val="000000" w:themeColor="text1"/>
          <w:sz w:val="24"/>
          <w:szCs w:val="24"/>
        </w:rPr>
        <w:t>Details of analysis on inputs and outputs of organic management (OM)</w:t>
      </w:r>
      <w:r w:rsidRPr="00872BA3">
        <w:rPr>
          <w:rFonts w:cs="Times New Roman" w:hint="eastAsia"/>
          <w:color w:val="000000" w:themeColor="text1"/>
          <w:sz w:val="24"/>
          <w:szCs w:val="24"/>
        </w:rPr>
        <w:t xml:space="preserve"> </w:t>
      </w:r>
      <w:r w:rsidRPr="00872BA3">
        <w:rPr>
          <w:rFonts w:cs="Times New Roman"/>
          <w:color w:val="000000" w:themeColor="text1"/>
          <w:sz w:val="24"/>
          <w:szCs w:val="24"/>
        </w:rPr>
        <w:t>and conventional management (CM).</w:t>
      </w:r>
      <w:r w:rsidRPr="00872BA3">
        <w:rPr>
          <w:rFonts w:cs="Times New Roman"/>
          <w:bCs/>
          <w:color w:val="000000" w:themeColor="text1"/>
          <w:sz w:val="28"/>
          <w:szCs w:val="28"/>
        </w:rPr>
        <w:t xml:space="preserve"> </w:t>
      </w:r>
    </w:p>
    <w:tbl>
      <w:tblPr>
        <w:tblStyle w:val="a5"/>
        <w:tblW w:w="0" w:type="auto"/>
        <w:tblInd w:w="108" w:type="dxa"/>
        <w:tblLook w:val="04A0" w:firstRow="1" w:lastRow="0" w:firstColumn="1" w:lastColumn="0" w:noHBand="0" w:noVBand="1"/>
      </w:tblPr>
      <w:tblGrid>
        <w:gridCol w:w="1578"/>
        <w:gridCol w:w="1470"/>
        <w:gridCol w:w="1524"/>
        <w:gridCol w:w="781"/>
        <w:gridCol w:w="743"/>
        <w:gridCol w:w="1383"/>
        <w:gridCol w:w="1665"/>
        <w:gridCol w:w="1524"/>
        <w:gridCol w:w="1009"/>
        <w:gridCol w:w="515"/>
        <w:gridCol w:w="1525"/>
      </w:tblGrid>
      <w:tr w:rsidR="00ED5082" w:rsidRPr="00872BA3" w:rsidTr="00355193">
        <w:trPr>
          <w:trHeight w:val="315"/>
        </w:trPr>
        <w:tc>
          <w:tcPr>
            <w:tcW w:w="7479" w:type="dxa"/>
            <w:gridSpan w:val="6"/>
            <w:shd w:val="clear" w:color="auto" w:fill="auto"/>
            <w:noWrap/>
            <w:hideMark/>
          </w:tcPr>
          <w:p w:rsidR="00ED5082" w:rsidRPr="00872BA3" w:rsidRDefault="00ED5082" w:rsidP="00355193">
            <w:pPr>
              <w:jc w:val="center"/>
              <w:rPr>
                <w:rFonts w:cs="Times New Roman"/>
                <w:b/>
                <w:bCs/>
                <w:color w:val="000000" w:themeColor="text1"/>
                <w:sz w:val="28"/>
                <w:szCs w:val="28"/>
              </w:rPr>
            </w:pPr>
            <w:r w:rsidRPr="00872BA3">
              <w:rPr>
                <w:rFonts w:cs="Times New Roman"/>
                <w:b/>
                <w:bCs/>
                <w:color w:val="000000" w:themeColor="text1"/>
                <w:sz w:val="28"/>
                <w:szCs w:val="28"/>
              </w:rPr>
              <w:t>CM</w:t>
            </w:r>
          </w:p>
        </w:tc>
        <w:tc>
          <w:tcPr>
            <w:tcW w:w="6238" w:type="dxa"/>
            <w:gridSpan w:val="5"/>
            <w:shd w:val="clear" w:color="auto" w:fill="auto"/>
            <w:noWrap/>
            <w:hideMark/>
          </w:tcPr>
          <w:p w:rsidR="00ED5082" w:rsidRPr="00872BA3" w:rsidRDefault="00ED5082" w:rsidP="00355193">
            <w:pPr>
              <w:jc w:val="center"/>
              <w:rPr>
                <w:rFonts w:cs="Times New Roman"/>
                <w:b/>
                <w:bCs/>
                <w:color w:val="000000" w:themeColor="text1"/>
                <w:sz w:val="28"/>
                <w:szCs w:val="28"/>
              </w:rPr>
            </w:pPr>
            <w:r w:rsidRPr="00872BA3">
              <w:rPr>
                <w:rFonts w:cs="Times New Roman"/>
                <w:b/>
                <w:bCs/>
                <w:color w:val="000000" w:themeColor="text1"/>
                <w:sz w:val="28"/>
                <w:szCs w:val="28"/>
              </w:rPr>
              <w:t>OM</w:t>
            </w:r>
          </w:p>
        </w:tc>
      </w:tr>
      <w:tr w:rsidR="00ED5082" w:rsidRPr="00872BA3" w:rsidTr="00355193">
        <w:trPr>
          <w:trHeight w:val="315"/>
        </w:trPr>
        <w:tc>
          <w:tcPr>
            <w:tcW w:w="13717" w:type="dxa"/>
            <w:gridSpan w:val="11"/>
            <w:shd w:val="clear" w:color="auto" w:fill="auto"/>
            <w:noWrap/>
          </w:tcPr>
          <w:p w:rsidR="00ED5082" w:rsidRPr="00872BA3" w:rsidRDefault="00ED5082" w:rsidP="00355193">
            <w:pPr>
              <w:rPr>
                <w:rFonts w:cs="Times New Roman"/>
                <w:b/>
                <w:bCs/>
                <w:color w:val="000000" w:themeColor="text1"/>
                <w:szCs w:val="21"/>
              </w:rPr>
            </w:pPr>
            <w:r w:rsidRPr="00872BA3">
              <w:rPr>
                <w:rFonts w:cs="Times New Roman" w:hint="eastAsia"/>
                <w:b/>
                <w:bCs/>
                <w:color w:val="000000" w:themeColor="text1"/>
                <w:sz w:val="24"/>
                <w:szCs w:val="24"/>
              </w:rPr>
              <w:t>Input</w:t>
            </w:r>
          </w:p>
        </w:tc>
      </w:tr>
      <w:tr w:rsidR="00ED5082" w:rsidRPr="00872BA3" w:rsidTr="00355193">
        <w:trPr>
          <w:trHeight w:val="315"/>
        </w:trPr>
        <w:tc>
          <w:tcPr>
            <w:tcW w:w="1578" w:type="dxa"/>
            <w:shd w:val="clear" w:color="auto" w:fill="auto"/>
            <w:noWrap/>
            <w:vAlign w:val="center"/>
            <w:hideMark/>
          </w:tcPr>
          <w:p w:rsidR="00ED5082" w:rsidRPr="00872BA3" w:rsidRDefault="00ED5082" w:rsidP="00355193">
            <w:pPr>
              <w:rPr>
                <w:rFonts w:cs="Times New Roman"/>
                <w:b/>
                <w:bCs/>
                <w:color w:val="000000" w:themeColor="text1"/>
                <w:szCs w:val="21"/>
              </w:rPr>
            </w:pPr>
            <w:r w:rsidRPr="00872BA3">
              <w:rPr>
                <w:rFonts w:cs="Times New Roman"/>
                <w:b/>
                <w:bCs/>
                <w:color w:val="000000" w:themeColor="text1"/>
                <w:szCs w:val="21"/>
              </w:rPr>
              <w:t>Practice</w:t>
            </w:r>
          </w:p>
        </w:tc>
        <w:tc>
          <w:tcPr>
            <w:tcW w:w="3775" w:type="dxa"/>
            <w:gridSpan w:val="3"/>
            <w:shd w:val="clear" w:color="auto" w:fill="auto"/>
            <w:noWrap/>
            <w:hideMark/>
          </w:tcPr>
          <w:p w:rsidR="00ED5082" w:rsidRPr="00872BA3" w:rsidRDefault="00ED5082" w:rsidP="00355193">
            <w:pPr>
              <w:jc w:val="center"/>
              <w:rPr>
                <w:rFonts w:cs="Times New Roman"/>
                <w:b/>
                <w:bCs/>
                <w:color w:val="000000" w:themeColor="text1"/>
                <w:szCs w:val="21"/>
              </w:rPr>
            </w:pPr>
            <w:r w:rsidRPr="00872BA3">
              <w:rPr>
                <w:rFonts w:cs="Times New Roman"/>
                <w:b/>
                <w:bCs/>
                <w:color w:val="000000" w:themeColor="text1"/>
                <w:szCs w:val="21"/>
              </w:rPr>
              <w:t>Details</w:t>
            </w:r>
          </w:p>
        </w:tc>
        <w:tc>
          <w:tcPr>
            <w:tcW w:w="2126" w:type="dxa"/>
            <w:gridSpan w:val="2"/>
            <w:shd w:val="clear" w:color="auto" w:fill="auto"/>
            <w:noWrap/>
            <w:hideMark/>
          </w:tcPr>
          <w:p w:rsidR="00ED5082" w:rsidRPr="00872BA3" w:rsidRDefault="00ED5082" w:rsidP="00355193">
            <w:pPr>
              <w:jc w:val="center"/>
              <w:rPr>
                <w:rFonts w:cs="Times New Roman"/>
                <w:b/>
                <w:bCs/>
                <w:color w:val="000000" w:themeColor="text1"/>
                <w:szCs w:val="21"/>
              </w:rPr>
            </w:pPr>
            <w:r w:rsidRPr="00872BA3">
              <w:rPr>
                <w:rFonts w:cs="Times New Roman"/>
                <w:b/>
                <w:bCs/>
                <w:color w:val="000000" w:themeColor="text1"/>
                <w:szCs w:val="21"/>
              </w:rPr>
              <w:t xml:space="preserve"> ($ ha</w:t>
            </w:r>
            <w:r w:rsidRPr="00872BA3">
              <w:rPr>
                <w:rFonts w:cs="Times New Roman"/>
                <w:b/>
                <w:bCs/>
                <w:color w:val="000000" w:themeColor="text1"/>
                <w:szCs w:val="21"/>
                <w:vertAlign w:val="superscript"/>
              </w:rPr>
              <w:t>-1</w:t>
            </w:r>
            <w:r w:rsidRPr="00872BA3">
              <w:rPr>
                <w:rFonts w:cs="Times New Roman"/>
                <w:b/>
                <w:bCs/>
                <w:color w:val="000000" w:themeColor="text1"/>
                <w:szCs w:val="21"/>
              </w:rPr>
              <w:t>)</w:t>
            </w:r>
          </w:p>
        </w:tc>
        <w:tc>
          <w:tcPr>
            <w:tcW w:w="4198" w:type="dxa"/>
            <w:gridSpan w:val="3"/>
            <w:shd w:val="clear" w:color="auto" w:fill="auto"/>
            <w:noWrap/>
            <w:hideMark/>
          </w:tcPr>
          <w:p w:rsidR="00ED5082" w:rsidRPr="00872BA3" w:rsidRDefault="00ED5082" w:rsidP="00355193">
            <w:pPr>
              <w:jc w:val="center"/>
              <w:rPr>
                <w:rFonts w:cs="Times New Roman"/>
                <w:b/>
                <w:bCs/>
                <w:color w:val="000000" w:themeColor="text1"/>
                <w:szCs w:val="21"/>
              </w:rPr>
            </w:pPr>
            <w:r w:rsidRPr="00872BA3">
              <w:rPr>
                <w:rFonts w:cs="Times New Roman"/>
                <w:b/>
                <w:bCs/>
                <w:color w:val="000000" w:themeColor="text1"/>
                <w:szCs w:val="21"/>
              </w:rPr>
              <w:t>Details</w:t>
            </w:r>
          </w:p>
        </w:tc>
        <w:tc>
          <w:tcPr>
            <w:tcW w:w="2040" w:type="dxa"/>
            <w:gridSpan w:val="2"/>
            <w:shd w:val="clear" w:color="auto" w:fill="auto"/>
            <w:noWrap/>
            <w:hideMark/>
          </w:tcPr>
          <w:p w:rsidR="00ED5082" w:rsidRPr="00872BA3" w:rsidRDefault="00ED5082" w:rsidP="00355193">
            <w:pPr>
              <w:jc w:val="center"/>
              <w:rPr>
                <w:rFonts w:cs="Times New Roman"/>
                <w:b/>
                <w:bCs/>
                <w:color w:val="000000" w:themeColor="text1"/>
                <w:szCs w:val="21"/>
              </w:rPr>
            </w:pPr>
            <w:r w:rsidRPr="00872BA3">
              <w:rPr>
                <w:rFonts w:cs="Times New Roman"/>
                <w:b/>
                <w:bCs/>
                <w:color w:val="000000" w:themeColor="text1"/>
                <w:szCs w:val="21"/>
              </w:rPr>
              <w:t xml:space="preserve"> ($ ha</w:t>
            </w:r>
            <w:r w:rsidRPr="00872BA3">
              <w:rPr>
                <w:rFonts w:cs="Times New Roman"/>
                <w:b/>
                <w:bCs/>
                <w:color w:val="000000" w:themeColor="text1"/>
                <w:szCs w:val="21"/>
                <w:vertAlign w:val="superscript"/>
              </w:rPr>
              <w:t>-1</w:t>
            </w:r>
            <w:r w:rsidRPr="00872BA3">
              <w:rPr>
                <w:rFonts w:cs="Times New Roman"/>
                <w:b/>
                <w:bCs/>
                <w:color w:val="000000" w:themeColor="text1"/>
                <w:szCs w:val="21"/>
              </w:rPr>
              <w:t>)</w:t>
            </w:r>
          </w:p>
        </w:tc>
      </w:tr>
      <w:tr w:rsidR="00ED5082" w:rsidRPr="00872BA3" w:rsidTr="00355193">
        <w:trPr>
          <w:trHeight w:val="315"/>
        </w:trPr>
        <w:tc>
          <w:tcPr>
            <w:tcW w:w="1578" w:type="dxa"/>
            <w:vMerge w:val="restart"/>
            <w:shd w:val="clear" w:color="auto" w:fill="auto"/>
            <w:noWrap/>
            <w:vAlign w:val="center"/>
            <w:hideMark/>
          </w:tcPr>
          <w:p w:rsidR="00ED5082" w:rsidRPr="00872BA3" w:rsidRDefault="00ED5082" w:rsidP="00355193">
            <w:pPr>
              <w:rPr>
                <w:rFonts w:cs="Times New Roman"/>
                <w:b/>
                <w:color w:val="000000" w:themeColor="text1"/>
                <w:szCs w:val="21"/>
              </w:rPr>
            </w:pPr>
            <w:r w:rsidRPr="00872BA3">
              <w:rPr>
                <w:rFonts w:cs="Times New Roman"/>
                <w:b/>
                <w:color w:val="000000" w:themeColor="text1"/>
                <w:szCs w:val="21"/>
              </w:rPr>
              <w:t>Fertilization</w:t>
            </w: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Urea:1,500 kg*0.39 $ kg</w:t>
            </w:r>
            <w:r w:rsidRPr="00872BA3">
              <w:rPr>
                <w:rFonts w:cs="Times New Roman"/>
                <w:color w:val="000000" w:themeColor="text1"/>
                <w:szCs w:val="21"/>
                <w:vertAlign w:val="superscript"/>
              </w:rPr>
              <w:t>-1</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581.04</w:t>
            </w:r>
          </w:p>
        </w:tc>
        <w:tc>
          <w:tcPr>
            <w:tcW w:w="4198" w:type="dxa"/>
            <w:gridSpan w:val="3"/>
            <w:vMerge w:val="restart"/>
            <w:shd w:val="clear" w:color="auto" w:fill="auto"/>
            <w:noWrap/>
            <w:vAlign w:val="center"/>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Cattle manure: 217.5 cube ha</w:t>
            </w:r>
            <w:r w:rsidRPr="00872BA3">
              <w:rPr>
                <w:rFonts w:cs="Times New Roman"/>
                <w:color w:val="000000" w:themeColor="text1"/>
                <w:szCs w:val="21"/>
                <w:vertAlign w:val="superscript"/>
              </w:rPr>
              <w:t>-1</w:t>
            </w:r>
            <w:r w:rsidRPr="00872BA3">
              <w:rPr>
                <w:rFonts w:cs="Times New Roman"/>
                <w:color w:val="000000" w:themeColor="text1"/>
                <w:szCs w:val="21"/>
              </w:rPr>
              <w:t>*4.84 $ cube</w:t>
            </w:r>
            <w:r w:rsidRPr="00872BA3">
              <w:rPr>
                <w:rFonts w:cs="Times New Roman"/>
                <w:color w:val="000000" w:themeColor="text1"/>
                <w:szCs w:val="21"/>
                <w:vertAlign w:val="superscript"/>
              </w:rPr>
              <w:t>-1</w:t>
            </w:r>
          </w:p>
        </w:tc>
        <w:tc>
          <w:tcPr>
            <w:tcW w:w="2040" w:type="dxa"/>
            <w:gridSpan w:val="2"/>
            <w:vMerge w:val="restart"/>
            <w:shd w:val="clear" w:color="auto" w:fill="auto"/>
            <w:noWrap/>
            <w:vAlign w:val="center"/>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1053.00</w:t>
            </w:r>
          </w:p>
        </w:tc>
      </w:tr>
      <w:tr w:rsidR="00ED5082" w:rsidRPr="00872BA3" w:rsidTr="00355193">
        <w:trPr>
          <w:trHeight w:val="570"/>
        </w:trPr>
        <w:tc>
          <w:tcPr>
            <w:tcW w:w="1578" w:type="dxa"/>
            <w:vMerge/>
            <w:shd w:val="clear" w:color="auto" w:fill="auto"/>
            <w:vAlign w:val="center"/>
            <w:hideMark/>
          </w:tcPr>
          <w:p w:rsidR="00ED5082" w:rsidRPr="00872BA3" w:rsidRDefault="00ED5082" w:rsidP="00355193">
            <w:pPr>
              <w:jc w:val="center"/>
              <w:rPr>
                <w:rFonts w:cs="Times New Roman"/>
                <w:b/>
                <w:color w:val="000000" w:themeColor="text1"/>
                <w:szCs w:val="21"/>
              </w:rPr>
            </w:pPr>
          </w:p>
        </w:tc>
        <w:tc>
          <w:tcPr>
            <w:tcW w:w="3775" w:type="dxa"/>
            <w:gridSpan w:val="3"/>
            <w:shd w:val="clear" w:color="auto" w:fill="auto"/>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Potassium sulphate compound fertilizer: </w:t>
            </w:r>
            <w:r w:rsidRPr="00872BA3">
              <w:rPr>
                <w:rFonts w:cs="Times New Roman"/>
                <w:color w:val="000000" w:themeColor="text1"/>
                <w:szCs w:val="21"/>
              </w:rPr>
              <w:br/>
              <w:t>5,310 kg*0.48 $ kg</w:t>
            </w:r>
            <w:r w:rsidRPr="00872BA3">
              <w:rPr>
                <w:rFonts w:cs="Times New Roman"/>
                <w:color w:val="000000" w:themeColor="text1"/>
                <w:szCs w:val="21"/>
                <w:vertAlign w:val="superscript"/>
              </w:rPr>
              <w:t>-1</w:t>
            </w:r>
          </w:p>
        </w:tc>
        <w:tc>
          <w:tcPr>
            <w:tcW w:w="2126" w:type="dxa"/>
            <w:gridSpan w:val="2"/>
            <w:shd w:val="clear" w:color="auto" w:fill="auto"/>
            <w:noWrap/>
            <w:vAlign w:val="center"/>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2571.10</w:t>
            </w:r>
          </w:p>
        </w:tc>
        <w:tc>
          <w:tcPr>
            <w:tcW w:w="4198" w:type="dxa"/>
            <w:gridSpan w:val="3"/>
            <w:vMerge/>
            <w:shd w:val="clear" w:color="auto" w:fill="auto"/>
            <w:hideMark/>
          </w:tcPr>
          <w:p w:rsidR="00ED5082" w:rsidRPr="00872BA3" w:rsidRDefault="00ED5082" w:rsidP="00355193">
            <w:pPr>
              <w:rPr>
                <w:rFonts w:cs="Times New Roman"/>
                <w:color w:val="000000" w:themeColor="text1"/>
                <w:szCs w:val="21"/>
              </w:rPr>
            </w:pPr>
          </w:p>
        </w:tc>
        <w:tc>
          <w:tcPr>
            <w:tcW w:w="2040" w:type="dxa"/>
            <w:gridSpan w:val="2"/>
            <w:vMerge/>
            <w:shd w:val="clear" w:color="auto" w:fill="auto"/>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val="restart"/>
            <w:shd w:val="clear" w:color="auto" w:fill="auto"/>
            <w:vAlign w:val="center"/>
            <w:hideMark/>
          </w:tcPr>
          <w:p w:rsidR="00ED5082" w:rsidRPr="00872BA3" w:rsidRDefault="00ED5082" w:rsidP="00355193">
            <w:pPr>
              <w:rPr>
                <w:rFonts w:cs="Times New Roman"/>
                <w:b/>
                <w:color w:val="000000" w:themeColor="text1"/>
                <w:szCs w:val="21"/>
              </w:rPr>
            </w:pPr>
            <w:r w:rsidRPr="00872BA3">
              <w:rPr>
                <w:rFonts w:cs="Times New Roman"/>
                <w:b/>
                <w:color w:val="000000" w:themeColor="text1"/>
                <w:szCs w:val="21"/>
              </w:rPr>
              <w:t xml:space="preserve">Pest &amp; disease </w:t>
            </w:r>
            <w:r w:rsidRPr="00872BA3">
              <w:rPr>
                <w:rFonts w:cs="Times New Roman"/>
                <w:b/>
                <w:color w:val="000000" w:themeColor="text1"/>
                <w:szCs w:val="21"/>
              </w:rPr>
              <w:br/>
              <w:t>control</w:t>
            </w: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Mar.   Lime sulfur</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113.50</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Biogas slurry: 36.3 $  per time, 3 times</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108.95</w:t>
            </w: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Imidacloprid</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20.05</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Lime sulfur</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113.50</w:t>
            </w: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Beta-cypermethrin</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13.80</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Bordeaux mixture: 115 $ per time, 3 times</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344.99</w:t>
            </w: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Mancozeb</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87.64</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Sticky card</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145.26</w:t>
            </w: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Thiophanate methyl</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93.06</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Stem residue trap</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169.47</w:t>
            </w: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May   Chlorpyrifos</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30.70</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Solar energy light-traps depreciation costs (5 years), 322.8 $ light</w:t>
            </w:r>
            <w:r w:rsidRPr="00872BA3">
              <w:rPr>
                <w:rFonts w:cs="Times New Roman"/>
                <w:color w:val="000000" w:themeColor="text1"/>
                <w:szCs w:val="21"/>
                <w:vertAlign w:val="superscript"/>
              </w:rPr>
              <w:t>-1</w:t>
            </w:r>
            <w:r w:rsidRPr="00872BA3">
              <w:rPr>
                <w:rFonts w:cs="Times New Roman"/>
                <w:color w:val="000000" w:themeColor="text1"/>
                <w:szCs w:val="21"/>
              </w:rPr>
              <w:t>, 9 lights ha</w:t>
            </w:r>
            <w:r w:rsidRPr="00872BA3">
              <w:rPr>
                <w:rFonts w:cs="Times New Roman"/>
                <w:color w:val="000000" w:themeColor="text1"/>
                <w:szCs w:val="21"/>
                <w:vertAlign w:val="superscript"/>
              </w:rPr>
              <w:t>-1</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581</w:t>
            </w: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Hexythiazox</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27.67</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Mannitol chelating calcium</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34.86</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Propineb+tebuconazole</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58.10</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Carbendazim</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34.86</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Mancozeb</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87.64</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Jun.    Azacyclotin</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36.32</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Imidacloprid</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20.05</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Chlorbenzuron</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23.24</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Jul.    Chlorbenzuron</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23.24</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Hexythiazox</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27.67</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Beta-cypermethrin</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13.80</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Carbendazim</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34.86</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Aug.   Chlorbenzuron</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23.24</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Hexythiazox</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27.67</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Beta-cypermethrin</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13.80</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Mancozeb</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87.64</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Sep.   Chlorbenzuron</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23.24</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Hexythiazox</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27.67</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Beta-cypermethrin</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13.80</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       Carbendazim</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34.86</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318"/>
        </w:trPr>
        <w:tc>
          <w:tcPr>
            <w:tcW w:w="1578" w:type="dxa"/>
            <w:shd w:val="clear" w:color="auto" w:fill="auto"/>
            <w:vAlign w:val="center"/>
            <w:hideMark/>
          </w:tcPr>
          <w:p w:rsidR="00ED5082" w:rsidRPr="00872BA3" w:rsidRDefault="00ED5082" w:rsidP="00355193">
            <w:pPr>
              <w:rPr>
                <w:rFonts w:cs="Times New Roman"/>
                <w:b/>
                <w:color w:val="000000" w:themeColor="text1"/>
                <w:szCs w:val="21"/>
              </w:rPr>
            </w:pPr>
            <w:r w:rsidRPr="00872BA3">
              <w:rPr>
                <w:rFonts w:cs="Times New Roman"/>
                <w:b/>
                <w:color w:val="000000" w:themeColor="text1"/>
                <w:szCs w:val="21"/>
              </w:rPr>
              <w:t>Weed control</w:t>
            </w: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Paraquat emulsifier 24.21 $ labor</w:t>
            </w:r>
            <w:r w:rsidRPr="00872BA3">
              <w:rPr>
                <w:rFonts w:cs="Times New Roman"/>
                <w:color w:val="000000" w:themeColor="text1"/>
                <w:szCs w:val="21"/>
                <w:vertAlign w:val="superscript"/>
              </w:rPr>
              <w:t>-1</w:t>
            </w:r>
            <w:r w:rsidRPr="00872BA3">
              <w:rPr>
                <w:rFonts w:cs="Times New Roman"/>
                <w:color w:val="000000" w:themeColor="text1"/>
                <w:szCs w:val="21"/>
              </w:rPr>
              <w:t xml:space="preserve"> *3times</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72.63</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315"/>
        </w:trPr>
        <w:tc>
          <w:tcPr>
            <w:tcW w:w="1578" w:type="dxa"/>
            <w:shd w:val="clear" w:color="auto" w:fill="auto"/>
            <w:noWrap/>
            <w:vAlign w:val="center"/>
            <w:hideMark/>
          </w:tcPr>
          <w:p w:rsidR="00ED5082" w:rsidRPr="00872BA3" w:rsidRDefault="00ED5082" w:rsidP="00355193">
            <w:pPr>
              <w:rPr>
                <w:rFonts w:cs="Times New Roman"/>
                <w:b/>
                <w:color w:val="000000" w:themeColor="text1"/>
                <w:szCs w:val="21"/>
              </w:rPr>
            </w:pPr>
            <w:r w:rsidRPr="00872BA3">
              <w:rPr>
                <w:rFonts w:cs="Times New Roman"/>
                <w:b/>
                <w:color w:val="000000" w:themeColor="text1"/>
                <w:szCs w:val="21"/>
              </w:rPr>
              <w:t>Irrigation</w:t>
            </w: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Water cost:  217.89 $ ha</w:t>
            </w:r>
            <w:r w:rsidRPr="00872BA3">
              <w:rPr>
                <w:rFonts w:cs="Times New Roman"/>
                <w:color w:val="000000" w:themeColor="text1"/>
                <w:szCs w:val="21"/>
                <w:vertAlign w:val="superscript"/>
              </w:rPr>
              <w:t>-1</w:t>
            </w:r>
            <w:r w:rsidRPr="00872BA3">
              <w:rPr>
                <w:rFonts w:cs="Times New Roman"/>
                <w:color w:val="000000" w:themeColor="text1"/>
                <w:szCs w:val="21"/>
              </w:rPr>
              <w:t>*4 times</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872.00</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Water cost:  217.89 $ ha</w:t>
            </w:r>
            <w:r w:rsidRPr="00872BA3">
              <w:rPr>
                <w:rFonts w:cs="Times New Roman"/>
                <w:color w:val="000000" w:themeColor="text1"/>
                <w:szCs w:val="21"/>
                <w:vertAlign w:val="superscript"/>
              </w:rPr>
              <w:t>-1</w:t>
            </w:r>
            <w:r w:rsidRPr="00872BA3">
              <w:rPr>
                <w:rFonts w:cs="Times New Roman"/>
                <w:color w:val="000000" w:themeColor="text1"/>
                <w:szCs w:val="21"/>
              </w:rPr>
              <w:t>*4 times</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872.00</w:t>
            </w:r>
          </w:p>
        </w:tc>
      </w:tr>
      <w:tr w:rsidR="00ED5082" w:rsidRPr="00872BA3" w:rsidTr="00355193">
        <w:trPr>
          <w:trHeight w:val="315"/>
        </w:trPr>
        <w:tc>
          <w:tcPr>
            <w:tcW w:w="1578" w:type="dxa"/>
            <w:vMerge w:val="restart"/>
            <w:shd w:val="clear" w:color="auto" w:fill="auto"/>
            <w:noWrap/>
            <w:vAlign w:val="center"/>
            <w:hideMark/>
          </w:tcPr>
          <w:p w:rsidR="00ED5082" w:rsidRPr="00872BA3" w:rsidRDefault="00ED5082" w:rsidP="00355193">
            <w:pPr>
              <w:rPr>
                <w:rFonts w:cs="Times New Roman"/>
                <w:b/>
                <w:color w:val="000000" w:themeColor="text1"/>
                <w:szCs w:val="21"/>
              </w:rPr>
            </w:pPr>
            <w:r w:rsidRPr="00872BA3">
              <w:rPr>
                <w:rFonts w:cs="Times New Roman"/>
                <w:b/>
                <w:color w:val="000000" w:themeColor="text1"/>
                <w:szCs w:val="21"/>
              </w:rPr>
              <w:t>Electricity</w:t>
            </w:r>
          </w:p>
        </w:tc>
        <w:tc>
          <w:tcPr>
            <w:tcW w:w="3775" w:type="dxa"/>
            <w:gridSpan w:val="3"/>
            <w:shd w:val="clear" w:color="auto" w:fill="auto"/>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Sprayer (pesticides): 960 KWh*0.1$ KWh</w:t>
            </w:r>
            <w:r w:rsidRPr="00872BA3">
              <w:rPr>
                <w:rFonts w:cs="Times New Roman"/>
                <w:color w:val="000000" w:themeColor="text1"/>
                <w:szCs w:val="21"/>
                <w:vertAlign w:val="superscript"/>
              </w:rPr>
              <w:t>-1</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92.97</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Sprayer </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40.70</w:t>
            </w:r>
          </w:p>
        </w:tc>
      </w:tr>
      <w:tr w:rsidR="00ED5082" w:rsidRPr="00872BA3" w:rsidTr="00355193">
        <w:trPr>
          <w:trHeight w:val="315"/>
        </w:trPr>
        <w:tc>
          <w:tcPr>
            <w:tcW w:w="1578" w:type="dxa"/>
            <w:vMerge/>
            <w:shd w:val="clear" w:color="auto" w:fill="auto"/>
            <w:vAlign w:val="center"/>
            <w:hideMark/>
          </w:tcPr>
          <w:p w:rsidR="00ED5082" w:rsidRPr="00872BA3" w:rsidRDefault="00ED5082" w:rsidP="00355193">
            <w:pPr>
              <w:jc w:val="center"/>
              <w:rPr>
                <w:rFonts w:cs="Times New Roman"/>
                <w:b/>
                <w:color w:val="000000" w:themeColor="text1"/>
                <w:szCs w:val="21"/>
              </w:rPr>
            </w:pPr>
          </w:p>
        </w:tc>
        <w:tc>
          <w:tcPr>
            <w:tcW w:w="3775" w:type="dxa"/>
            <w:gridSpan w:val="3"/>
            <w:shd w:val="clear" w:color="auto" w:fill="auto"/>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Sprayer (herbicides): 90 KWh*0.1$ KWh</w:t>
            </w:r>
            <w:r w:rsidRPr="00872BA3">
              <w:rPr>
                <w:rFonts w:cs="Times New Roman"/>
                <w:color w:val="000000" w:themeColor="text1"/>
                <w:szCs w:val="21"/>
                <w:vertAlign w:val="superscript"/>
              </w:rPr>
              <w:t>-1</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9.00</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Irrigation</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26.10</w:t>
            </w:r>
          </w:p>
        </w:tc>
      </w:tr>
      <w:tr w:rsidR="00ED5082" w:rsidRPr="00872BA3" w:rsidTr="00355193">
        <w:trPr>
          <w:trHeight w:val="315"/>
        </w:trPr>
        <w:tc>
          <w:tcPr>
            <w:tcW w:w="1578" w:type="dxa"/>
            <w:vMerge/>
            <w:shd w:val="clear" w:color="auto" w:fill="auto"/>
            <w:vAlign w:val="center"/>
            <w:hideMark/>
          </w:tcPr>
          <w:p w:rsidR="00ED5082" w:rsidRPr="00872BA3" w:rsidRDefault="00ED5082" w:rsidP="00355193">
            <w:pPr>
              <w:jc w:val="center"/>
              <w:rPr>
                <w:rFonts w:cs="Times New Roman"/>
                <w:b/>
                <w:color w:val="000000" w:themeColor="text1"/>
                <w:szCs w:val="21"/>
              </w:rPr>
            </w:pPr>
          </w:p>
        </w:tc>
        <w:tc>
          <w:tcPr>
            <w:tcW w:w="3775" w:type="dxa"/>
            <w:gridSpan w:val="3"/>
            <w:shd w:val="clear" w:color="auto" w:fill="auto"/>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Irrigation (750W): 270KWh*0.1$ KWh</w:t>
            </w:r>
            <w:r w:rsidRPr="00872BA3">
              <w:rPr>
                <w:rFonts w:cs="Times New Roman"/>
                <w:color w:val="000000" w:themeColor="text1"/>
                <w:szCs w:val="21"/>
                <w:vertAlign w:val="superscript"/>
              </w:rPr>
              <w:t>-1</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27.00</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p>
        </w:tc>
      </w:tr>
      <w:tr w:rsidR="00ED5082" w:rsidRPr="00872BA3" w:rsidTr="00355193">
        <w:trPr>
          <w:trHeight w:val="315"/>
        </w:trPr>
        <w:tc>
          <w:tcPr>
            <w:tcW w:w="1578" w:type="dxa"/>
            <w:vMerge w:val="restart"/>
            <w:shd w:val="clear" w:color="auto" w:fill="auto"/>
            <w:noWrap/>
            <w:vAlign w:val="center"/>
            <w:hideMark/>
          </w:tcPr>
          <w:p w:rsidR="00ED5082" w:rsidRPr="00872BA3" w:rsidRDefault="00ED5082" w:rsidP="00355193">
            <w:pPr>
              <w:rPr>
                <w:rFonts w:cs="Times New Roman"/>
                <w:b/>
                <w:color w:val="000000" w:themeColor="text1"/>
                <w:szCs w:val="21"/>
              </w:rPr>
            </w:pPr>
            <w:r w:rsidRPr="00872BA3">
              <w:rPr>
                <w:rFonts w:cs="Times New Roman"/>
                <w:b/>
                <w:color w:val="000000" w:themeColor="text1"/>
                <w:szCs w:val="21"/>
              </w:rPr>
              <w:t>Labor</w:t>
            </w:r>
          </w:p>
        </w:tc>
        <w:tc>
          <w:tcPr>
            <w:tcW w:w="3775" w:type="dxa"/>
            <w:gridSpan w:val="3"/>
            <w:vMerge w:val="restart"/>
            <w:shd w:val="clear" w:color="auto" w:fill="auto"/>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Scraping old bark: </w:t>
            </w:r>
            <w:r w:rsidRPr="00872BA3">
              <w:rPr>
                <w:rFonts w:cs="Times New Roman"/>
                <w:color w:val="000000" w:themeColor="text1"/>
                <w:szCs w:val="21"/>
              </w:rPr>
              <w:br/>
              <w:t>9.68 $ labor</w:t>
            </w:r>
            <w:r w:rsidRPr="00872BA3">
              <w:rPr>
                <w:rFonts w:cs="Times New Roman"/>
                <w:color w:val="000000" w:themeColor="text1"/>
                <w:szCs w:val="21"/>
                <w:vertAlign w:val="superscript"/>
              </w:rPr>
              <w:t>-1</w:t>
            </w:r>
            <w:r w:rsidRPr="00872BA3">
              <w:rPr>
                <w:rFonts w:cs="Times New Roman"/>
                <w:color w:val="000000" w:themeColor="text1"/>
                <w:szCs w:val="21"/>
              </w:rPr>
              <w:t>*7.5 labor ha</w:t>
            </w:r>
            <w:r w:rsidRPr="00872BA3">
              <w:rPr>
                <w:rFonts w:cs="Times New Roman"/>
                <w:color w:val="000000" w:themeColor="text1"/>
                <w:szCs w:val="21"/>
                <w:vertAlign w:val="superscript"/>
              </w:rPr>
              <w:t>-1</w:t>
            </w:r>
          </w:p>
        </w:tc>
        <w:tc>
          <w:tcPr>
            <w:tcW w:w="2126" w:type="dxa"/>
            <w:gridSpan w:val="2"/>
            <w:vMerge w:val="restart"/>
            <w:shd w:val="clear" w:color="auto" w:fill="auto"/>
            <w:noWrap/>
            <w:vAlign w:val="center"/>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72.63</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Fertilization: 9.68 $ labor</w:t>
            </w:r>
            <w:r w:rsidRPr="00872BA3">
              <w:rPr>
                <w:rFonts w:cs="Times New Roman"/>
                <w:color w:val="000000" w:themeColor="text1"/>
                <w:szCs w:val="21"/>
                <w:vertAlign w:val="superscript"/>
              </w:rPr>
              <w:t xml:space="preserve">-1 </w:t>
            </w:r>
            <w:r w:rsidRPr="00872BA3">
              <w:rPr>
                <w:rFonts w:cs="Times New Roman"/>
                <w:color w:val="000000" w:themeColor="text1"/>
                <w:szCs w:val="21"/>
              </w:rPr>
              <w:t>* 165 labor ha</w:t>
            </w:r>
            <w:r w:rsidRPr="00872BA3">
              <w:rPr>
                <w:rFonts w:cs="Times New Roman"/>
                <w:color w:val="000000" w:themeColor="text1"/>
                <w:szCs w:val="21"/>
                <w:vertAlign w:val="superscript"/>
              </w:rPr>
              <w:t>-1</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1597.86</w:t>
            </w: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vMerge/>
            <w:shd w:val="clear" w:color="auto" w:fill="auto"/>
            <w:hideMark/>
          </w:tcPr>
          <w:p w:rsidR="00ED5082" w:rsidRPr="00872BA3" w:rsidRDefault="00ED5082" w:rsidP="00355193">
            <w:pPr>
              <w:rPr>
                <w:rFonts w:cs="Times New Roman"/>
                <w:color w:val="000000" w:themeColor="text1"/>
                <w:szCs w:val="21"/>
              </w:rPr>
            </w:pPr>
          </w:p>
        </w:tc>
        <w:tc>
          <w:tcPr>
            <w:tcW w:w="2126" w:type="dxa"/>
            <w:gridSpan w:val="2"/>
            <w:vMerge/>
            <w:shd w:val="clear" w:color="auto" w:fill="auto"/>
            <w:hideMark/>
          </w:tcPr>
          <w:p w:rsidR="00ED5082" w:rsidRPr="00872BA3" w:rsidRDefault="00ED5082" w:rsidP="00355193">
            <w:pPr>
              <w:jc w:val="center"/>
              <w:rPr>
                <w:rFonts w:cs="Times New Roman"/>
                <w:color w:val="000000" w:themeColor="text1"/>
                <w:szCs w:val="21"/>
              </w:rPr>
            </w:pP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Pest control: 135 labor ha</w:t>
            </w:r>
            <w:r w:rsidRPr="00872BA3">
              <w:rPr>
                <w:rFonts w:cs="Times New Roman"/>
                <w:color w:val="000000" w:themeColor="text1"/>
                <w:szCs w:val="21"/>
                <w:vertAlign w:val="superscript"/>
              </w:rPr>
              <w:t>-1</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1307.00</w:t>
            </w:r>
          </w:p>
        </w:tc>
      </w:tr>
      <w:tr w:rsidR="00ED5082" w:rsidRPr="00872BA3" w:rsidTr="00355193">
        <w:trPr>
          <w:trHeight w:val="31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Pruning: 30  labor ha</w:t>
            </w:r>
            <w:r w:rsidRPr="00872BA3">
              <w:rPr>
                <w:rFonts w:cs="Times New Roman"/>
                <w:color w:val="000000" w:themeColor="text1"/>
                <w:szCs w:val="21"/>
                <w:vertAlign w:val="superscript"/>
              </w:rPr>
              <w:t>-1</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290.52</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 xml:space="preserve">Planting </w:t>
            </w:r>
            <w:r w:rsidRPr="00872BA3">
              <w:rPr>
                <w:rFonts w:cs="Times New Roman"/>
                <w:i/>
                <w:iCs/>
                <w:color w:val="000000" w:themeColor="text1"/>
                <w:szCs w:val="21"/>
              </w:rPr>
              <w:t>Duchesnea indica</w:t>
            </w:r>
            <w:r w:rsidRPr="00872BA3">
              <w:rPr>
                <w:rFonts w:cs="Times New Roman"/>
                <w:color w:val="000000" w:themeColor="text1"/>
                <w:szCs w:val="21"/>
              </w:rPr>
              <w:t>: 7.5 labor ha</w:t>
            </w:r>
            <w:r w:rsidRPr="00872BA3">
              <w:rPr>
                <w:rFonts w:cs="Times New Roman"/>
                <w:color w:val="000000" w:themeColor="text1"/>
                <w:szCs w:val="21"/>
                <w:vertAlign w:val="superscript"/>
              </w:rPr>
              <w:t>-1</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72.63</w:t>
            </w:r>
          </w:p>
        </w:tc>
      </w:tr>
      <w:tr w:rsidR="00ED5082" w:rsidRPr="00872BA3" w:rsidTr="00355193">
        <w:trPr>
          <w:trHeight w:val="31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Clean up the ground: 15  labor ha</w:t>
            </w:r>
            <w:r w:rsidRPr="00872BA3">
              <w:rPr>
                <w:rFonts w:cs="Times New Roman"/>
                <w:color w:val="000000" w:themeColor="text1"/>
                <w:szCs w:val="21"/>
                <w:vertAlign w:val="superscript"/>
              </w:rPr>
              <w:t>-1</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145.26</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Mowing: 30 labor ha</w:t>
            </w:r>
            <w:r w:rsidRPr="00872BA3">
              <w:rPr>
                <w:rFonts w:cs="Times New Roman"/>
                <w:color w:val="000000" w:themeColor="text1"/>
                <w:szCs w:val="21"/>
                <w:vertAlign w:val="superscript"/>
              </w:rPr>
              <w:t>-1</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290.52</w:t>
            </w:r>
          </w:p>
        </w:tc>
      </w:tr>
      <w:tr w:rsidR="00ED5082" w:rsidRPr="00872BA3" w:rsidTr="00355193">
        <w:trPr>
          <w:trHeight w:val="31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Hand pollination: 30 labor ha</w:t>
            </w:r>
            <w:r w:rsidRPr="00872BA3">
              <w:rPr>
                <w:rFonts w:cs="Times New Roman"/>
                <w:color w:val="000000" w:themeColor="text1"/>
                <w:szCs w:val="21"/>
                <w:vertAlign w:val="superscript"/>
              </w:rPr>
              <w:t>-1</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290.52</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Scrape old bark: 7.5 labor ha</w:t>
            </w:r>
            <w:r w:rsidRPr="00872BA3">
              <w:rPr>
                <w:rFonts w:cs="Times New Roman"/>
                <w:color w:val="000000" w:themeColor="text1"/>
                <w:szCs w:val="21"/>
                <w:vertAlign w:val="superscript"/>
              </w:rPr>
              <w:t>-1</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72.63</w:t>
            </w:r>
          </w:p>
        </w:tc>
      </w:tr>
      <w:tr w:rsidR="00ED5082" w:rsidRPr="00872BA3" w:rsidTr="00355193">
        <w:trPr>
          <w:trHeight w:val="31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Bagging: 90 labor ha</w:t>
            </w:r>
            <w:r w:rsidRPr="00872BA3">
              <w:rPr>
                <w:rFonts w:cs="Times New Roman"/>
                <w:color w:val="000000" w:themeColor="text1"/>
                <w:szCs w:val="21"/>
                <w:vertAlign w:val="superscript"/>
              </w:rPr>
              <w:t>-1</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871.56</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Pruning: 30 labor ha</w:t>
            </w:r>
            <w:r w:rsidRPr="00872BA3">
              <w:rPr>
                <w:rFonts w:cs="Times New Roman"/>
                <w:color w:val="000000" w:themeColor="text1"/>
                <w:szCs w:val="21"/>
                <w:vertAlign w:val="superscript"/>
              </w:rPr>
              <w:t>-1</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290.52</w:t>
            </w:r>
          </w:p>
        </w:tc>
      </w:tr>
      <w:tr w:rsidR="00ED5082" w:rsidRPr="00872BA3" w:rsidTr="00355193">
        <w:trPr>
          <w:trHeight w:val="31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Bag removing: 37.5 labor ha</w:t>
            </w:r>
            <w:r w:rsidRPr="00872BA3">
              <w:rPr>
                <w:rFonts w:cs="Times New Roman"/>
                <w:color w:val="000000" w:themeColor="text1"/>
                <w:szCs w:val="21"/>
                <w:vertAlign w:val="superscript"/>
              </w:rPr>
              <w:t>-1</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363.15</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Clean up the ground: 15 labor ha</w:t>
            </w:r>
            <w:r w:rsidRPr="00872BA3">
              <w:rPr>
                <w:rFonts w:cs="Times New Roman"/>
                <w:color w:val="000000" w:themeColor="text1"/>
                <w:szCs w:val="21"/>
                <w:vertAlign w:val="superscript"/>
              </w:rPr>
              <w:t>-1</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145.26</w:t>
            </w:r>
          </w:p>
        </w:tc>
      </w:tr>
      <w:tr w:rsidR="00ED5082" w:rsidRPr="00872BA3" w:rsidTr="00355193">
        <w:trPr>
          <w:trHeight w:val="31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Blossom and fruit thinning: 75 labor ha</w:t>
            </w:r>
            <w:r w:rsidRPr="00872BA3">
              <w:rPr>
                <w:rFonts w:cs="Times New Roman"/>
                <w:color w:val="000000" w:themeColor="text1"/>
                <w:szCs w:val="21"/>
                <w:vertAlign w:val="superscript"/>
              </w:rPr>
              <w:t>-1</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726.30</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Pollination ha</w:t>
            </w:r>
            <w:r w:rsidRPr="00872BA3">
              <w:rPr>
                <w:rFonts w:cs="Times New Roman"/>
                <w:color w:val="000000" w:themeColor="text1"/>
                <w:szCs w:val="21"/>
                <w:vertAlign w:val="superscript"/>
              </w:rPr>
              <w:t>-1</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0.00</w:t>
            </w:r>
          </w:p>
        </w:tc>
      </w:tr>
      <w:tr w:rsidR="00ED5082" w:rsidRPr="00872BA3" w:rsidTr="00355193">
        <w:trPr>
          <w:trHeight w:val="31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Irrigation: 15 labor ha</w:t>
            </w:r>
            <w:r w:rsidRPr="00872BA3">
              <w:rPr>
                <w:rFonts w:cs="Times New Roman"/>
                <w:color w:val="000000" w:themeColor="text1"/>
                <w:szCs w:val="21"/>
                <w:vertAlign w:val="superscript"/>
              </w:rPr>
              <w:t>-1</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145.26</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Bagging: 75 labor ha</w:t>
            </w:r>
            <w:r w:rsidRPr="00872BA3">
              <w:rPr>
                <w:rFonts w:cs="Times New Roman"/>
                <w:color w:val="000000" w:themeColor="text1"/>
                <w:szCs w:val="21"/>
                <w:vertAlign w:val="superscript"/>
              </w:rPr>
              <w:t>-1</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726.30</w:t>
            </w:r>
          </w:p>
        </w:tc>
      </w:tr>
      <w:tr w:rsidR="00ED5082" w:rsidRPr="00872BA3" w:rsidTr="00355193">
        <w:trPr>
          <w:trHeight w:val="31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Harvest: 150 labor ha</w:t>
            </w:r>
            <w:r w:rsidRPr="00872BA3">
              <w:rPr>
                <w:rFonts w:cs="Times New Roman"/>
                <w:color w:val="000000" w:themeColor="text1"/>
                <w:szCs w:val="21"/>
                <w:vertAlign w:val="superscript"/>
              </w:rPr>
              <w:t>-1</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1452.60</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Bag removing: 30 labor ha</w:t>
            </w:r>
            <w:r w:rsidRPr="00872BA3">
              <w:rPr>
                <w:rFonts w:cs="Times New Roman"/>
                <w:color w:val="000000" w:themeColor="text1"/>
                <w:szCs w:val="21"/>
                <w:vertAlign w:val="superscript"/>
              </w:rPr>
              <w:t>-1</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290.52</w:t>
            </w:r>
          </w:p>
        </w:tc>
      </w:tr>
      <w:tr w:rsidR="00ED5082" w:rsidRPr="00872BA3" w:rsidTr="00355193">
        <w:trPr>
          <w:trHeight w:val="31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Pest &amp; disease control: 240 labor ha</w:t>
            </w:r>
            <w:r w:rsidRPr="00872BA3">
              <w:rPr>
                <w:rFonts w:cs="Times New Roman"/>
                <w:color w:val="000000" w:themeColor="text1"/>
                <w:szCs w:val="21"/>
                <w:vertAlign w:val="superscript"/>
              </w:rPr>
              <w:t>-1</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2324.16</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Blossom and fruit thinning: 60 labor ha</w:t>
            </w:r>
            <w:r w:rsidRPr="00872BA3">
              <w:rPr>
                <w:rFonts w:cs="Times New Roman"/>
                <w:color w:val="000000" w:themeColor="text1"/>
                <w:szCs w:val="21"/>
                <w:vertAlign w:val="superscript"/>
              </w:rPr>
              <w:t>-1</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581.04</w:t>
            </w:r>
          </w:p>
        </w:tc>
      </w:tr>
      <w:tr w:rsidR="00ED5082" w:rsidRPr="00872BA3" w:rsidTr="00355193">
        <w:trPr>
          <w:trHeight w:val="31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Fertilization: 45 labor ha</w:t>
            </w:r>
            <w:r w:rsidRPr="00872BA3">
              <w:rPr>
                <w:rFonts w:cs="Times New Roman"/>
                <w:color w:val="000000" w:themeColor="text1"/>
                <w:szCs w:val="21"/>
                <w:vertAlign w:val="superscript"/>
              </w:rPr>
              <w:t>-1</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435.78</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Irrigation: 15 labor ha</w:t>
            </w:r>
            <w:r w:rsidRPr="00872BA3">
              <w:rPr>
                <w:rFonts w:cs="Times New Roman"/>
                <w:color w:val="000000" w:themeColor="text1"/>
                <w:szCs w:val="21"/>
                <w:vertAlign w:val="superscript"/>
              </w:rPr>
              <w:t>-1</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145.26</w:t>
            </w:r>
          </w:p>
        </w:tc>
      </w:tr>
      <w:tr w:rsidR="00ED5082" w:rsidRPr="00872BA3" w:rsidTr="00355193">
        <w:trPr>
          <w:trHeight w:val="315"/>
        </w:trPr>
        <w:tc>
          <w:tcPr>
            <w:tcW w:w="1578" w:type="dxa"/>
            <w:vMerge/>
            <w:shd w:val="clear" w:color="auto" w:fill="auto"/>
            <w:vAlign w:val="center"/>
            <w:hideMark/>
          </w:tcPr>
          <w:p w:rsidR="00ED5082" w:rsidRPr="00872BA3" w:rsidRDefault="00ED5082" w:rsidP="00355193">
            <w:pPr>
              <w:jc w:val="center"/>
              <w:rPr>
                <w:rFonts w:cs="Times New Roman"/>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Weed control: 11.25 labor ha</w:t>
            </w:r>
            <w:r w:rsidRPr="00872BA3">
              <w:rPr>
                <w:rFonts w:cs="Times New Roman"/>
                <w:color w:val="000000" w:themeColor="text1"/>
                <w:szCs w:val="21"/>
                <w:vertAlign w:val="superscript"/>
              </w:rPr>
              <w:t>-1</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108.95</w:t>
            </w:r>
          </w:p>
        </w:tc>
        <w:tc>
          <w:tcPr>
            <w:tcW w:w="4198"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Harvest: 120 labor ha</w:t>
            </w:r>
            <w:r w:rsidRPr="00872BA3">
              <w:rPr>
                <w:rFonts w:cs="Times New Roman"/>
                <w:color w:val="000000" w:themeColor="text1"/>
                <w:szCs w:val="21"/>
                <w:vertAlign w:val="superscript"/>
              </w:rPr>
              <w:t>-1</w:t>
            </w:r>
          </w:p>
        </w:tc>
        <w:tc>
          <w:tcPr>
            <w:tcW w:w="2040"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1162.08</w:t>
            </w:r>
          </w:p>
        </w:tc>
      </w:tr>
      <w:tr w:rsidR="00ED5082" w:rsidRPr="00872BA3" w:rsidTr="00355193">
        <w:trPr>
          <w:trHeight w:val="255"/>
        </w:trPr>
        <w:tc>
          <w:tcPr>
            <w:tcW w:w="1578" w:type="dxa"/>
            <w:vMerge w:val="restart"/>
            <w:shd w:val="clear" w:color="auto" w:fill="auto"/>
            <w:vAlign w:val="center"/>
            <w:hideMark/>
          </w:tcPr>
          <w:p w:rsidR="00ED5082" w:rsidRPr="00872BA3" w:rsidRDefault="00ED5082" w:rsidP="00355193">
            <w:pPr>
              <w:rPr>
                <w:rFonts w:cs="Times New Roman"/>
                <w:b/>
                <w:color w:val="000000" w:themeColor="text1"/>
                <w:szCs w:val="21"/>
              </w:rPr>
            </w:pPr>
            <w:r w:rsidRPr="00872BA3">
              <w:rPr>
                <w:rFonts w:cs="Times New Roman"/>
                <w:b/>
                <w:color w:val="000000" w:themeColor="text1"/>
                <w:szCs w:val="21"/>
              </w:rPr>
              <w:t xml:space="preserve">Materials &amp; </w:t>
            </w:r>
            <w:r w:rsidRPr="00872BA3">
              <w:rPr>
                <w:rFonts w:cs="Times New Roman"/>
                <w:b/>
                <w:color w:val="000000" w:themeColor="text1"/>
                <w:szCs w:val="21"/>
              </w:rPr>
              <w:br/>
              <w:t xml:space="preserve">depreciation </w:t>
            </w:r>
            <w:r w:rsidRPr="00872BA3">
              <w:rPr>
                <w:rFonts w:cs="Times New Roman"/>
                <w:b/>
                <w:color w:val="000000" w:themeColor="text1"/>
                <w:szCs w:val="21"/>
              </w:rPr>
              <w:br/>
            </w:r>
            <w:r w:rsidRPr="00872BA3">
              <w:rPr>
                <w:rFonts w:cs="Times New Roman"/>
                <w:b/>
                <w:color w:val="000000" w:themeColor="text1"/>
                <w:szCs w:val="21"/>
              </w:rPr>
              <w:lastRenderedPageBreak/>
              <w:t>costs</w:t>
            </w: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lastRenderedPageBreak/>
              <w:t>Spray depreciation costs</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55.48</w:t>
            </w:r>
          </w:p>
        </w:tc>
        <w:tc>
          <w:tcPr>
            <w:tcW w:w="4198" w:type="dxa"/>
            <w:gridSpan w:val="3"/>
            <w:shd w:val="clear" w:color="auto" w:fill="auto"/>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Mower depreciation costs</w:t>
            </w:r>
          </w:p>
        </w:tc>
        <w:tc>
          <w:tcPr>
            <w:tcW w:w="2040" w:type="dxa"/>
            <w:gridSpan w:val="2"/>
            <w:shd w:val="clear" w:color="auto" w:fill="auto"/>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69.6</w:t>
            </w: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b/>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Water pump depreciation costs</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34.80</w:t>
            </w:r>
          </w:p>
        </w:tc>
        <w:tc>
          <w:tcPr>
            <w:tcW w:w="4198" w:type="dxa"/>
            <w:gridSpan w:val="3"/>
            <w:shd w:val="clear" w:color="auto" w:fill="auto"/>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Spray depreciation costs</w:t>
            </w:r>
          </w:p>
        </w:tc>
        <w:tc>
          <w:tcPr>
            <w:tcW w:w="2040" w:type="dxa"/>
            <w:gridSpan w:val="2"/>
            <w:shd w:val="clear" w:color="auto" w:fill="auto"/>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55.5</w:t>
            </w: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b/>
                <w:color w:val="000000" w:themeColor="text1"/>
                <w:szCs w:val="21"/>
              </w:rPr>
            </w:pPr>
          </w:p>
        </w:tc>
        <w:tc>
          <w:tcPr>
            <w:tcW w:w="3775" w:type="dxa"/>
            <w:gridSpan w:val="3"/>
            <w:shd w:val="clear" w:color="auto" w:fill="auto"/>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Plastic fruit bags</w:t>
            </w: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127.10</w:t>
            </w:r>
          </w:p>
        </w:tc>
        <w:tc>
          <w:tcPr>
            <w:tcW w:w="4198" w:type="dxa"/>
            <w:gridSpan w:val="3"/>
            <w:shd w:val="clear" w:color="auto" w:fill="auto"/>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Water pump depreciation costs</w:t>
            </w:r>
          </w:p>
        </w:tc>
        <w:tc>
          <w:tcPr>
            <w:tcW w:w="2040" w:type="dxa"/>
            <w:gridSpan w:val="2"/>
            <w:shd w:val="clear" w:color="auto" w:fill="auto"/>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34.8</w:t>
            </w:r>
          </w:p>
        </w:tc>
      </w:tr>
      <w:tr w:rsidR="00ED5082" w:rsidRPr="00872BA3" w:rsidTr="00355193">
        <w:trPr>
          <w:trHeight w:val="291"/>
        </w:trPr>
        <w:tc>
          <w:tcPr>
            <w:tcW w:w="1578" w:type="dxa"/>
            <w:vMerge/>
            <w:shd w:val="clear" w:color="auto" w:fill="auto"/>
            <w:vAlign w:val="center"/>
            <w:hideMark/>
          </w:tcPr>
          <w:p w:rsidR="00ED5082" w:rsidRPr="00872BA3" w:rsidRDefault="00ED5082" w:rsidP="00355193">
            <w:pPr>
              <w:jc w:val="center"/>
              <w:rPr>
                <w:rFonts w:cs="Times New Roman"/>
                <w:b/>
                <w:color w:val="000000" w:themeColor="text1"/>
                <w:szCs w:val="21"/>
              </w:rPr>
            </w:pPr>
          </w:p>
        </w:tc>
        <w:tc>
          <w:tcPr>
            <w:tcW w:w="3775" w:type="dxa"/>
            <w:gridSpan w:val="3"/>
            <w:shd w:val="clear" w:color="auto" w:fill="auto"/>
            <w:noWrap/>
            <w:hideMark/>
          </w:tcPr>
          <w:p w:rsidR="00ED5082" w:rsidRPr="00872BA3" w:rsidRDefault="00ED5082" w:rsidP="00355193">
            <w:pPr>
              <w:jc w:val="center"/>
              <w:rPr>
                <w:rFonts w:cs="Times New Roman"/>
                <w:color w:val="000000" w:themeColor="text1"/>
                <w:szCs w:val="21"/>
              </w:rPr>
            </w:pPr>
          </w:p>
        </w:tc>
        <w:tc>
          <w:tcPr>
            <w:tcW w:w="2126" w:type="dxa"/>
            <w:gridSpan w:val="2"/>
            <w:shd w:val="clear" w:color="auto" w:fill="auto"/>
          </w:tcPr>
          <w:p w:rsidR="00ED5082" w:rsidRPr="00872BA3" w:rsidRDefault="00ED5082" w:rsidP="00355193">
            <w:pPr>
              <w:jc w:val="center"/>
              <w:rPr>
                <w:rFonts w:cs="Times New Roman"/>
                <w:color w:val="000000" w:themeColor="text1"/>
                <w:szCs w:val="21"/>
              </w:rPr>
            </w:pPr>
          </w:p>
        </w:tc>
        <w:tc>
          <w:tcPr>
            <w:tcW w:w="4198" w:type="dxa"/>
            <w:gridSpan w:val="3"/>
            <w:shd w:val="clear" w:color="auto" w:fill="auto"/>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Apple paper bags</w:t>
            </w:r>
          </w:p>
        </w:tc>
        <w:tc>
          <w:tcPr>
            <w:tcW w:w="2040" w:type="dxa"/>
            <w:gridSpan w:val="2"/>
            <w:shd w:val="clear" w:color="auto" w:fill="auto"/>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544.7</w:t>
            </w: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b/>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p>
        </w:tc>
        <w:tc>
          <w:tcPr>
            <w:tcW w:w="4198" w:type="dxa"/>
            <w:gridSpan w:val="3"/>
            <w:shd w:val="clear" w:color="auto" w:fill="auto"/>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The bee reed pipe</w:t>
            </w:r>
          </w:p>
        </w:tc>
        <w:tc>
          <w:tcPr>
            <w:tcW w:w="2040" w:type="dxa"/>
            <w:gridSpan w:val="2"/>
            <w:shd w:val="clear" w:color="auto" w:fill="auto"/>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24.2</w:t>
            </w:r>
          </w:p>
        </w:tc>
      </w:tr>
      <w:tr w:rsidR="00ED5082" w:rsidRPr="00872BA3" w:rsidTr="00355193">
        <w:trPr>
          <w:trHeight w:val="255"/>
        </w:trPr>
        <w:tc>
          <w:tcPr>
            <w:tcW w:w="1578" w:type="dxa"/>
            <w:vMerge/>
            <w:shd w:val="clear" w:color="auto" w:fill="auto"/>
            <w:vAlign w:val="center"/>
            <w:hideMark/>
          </w:tcPr>
          <w:p w:rsidR="00ED5082" w:rsidRPr="00872BA3" w:rsidRDefault="00ED5082" w:rsidP="00355193">
            <w:pPr>
              <w:jc w:val="center"/>
              <w:rPr>
                <w:rFonts w:cs="Times New Roman"/>
                <w:b/>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p>
        </w:tc>
        <w:tc>
          <w:tcPr>
            <w:tcW w:w="4198" w:type="dxa"/>
            <w:gridSpan w:val="3"/>
            <w:shd w:val="clear" w:color="auto" w:fill="auto"/>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Gasoline for mower</w:t>
            </w:r>
          </w:p>
        </w:tc>
        <w:tc>
          <w:tcPr>
            <w:tcW w:w="2040" w:type="dxa"/>
            <w:gridSpan w:val="2"/>
            <w:shd w:val="clear" w:color="auto" w:fill="auto"/>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84.7</w:t>
            </w:r>
          </w:p>
        </w:tc>
      </w:tr>
      <w:tr w:rsidR="00ED5082" w:rsidRPr="00872BA3" w:rsidTr="00355193">
        <w:trPr>
          <w:trHeight w:val="315"/>
        </w:trPr>
        <w:tc>
          <w:tcPr>
            <w:tcW w:w="1578" w:type="dxa"/>
            <w:vMerge w:val="restart"/>
            <w:shd w:val="clear" w:color="auto" w:fill="auto"/>
            <w:noWrap/>
            <w:vAlign w:val="center"/>
            <w:hideMark/>
          </w:tcPr>
          <w:p w:rsidR="00ED5082" w:rsidRPr="00872BA3" w:rsidRDefault="00ED5082" w:rsidP="00355193">
            <w:pPr>
              <w:rPr>
                <w:rFonts w:cs="Times New Roman"/>
                <w:b/>
                <w:color w:val="000000" w:themeColor="text1"/>
                <w:szCs w:val="21"/>
              </w:rPr>
            </w:pPr>
            <w:r w:rsidRPr="00872BA3">
              <w:rPr>
                <w:rFonts w:cs="Times New Roman"/>
                <w:b/>
                <w:color w:val="000000" w:themeColor="text1"/>
                <w:szCs w:val="21"/>
              </w:rPr>
              <w:t>Transportation</w:t>
            </w: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p>
        </w:tc>
        <w:tc>
          <w:tcPr>
            <w:tcW w:w="4198" w:type="dxa"/>
            <w:gridSpan w:val="3"/>
            <w:shd w:val="clear" w:color="auto" w:fill="auto"/>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for Cattle manure: 1.61 $ car</w:t>
            </w:r>
            <w:r w:rsidRPr="00872BA3">
              <w:rPr>
                <w:rFonts w:cs="Times New Roman"/>
                <w:color w:val="000000" w:themeColor="text1"/>
                <w:szCs w:val="21"/>
                <w:vertAlign w:val="superscript"/>
              </w:rPr>
              <w:t>-1</w:t>
            </w:r>
            <w:r w:rsidRPr="00872BA3">
              <w:rPr>
                <w:rFonts w:cs="Times New Roman"/>
                <w:color w:val="000000" w:themeColor="text1"/>
                <w:szCs w:val="21"/>
              </w:rPr>
              <w:t>, 150 car ha</w:t>
            </w:r>
            <w:r w:rsidRPr="00872BA3">
              <w:rPr>
                <w:rFonts w:cs="Times New Roman"/>
                <w:color w:val="000000" w:themeColor="text1"/>
                <w:szCs w:val="21"/>
                <w:vertAlign w:val="superscript"/>
              </w:rPr>
              <w:t>-1</w:t>
            </w:r>
          </w:p>
        </w:tc>
        <w:tc>
          <w:tcPr>
            <w:tcW w:w="2040" w:type="dxa"/>
            <w:gridSpan w:val="2"/>
            <w:shd w:val="clear" w:color="auto" w:fill="auto"/>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242.1</w:t>
            </w:r>
          </w:p>
        </w:tc>
      </w:tr>
      <w:tr w:rsidR="00ED5082" w:rsidRPr="00872BA3" w:rsidTr="00355193">
        <w:trPr>
          <w:trHeight w:val="315"/>
        </w:trPr>
        <w:tc>
          <w:tcPr>
            <w:tcW w:w="1578" w:type="dxa"/>
            <w:vMerge/>
            <w:shd w:val="clear" w:color="auto" w:fill="auto"/>
            <w:vAlign w:val="center"/>
            <w:hideMark/>
          </w:tcPr>
          <w:p w:rsidR="00ED5082" w:rsidRPr="00872BA3" w:rsidRDefault="00ED5082" w:rsidP="00355193">
            <w:pPr>
              <w:rPr>
                <w:rFonts w:cs="Times New Roman"/>
                <w:b/>
                <w:color w:val="000000" w:themeColor="text1"/>
                <w:szCs w:val="21"/>
              </w:rPr>
            </w:pPr>
          </w:p>
        </w:tc>
        <w:tc>
          <w:tcPr>
            <w:tcW w:w="3775" w:type="dxa"/>
            <w:gridSpan w:val="3"/>
            <w:shd w:val="clear" w:color="auto" w:fill="auto"/>
            <w:noWrap/>
            <w:hideMark/>
          </w:tcPr>
          <w:p w:rsidR="00ED5082" w:rsidRPr="00872BA3" w:rsidRDefault="00ED5082" w:rsidP="00355193">
            <w:pPr>
              <w:rPr>
                <w:rFonts w:cs="Times New Roman"/>
                <w:color w:val="000000" w:themeColor="text1"/>
                <w:szCs w:val="21"/>
              </w:rPr>
            </w:pPr>
          </w:p>
        </w:tc>
        <w:tc>
          <w:tcPr>
            <w:tcW w:w="2126" w:type="dxa"/>
            <w:gridSpan w:val="2"/>
            <w:shd w:val="clear" w:color="auto" w:fill="auto"/>
            <w:noWrap/>
            <w:hideMark/>
          </w:tcPr>
          <w:p w:rsidR="00ED5082" w:rsidRPr="00872BA3" w:rsidRDefault="00ED5082" w:rsidP="00355193">
            <w:pPr>
              <w:jc w:val="center"/>
              <w:rPr>
                <w:rFonts w:cs="Times New Roman"/>
                <w:color w:val="000000" w:themeColor="text1"/>
                <w:szCs w:val="21"/>
              </w:rPr>
            </w:pPr>
          </w:p>
        </w:tc>
        <w:tc>
          <w:tcPr>
            <w:tcW w:w="4198" w:type="dxa"/>
            <w:gridSpan w:val="3"/>
            <w:shd w:val="clear" w:color="auto" w:fill="auto"/>
            <w:hideMark/>
          </w:tcPr>
          <w:p w:rsidR="00ED5082" w:rsidRPr="00872BA3" w:rsidRDefault="00ED5082" w:rsidP="00355193">
            <w:pPr>
              <w:rPr>
                <w:rFonts w:cs="Times New Roman"/>
                <w:color w:val="000000" w:themeColor="text1"/>
                <w:szCs w:val="21"/>
              </w:rPr>
            </w:pPr>
            <w:r w:rsidRPr="00872BA3">
              <w:rPr>
                <w:rFonts w:cs="Times New Roman"/>
                <w:color w:val="000000" w:themeColor="text1"/>
                <w:szCs w:val="21"/>
              </w:rPr>
              <w:t>for Biogas slurry: 12.9 $ car</w:t>
            </w:r>
            <w:r w:rsidRPr="00872BA3">
              <w:rPr>
                <w:rFonts w:cs="Times New Roman"/>
                <w:color w:val="000000" w:themeColor="text1"/>
                <w:szCs w:val="21"/>
                <w:vertAlign w:val="superscript"/>
              </w:rPr>
              <w:t>-1</w:t>
            </w:r>
            <w:r w:rsidRPr="00872BA3">
              <w:rPr>
                <w:rFonts w:cs="Times New Roman"/>
                <w:color w:val="000000" w:themeColor="text1"/>
                <w:szCs w:val="21"/>
              </w:rPr>
              <w:t>, 9 car ha</w:t>
            </w:r>
            <w:r w:rsidRPr="00872BA3">
              <w:rPr>
                <w:rFonts w:cs="Times New Roman"/>
                <w:color w:val="000000" w:themeColor="text1"/>
                <w:szCs w:val="21"/>
                <w:vertAlign w:val="superscript"/>
              </w:rPr>
              <w:t>-1</w:t>
            </w:r>
          </w:p>
        </w:tc>
        <w:tc>
          <w:tcPr>
            <w:tcW w:w="2040" w:type="dxa"/>
            <w:gridSpan w:val="2"/>
            <w:shd w:val="clear" w:color="auto" w:fill="auto"/>
            <w:hideMark/>
          </w:tcPr>
          <w:p w:rsidR="00ED5082" w:rsidRPr="00872BA3" w:rsidRDefault="00ED5082" w:rsidP="00355193">
            <w:pPr>
              <w:jc w:val="center"/>
              <w:rPr>
                <w:rFonts w:cs="Times New Roman"/>
                <w:color w:val="000000" w:themeColor="text1"/>
                <w:szCs w:val="21"/>
              </w:rPr>
            </w:pPr>
            <w:r w:rsidRPr="00872BA3">
              <w:rPr>
                <w:rFonts w:cs="Times New Roman"/>
                <w:color w:val="000000" w:themeColor="text1"/>
                <w:szCs w:val="21"/>
              </w:rPr>
              <w:t>116.2</w:t>
            </w:r>
          </w:p>
        </w:tc>
      </w:tr>
      <w:tr w:rsidR="00ED5082" w:rsidRPr="00872BA3" w:rsidTr="00355193">
        <w:trPr>
          <w:trHeight w:val="255"/>
        </w:trPr>
        <w:tc>
          <w:tcPr>
            <w:tcW w:w="1578" w:type="dxa"/>
            <w:shd w:val="clear" w:color="auto" w:fill="auto"/>
            <w:noWrap/>
            <w:vAlign w:val="center"/>
          </w:tcPr>
          <w:p w:rsidR="00ED5082" w:rsidRPr="00872BA3" w:rsidRDefault="00ED5082" w:rsidP="00355193">
            <w:pPr>
              <w:rPr>
                <w:rFonts w:cs="Times New Roman"/>
                <w:b/>
                <w:color w:val="000000" w:themeColor="text1"/>
                <w:szCs w:val="21"/>
              </w:rPr>
            </w:pPr>
            <w:r w:rsidRPr="00872BA3">
              <w:rPr>
                <w:rFonts w:cs="Times New Roman"/>
                <w:b/>
                <w:color w:val="000000" w:themeColor="text1"/>
                <w:szCs w:val="21"/>
              </w:rPr>
              <w:t>Annual average input</w:t>
            </w:r>
          </w:p>
        </w:tc>
        <w:tc>
          <w:tcPr>
            <w:tcW w:w="5901" w:type="dxa"/>
            <w:gridSpan w:val="5"/>
            <w:shd w:val="clear" w:color="auto" w:fill="auto"/>
            <w:noWrap/>
            <w:vAlign w:val="center"/>
          </w:tcPr>
          <w:p w:rsidR="00ED5082" w:rsidRPr="00872BA3" w:rsidRDefault="00ED5082" w:rsidP="00355193">
            <w:pPr>
              <w:jc w:val="right"/>
              <w:rPr>
                <w:rFonts w:cs="Times New Roman"/>
                <w:color w:val="000000" w:themeColor="text1"/>
                <w:sz w:val="24"/>
                <w:szCs w:val="24"/>
              </w:rPr>
            </w:pPr>
            <w:r w:rsidRPr="00872BA3">
              <w:rPr>
                <w:rFonts w:cs="Times New Roman"/>
                <w:color w:val="000000" w:themeColor="text1"/>
                <w:sz w:val="24"/>
                <w:szCs w:val="24"/>
              </w:rPr>
              <w:t>12703</w:t>
            </w:r>
          </w:p>
        </w:tc>
        <w:tc>
          <w:tcPr>
            <w:tcW w:w="6238" w:type="dxa"/>
            <w:gridSpan w:val="5"/>
            <w:shd w:val="clear" w:color="auto" w:fill="auto"/>
            <w:noWrap/>
            <w:vAlign w:val="center"/>
          </w:tcPr>
          <w:p w:rsidR="00ED5082" w:rsidRPr="00872BA3" w:rsidRDefault="00ED5082" w:rsidP="00355193">
            <w:pPr>
              <w:jc w:val="right"/>
              <w:rPr>
                <w:rFonts w:cs="Times New Roman"/>
                <w:color w:val="000000" w:themeColor="text1"/>
                <w:sz w:val="24"/>
                <w:szCs w:val="24"/>
              </w:rPr>
            </w:pPr>
            <w:r w:rsidRPr="00872BA3">
              <w:rPr>
                <w:rFonts w:cs="Times New Roman"/>
                <w:color w:val="000000" w:themeColor="text1"/>
                <w:sz w:val="24"/>
                <w:szCs w:val="24"/>
              </w:rPr>
              <w:t>11309</w:t>
            </w:r>
          </w:p>
        </w:tc>
      </w:tr>
      <w:tr w:rsidR="00ED5082" w:rsidRPr="00872BA3" w:rsidTr="00355193">
        <w:trPr>
          <w:trHeight w:val="255"/>
        </w:trPr>
        <w:tc>
          <w:tcPr>
            <w:tcW w:w="13717" w:type="dxa"/>
            <w:gridSpan w:val="11"/>
            <w:shd w:val="clear" w:color="auto" w:fill="auto"/>
            <w:noWrap/>
          </w:tcPr>
          <w:p w:rsidR="00ED5082" w:rsidRPr="00872BA3" w:rsidRDefault="00ED5082" w:rsidP="00355193">
            <w:pPr>
              <w:rPr>
                <w:rFonts w:cs="Times New Roman"/>
                <w:color w:val="000000" w:themeColor="text1"/>
                <w:szCs w:val="21"/>
              </w:rPr>
            </w:pPr>
            <w:r w:rsidRPr="00872BA3">
              <w:rPr>
                <w:rFonts w:cs="Times New Roman" w:hint="eastAsia"/>
                <w:b/>
                <w:color w:val="000000" w:themeColor="text1"/>
                <w:szCs w:val="21"/>
              </w:rPr>
              <w:t>Output</w:t>
            </w:r>
          </w:p>
        </w:tc>
      </w:tr>
      <w:tr w:rsidR="00ED5082" w:rsidRPr="00872BA3" w:rsidTr="00355193">
        <w:trPr>
          <w:trHeight w:val="348"/>
        </w:trPr>
        <w:tc>
          <w:tcPr>
            <w:tcW w:w="1578" w:type="dxa"/>
            <w:vMerge w:val="restart"/>
            <w:shd w:val="clear" w:color="auto" w:fill="auto"/>
            <w:noWrap/>
            <w:vAlign w:val="center"/>
          </w:tcPr>
          <w:p w:rsidR="00ED5082" w:rsidRPr="0041300B" w:rsidRDefault="00ED5082" w:rsidP="00355193">
            <w:pPr>
              <w:widowControl/>
              <w:jc w:val="center"/>
              <w:rPr>
                <w:rFonts w:eastAsia="宋体" w:cs="Times New Roman"/>
                <w:color w:val="000000" w:themeColor="text1"/>
                <w:kern w:val="0"/>
                <w:szCs w:val="21"/>
              </w:rPr>
            </w:pPr>
            <w:r w:rsidRPr="0041300B">
              <w:rPr>
                <w:rFonts w:eastAsia="宋体" w:cs="Times New Roman" w:hint="eastAsia"/>
                <w:color w:val="000000" w:themeColor="text1"/>
                <w:kern w:val="0"/>
                <w:szCs w:val="21"/>
              </w:rPr>
              <w:t>Grades</w:t>
            </w:r>
          </w:p>
        </w:tc>
        <w:tc>
          <w:tcPr>
            <w:tcW w:w="1470" w:type="dxa"/>
            <w:vMerge w:val="restart"/>
            <w:shd w:val="clear" w:color="auto" w:fill="auto"/>
            <w:vAlign w:val="center"/>
          </w:tcPr>
          <w:p w:rsidR="00ED5082" w:rsidRPr="0041300B" w:rsidRDefault="00ED5082" w:rsidP="00355193">
            <w:pPr>
              <w:jc w:val="center"/>
              <w:rPr>
                <w:rFonts w:eastAsia="宋体" w:cs="Times New Roman"/>
                <w:color w:val="000000" w:themeColor="text1"/>
                <w:kern w:val="0"/>
                <w:szCs w:val="21"/>
              </w:rPr>
            </w:pPr>
            <w:r w:rsidRPr="0041300B">
              <w:rPr>
                <w:rFonts w:eastAsia="宋体" w:cs="Times New Roman"/>
                <w:color w:val="000000" w:themeColor="text1"/>
                <w:kern w:val="0"/>
                <w:szCs w:val="21"/>
              </w:rPr>
              <w:t>Unit price</w:t>
            </w:r>
          </w:p>
          <w:p w:rsidR="00ED5082" w:rsidRPr="0041300B" w:rsidRDefault="00ED5082" w:rsidP="00355193">
            <w:pPr>
              <w:jc w:val="center"/>
              <w:rPr>
                <w:rFonts w:eastAsia="宋体" w:cs="Times New Roman"/>
                <w:color w:val="000000" w:themeColor="text1"/>
                <w:kern w:val="0"/>
                <w:szCs w:val="21"/>
              </w:rPr>
            </w:pPr>
            <w:r w:rsidRPr="0041300B">
              <w:rPr>
                <w:rFonts w:eastAsia="宋体" w:cs="Times New Roman"/>
                <w:color w:val="000000" w:themeColor="text1"/>
                <w:kern w:val="0"/>
                <w:szCs w:val="21"/>
              </w:rPr>
              <w:t>($ kg</w:t>
            </w:r>
            <w:r w:rsidRPr="0041300B">
              <w:rPr>
                <w:rFonts w:eastAsia="宋体" w:cs="Times New Roman"/>
                <w:color w:val="000000" w:themeColor="text1"/>
                <w:kern w:val="0"/>
                <w:szCs w:val="21"/>
                <w:vertAlign w:val="superscript"/>
              </w:rPr>
              <w:t>-1</w:t>
            </w:r>
            <w:r w:rsidRPr="0041300B">
              <w:rPr>
                <w:rFonts w:eastAsia="宋体" w:cs="Times New Roman"/>
                <w:color w:val="000000" w:themeColor="text1"/>
                <w:kern w:val="0"/>
                <w:szCs w:val="21"/>
              </w:rPr>
              <w:t>)</w:t>
            </w:r>
          </w:p>
        </w:tc>
        <w:tc>
          <w:tcPr>
            <w:tcW w:w="4431" w:type="dxa"/>
            <w:gridSpan w:val="4"/>
            <w:shd w:val="clear" w:color="auto" w:fill="auto"/>
            <w:vAlign w:val="center"/>
          </w:tcPr>
          <w:p w:rsidR="00ED5082" w:rsidRPr="00872BA3" w:rsidRDefault="00ED5082" w:rsidP="00355193">
            <w:pPr>
              <w:jc w:val="center"/>
              <w:rPr>
                <w:rFonts w:cs="Times New Roman" w:hint="eastAsia"/>
                <w:b/>
                <w:color w:val="000000" w:themeColor="text1"/>
                <w:szCs w:val="21"/>
              </w:rPr>
            </w:pPr>
            <w:r w:rsidRPr="0041300B">
              <w:rPr>
                <w:rFonts w:eastAsia="宋体" w:cs="Times New Roman"/>
                <w:color w:val="000000" w:themeColor="text1"/>
                <w:kern w:val="0"/>
                <w:szCs w:val="21"/>
              </w:rPr>
              <w:t>Yield (kg ha</w:t>
            </w:r>
            <w:r w:rsidRPr="0041300B">
              <w:rPr>
                <w:rFonts w:eastAsia="宋体" w:cs="Times New Roman"/>
                <w:color w:val="000000" w:themeColor="text1"/>
                <w:kern w:val="0"/>
                <w:szCs w:val="21"/>
                <w:vertAlign w:val="superscript"/>
              </w:rPr>
              <w:t>-1</w:t>
            </w:r>
            <w:r w:rsidRPr="0041300B">
              <w:rPr>
                <w:rFonts w:eastAsia="宋体" w:cs="Times New Roman"/>
                <w:color w:val="000000" w:themeColor="text1"/>
                <w:kern w:val="0"/>
                <w:szCs w:val="21"/>
              </w:rPr>
              <w:t>)</w:t>
            </w:r>
          </w:p>
        </w:tc>
        <w:tc>
          <w:tcPr>
            <w:tcW w:w="1665" w:type="dxa"/>
            <w:vMerge w:val="restart"/>
            <w:shd w:val="clear" w:color="auto" w:fill="auto"/>
            <w:vAlign w:val="center"/>
          </w:tcPr>
          <w:p w:rsidR="00ED5082" w:rsidRPr="0041300B" w:rsidRDefault="00ED5082" w:rsidP="00355193">
            <w:pPr>
              <w:jc w:val="center"/>
              <w:rPr>
                <w:rFonts w:eastAsia="宋体" w:cs="Times New Roman"/>
                <w:color w:val="000000" w:themeColor="text1"/>
                <w:kern w:val="0"/>
                <w:szCs w:val="21"/>
              </w:rPr>
            </w:pPr>
            <w:r w:rsidRPr="0041300B">
              <w:rPr>
                <w:rFonts w:eastAsia="宋体" w:cs="Times New Roman"/>
                <w:color w:val="000000" w:themeColor="text1"/>
                <w:kern w:val="0"/>
                <w:szCs w:val="21"/>
              </w:rPr>
              <w:t>Unit price</w:t>
            </w:r>
          </w:p>
          <w:p w:rsidR="00ED5082" w:rsidRPr="0041300B" w:rsidRDefault="00ED5082" w:rsidP="00355193">
            <w:pPr>
              <w:widowControl/>
              <w:jc w:val="center"/>
              <w:rPr>
                <w:rFonts w:eastAsia="宋体" w:cs="Times New Roman"/>
                <w:color w:val="000000" w:themeColor="text1"/>
                <w:kern w:val="0"/>
                <w:szCs w:val="21"/>
              </w:rPr>
            </w:pPr>
            <w:r w:rsidRPr="0041300B">
              <w:rPr>
                <w:rFonts w:eastAsia="宋体" w:cs="Times New Roman"/>
                <w:color w:val="000000" w:themeColor="text1"/>
                <w:kern w:val="0"/>
                <w:szCs w:val="21"/>
              </w:rPr>
              <w:t>($ kg</w:t>
            </w:r>
            <w:r w:rsidRPr="0041300B">
              <w:rPr>
                <w:rFonts w:eastAsia="宋体" w:cs="Times New Roman"/>
                <w:color w:val="000000" w:themeColor="text1"/>
                <w:kern w:val="0"/>
                <w:szCs w:val="21"/>
                <w:vertAlign w:val="superscript"/>
              </w:rPr>
              <w:t>-1</w:t>
            </w:r>
            <w:r w:rsidRPr="0041300B">
              <w:rPr>
                <w:rFonts w:eastAsia="宋体" w:cs="Times New Roman"/>
                <w:color w:val="000000" w:themeColor="text1"/>
                <w:kern w:val="0"/>
                <w:szCs w:val="21"/>
              </w:rPr>
              <w:t>)</w:t>
            </w:r>
          </w:p>
        </w:tc>
        <w:tc>
          <w:tcPr>
            <w:tcW w:w="4573" w:type="dxa"/>
            <w:gridSpan w:val="4"/>
            <w:shd w:val="clear" w:color="auto" w:fill="auto"/>
            <w:vAlign w:val="center"/>
          </w:tcPr>
          <w:p w:rsidR="00ED5082" w:rsidRPr="00872BA3" w:rsidRDefault="00ED5082" w:rsidP="00355193">
            <w:pPr>
              <w:jc w:val="center"/>
              <w:rPr>
                <w:rFonts w:cs="Times New Roman" w:hint="eastAsia"/>
                <w:b/>
                <w:color w:val="000000" w:themeColor="text1"/>
                <w:szCs w:val="21"/>
              </w:rPr>
            </w:pPr>
            <w:r w:rsidRPr="0041300B">
              <w:rPr>
                <w:rFonts w:eastAsia="宋体" w:cs="Times New Roman"/>
                <w:color w:val="000000" w:themeColor="text1"/>
                <w:kern w:val="0"/>
                <w:szCs w:val="21"/>
              </w:rPr>
              <w:t>Yield (kg ha</w:t>
            </w:r>
            <w:r w:rsidRPr="0041300B">
              <w:rPr>
                <w:rFonts w:eastAsia="宋体" w:cs="Times New Roman"/>
                <w:color w:val="000000" w:themeColor="text1"/>
                <w:kern w:val="0"/>
                <w:szCs w:val="21"/>
                <w:vertAlign w:val="superscript"/>
              </w:rPr>
              <w:t>-1</w:t>
            </w:r>
            <w:r w:rsidRPr="0041300B">
              <w:rPr>
                <w:rFonts w:eastAsia="宋体" w:cs="Times New Roman"/>
                <w:color w:val="000000" w:themeColor="text1"/>
                <w:kern w:val="0"/>
                <w:szCs w:val="21"/>
              </w:rPr>
              <w:t>)</w:t>
            </w:r>
          </w:p>
        </w:tc>
      </w:tr>
      <w:tr w:rsidR="00ED5082" w:rsidRPr="00872BA3" w:rsidTr="00355193">
        <w:trPr>
          <w:trHeight w:val="346"/>
        </w:trPr>
        <w:tc>
          <w:tcPr>
            <w:tcW w:w="1578" w:type="dxa"/>
            <w:vMerge/>
            <w:shd w:val="clear" w:color="auto" w:fill="auto"/>
            <w:noWrap/>
          </w:tcPr>
          <w:p w:rsidR="00ED5082" w:rsidRPr="0041300B" w:rsidRDefault="00ED5082" w:rsidP="00355193">
            <w:pPr>
              <w:widowControl/>
              <w:jc w:val="left"/>
              <w:rPr>
                <w:rFonts w:eastAsia="宋体" w:cs="Times New Roman"/>
                <w:color w:val="000000" w:themeColor="text1"/>
                <w:kern w:val="0"/>
                <w:szCs w:val="21"/>
              </w:rPr>
            </w:pPr>
          </w:p>
        </w:tc>
        <w:tc>
          <w:tcPr>
            <w:tcW w:w="1470" w:type="dxa"/>
            <w:vMerge/>
            <w:shd w:val="clear" w:color="auto" w:fill="auto"/>
          </w:tcPr>
          <w:p w:rsidR="00ED5082" w:rsidRPr="0041300B" w:rsidRDefault="00ED5082" w:rsidP="00355193">
            <w:pPr>
              <w:widowControl/>
              <w:jc w:val="center"/>
              <w:rPr>
                <w:rFonts w:eastAsia="宋体" w:cs="Times New Roman"/>
                <w:color w:val="000000" w:themeColor="text1"/>
                <w:kern w:val="0"/>
                <w:szCs w:val="21"/>
              </w:rPr>
            </w:pPr>
          </w:p>
        </w:tc>
        <w:tc>
          <w:tcPr>
            <w:tcW w:w="1524" w:type="dxa"/>
            <w:shd w:val="clear" w:color="auto" w:fill="auto"/>
            <w:vAlign w:val="center"/>
          </w:tcPr>
          <w:p w:rsidR="00ED5082" w:rsidRPr="0041300B" w:rsidRDefault="00ED5082" w:rsidP="00355193">
            <w:pPr>
              <w:widowControl/>
              <w:jc w:val="center"/>
              <w:rPr>
                <w:rFonts w:eastAsia="宋体" w:cs="Times New Roman"/>
                <w:b/>
                <w:color w:val="000000" w:themeColor="text1"/>
                <w:kern w:val="0"/>
                <w:szCs w:val="21"/>
              </w:rPr>
            </w:pPr>
            <w:r w:rsidRPr="0041300B">
              <w:rPr>
                <w:rFonts w:eastAsia="宋体" w:cs="Times New Roman"/>
                <w:b/>
                <w:color w:val="000000" w:themeColor="text1"/>
                <w:kern w:val="0"/>
                <w:szCs w:val="21"/>
              </w:rPr>
              <w:t>2012</w:t>
            </w:r>
          </w:p>
        </w:tc>
        <w:tc>
          <w:tcPr>
            <w:tcW w:w="1524" w:type="dxa"/>
            <w:gridSpan w:val="2"/>
            <w:shd w:val="clear" w:color="auto" w:fill="auto"/>
            <w:vAlign w:val="center"/>
          </w:tcPr>
          <w:p w:rsidR="00ED5082" w:rsidRPr="0041300B" w:rsidRDefault="00ED5082" w:rsidP="00355193">
            <w:pPr>
              <w:widowControl/>
              <w:jc w:val="center"/>
              <w:rPr>
                <w:rFonts w:eastAsia="宋体" w:cs="Times New Roman"/>
                <w:b/>
                <w:color w:val="000000" w:themeColor="text1"/>
                <w:kern w:val="0"/>
                <w:szCs w:val="21"/>
              </w:rPr>
            </w:pPr>
            <w:r w:rsidRPr="0041300B">
              <w:rPr>
                <w:rFonts w:eastAsia="宋体" w:cs="Times New Roman"/>
                <w:b/>
                <w:color w:val="000000" w:themeColor="text1"/>
                <w:kern w:val="0"/>
                <w:szCs w:val="21"/>
              </w:rPr>
              <w:t>2013</w:t>
            </w:r>
          </w:p>
        </w:tc>
        <w:tc>
          <w:tcPr>
            <w:tcW w:w="1383" w:type="dxa"/>
            <w:shd w:val="clear" w:color="auto" w:fill="auto"/>
            <w:vAlign w:val="center"/>
          </w:tcPr>
          <w:p w:rsidR="00ED5082" w:rsidRPr="0041300B" w:rsidRDefault="00ED5082" w:rsidP="00355193">
            <w:pPr>
              <w:widowControl/>
              <w:jc w:val="center"/>
              <w:rPr>
                <w:rFonts w:eastAsia="宋体" w:cs="Times New Roman"/>
                <w:b/>
                <w:color w:val="000000" w:themeColor="text1"/>
                <w:kern w:val="0"/>
                <w:szCs w:val="21"/>
              </w:rPr>
            </w:pPr>
            <w:r w:rsidRPr="0041300B">
              <w:rPr>
                <w:rFonts w:eastAsia="宋体" w:cs="Times New Roman"/>
                <w:b/>
                <w:color w:val="000000" w:themeColor="text1"/>
                <w:kern w:val="0"/>
                <w:szCs w:val="21"/>
              </w:rPr>
              <w:t>2014</w:t>
            </w:r>
          </w:p>
        </w:tc>
        <w:tc>
          <w:tcPr>
            <w:tcW w:w="1665" w:type="dxa"/>
            <w:vMerge/>
            <w:shd w:val="clear" w:color="auto" w:fill="auto"/>
          </w:tcPr>
          <w:p w:rsidR="00ED5082" w:rsidRPr="0041300B" w:rsidRDefault="00ED5082" w:rsidP="00355193">
            <w:pPr>
              <w:widowControl/>
              <w:jc w:val="right"/>
              <w:rPr>
                <w:rFonts w:eastAsia="宋体" w:cs="Times New Roman"/>
                <w:color w:val="000000" w:themeColor="text1"/>
                <w:kern w:val="0"/>
                <w:szCs w:val="21"/>
              </w:rPr>
            </w:pPr>
          </w:p>
        </w:tc>
        <w:tc>
          <w:tcPr>
            <w:tcW w:w="1524" w:type="dxa"/>
            <w:shd w:val="clear" w:color="auto" w:fill="auto"/>
            <w:vAlign w:val="center"/>
          </w:tcPr>
          <w:p w:rsidR="00ED5082" w:rsidRPr="0041300B" w:rsidRDefault="00ED5082" w:rsidP="00355193">
            <w:pPr>
              <w:widowControl/>
              <w:jc w:val="center"/>
              <w:rPr>
                <w:rFonts w:eastAsia="宋体" w:cs="Times New Roman"/>
                <w:b/>
                <w:color w:val="000000" w:themeColor="text1"/>
                <w:kern w:val="0"/>
                <w:szCs w:val="21"/>
              </w:rPr>
            </w:pPr>
            <w:r w:rsidRPr="0041300B">
              <w:rPr>
                <w:rFonts w:eastAsia="宋体" w:cs="Times New Roman"/>
                <w:b/>
                <w:color w:val="000000" w:themeColor="text1"/>
                <w:kern w:val="0"/>
                <w:szCs w:val="21"/>
              </w:rPr>
              <w:t>2012</w:t>
            </w:r>
          </w:p>
        </w:tc>
        <w:tc>
          <w:tcPr>
            <w:tcW w:w="1524" w:type="dxa"/>
            <w:gridSpan w:val="2"/>
            <w:shd w:val="clear" w:color="auto" w:fill="auto"/>
            <w:vAlign w:val="center"/>
          </w:tcPr>
          <w:p w:rsidR="00ED5082" w:rsidRPr="0041300B" w:rsidRDefault="00ED5082" w:rsidP="00355193">
            <w:pPr>
              <w:widowControl/>
              <w:jc w:val="center"/>
              <w:rPr>
                <w:rFonts w:eastAsia="宋体" w:cs="Times New Roman"/>
                <w:b/>
                <w:color w:val="000000" w:themeColor="text1"/>
                <w:kern w:val="0"/>
                <w:szCs w:val="21"/>
              </w:rPr>
            </w:pPr>
            <w:r w:rsidRPr="0041300B">
              <w:rPr>
                <w:rFonts w:eastAsia="宋体" w:cs="Times New Roman"/>
                <w:b/>
                <w:color w:val="000000" w:themeColor="text1"/>
                <w:kern w:val="0"/>
                <w:szCs w:val="21"/>
              </w:rPr>
              <w:t>2013</w:t>
            </w:r>
          </w:p>
        </w:tc>
        <w:tc>
          <w:tcPr>
            <w:tcW w:w="1525" w:type="dxa"/>
            <w:shd w:val="clear" w:color="auto" w:fill="auto"/>
            <w:vAlign w:val="center"/>
          </w:tcPr>
          <w:p w:rsidR="00ED5082" w:rsidRPr="0041300B" w:rsidRDefault="00ED5082" w:rsidP="00355193">
            <w:pPr>
              <w:widowControl/>
              <w:jc w:val="center"/>
              <w:rPr>
                <w:rFonts w:eastAsia="宋体" w:cs="Times New Roman"/>
                <w:b/>
                <w:color w:val="000000" w:themeColor="text1"/>
                <w:kern w:val="0"/>
                <w:szCs w:val="21"/>
              </w:rPr>
            </w:pPr>
            <w:r w:rsidRPr="0041300B">
              <w:rPr>
                <w:rFonts w:eastAsia="宋体" w:cs="Times New Roman"/>
                <w:b/>
                <w:color w:val="000000" w:themeColor="text1"/>
                <w:kern w:val="0"/>
                <w:szCs w:val="21"/>
              </w:rPr>
              <w:t>2014</w:t>
            </w:r>
          </w:p>
        </w:tc>
      </w:tr>
      <w:tr w:rsidR="00ED5082" w:rsidRPr="00872BA3" w:rsidTr="00355193">
        <w:trPr>
          <w:trHeight w:val="346"/>
        </w:trPr>
        <w:tc>
          <w:tcPr>
            <w:tcW w:w="1578" w:type="dxa"/>
            <w:shd w:val="clear" w:color="auto" w:fill="auto"/>
            <w:noWrap/>
          </w:tcPr>
          <w:p w:rsidR="00ED5082" w:rsidRPr="0041300B" w:rsidRDefault="00ED5082" w:rsidP="00355193">
            <w:pPr>
              <w:widowControl/>
              <w:jc w:val="center"/>
              <w:rPr>
                <w:rFonts w:eastAsia="方正舒体" w:cs="Times New Roman"/>
                <w:color w:val="000000" w:themeColor="text1"/>
                <w:kern w:val="0"/>
                <w:szCs w:val="21"/>
              </w:rPr>
            </w:pPr>
            <w:r w:rsidRPr="0041300B">
              <w:rPr>
                <w:rFonts w:ascii="宋体" w:eastAsia="宋体" w:hAnsi="宋体" w:cs="宋体" w:hint="eastAsia"/>
                <w:color w:val="000000" w:themeColor="text1"/>
                <w:kern w:val="0"/>
                <w:szCs w:val="21"/>
              </w:rPr>
              <w:t>Ⅰ</w:t>
            </w:r>
          </w:p>
        </w:tc>
        <w:tc>
          <w:tcPr>
            <w:tcW w:w="1470" w:type="dxa"/>
            <w:shd w:val="clear" w:color="auto" w:fill="auto"/>
          </w:tcPr>
          <w:p w:rsidR="00ED5082" w:rsidRPr="0041300B" w:rsidRDefault="00ED5082" w:rsidP="00355193">
            <w:pPr>
              <w:widowControl/>
              <w:jc w:val="center"/>
              <w:rPr>
                <w:rFonts w:eastAsia="宋体" w:cs="Times New Roman"/>
                <w:color w:val="000000" w:themeColor="text1"/>
                <w:kern w:val="0"/>
                <w:szCs w:val="21"/>
              </w:rPr>
            </w:pPr>
            <w:r w:rsidRPr="0041300B">
              <w:rPr>
                <w:rFonts w:eastAsia="宋体" w:cs="Times New Roman"/>
                <w:color w:val="000000" w:themeColor="text1"/>
                <w:kern w:val="0"/>
                <w:szCs w:val="21"/>
              </w:rPr>
              <w:t>0.97</w:t>
            </w:r>
          </w:p>
        </w:tc>
        <w:tc>
          <w:tcPr>
            <w:tcW w:w="1524" w:type="dxa"/>
            <w:shd w:val="clear" w:color="auto" w:fill="auto"/>
          </w:tcPr>
          <w:p w:rsidR="00ED5082" w:rsidRPr="0041300B" w:rsidRDefault="00ED5082" w:rsidP="00355193">
            <w:pPr>
              <w:jc w:val="right"/>
              <w:rPr>
                <w:rFonts w:eastAsia="宋体" w:cs="Times New Roman"/>
                <w:color w:val="000000" w:themeColor="text1"/>
                <w:kern w:val="0"/>
                <w:szCs w:val="21"/>
              </w:rPr>
            </w:pPr>
            <w:r w:rsidRPr="0041300B">
              <w:rPr>
                <w:rFonts w:eastAsia="宋体" w:cs="Times New Roman"/>
                <w:color w:val="000000" w:themeColor="text1"/>
                <w:kern w:val="0"/>
                <w:szCs w:val="21"/>
              </w:rPr>
              <w:t xml:space="preserve">1613 </w:t>
            </w:r>
          </w:p>
        </w:tc>
        <w:tc>
          <w:tcPr>
            <w:tcW w:w="1524" w:type="dxa"/>
            <w:gridSpan w:val="2"/>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1428 </w:t>
            </w:r>
          </w:p>
        </w:tc>
        <w:tc>
          <w:tcPr>
            <w:tcW w:w="1383" w:type="dxa"/>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1374 </w:t>
            </w:r>
          </w:p>
        </w:tc>
        <w:tc>
          <w:tcPr>
            <w:tcW w:w="1665" w:type="dxa"/>
            <w:shd w:val="clear" w:color="auto" w:fill="auto"/>
          </w:tcPr>
          <w:p w:rsidR="00ED5082" w:rsidRPr="0041300B" w:rsidRDefault="00ED5082" w:rsidP="00355193">
            <w:pPr>
              <w:widowControl/>
              <w:jc w:val="center"/>
              <w:rPr>
                <w:rFonts w:eastAsia="宋体" w:cs="Times New Roman"/>
                <w:color w:val="000000" w:themeColor="text1"/>
                <w:kern w:val="0"/>
                <w:szCs w:val="21"/>
              </w:rPr>
            </w:pPr>
            <w:r w:rsidRPr="0041300B">
              <w:rPr>
                <w:rFonts w:eastAsia="宋体" w:cs="Times New Roman"/>
                <w:color w:val="000000" w:themeColor="text1"/>
                <w:kern w:val="0"/>
                <w:szCs w:val="21"/>
              </w:rPr>
              <w:t>4.84</w:t>
            </w:r>
          </w:p>
        </w:tc>
        <w:tc>
          <w:tcPr>
            <w:tcW w:w="1524" w:type="dxa"/>
            <w:shd w:val="clear" w:color="auto" w:fill="auto"/>
          </w:tcPr>
          <w:p w:rsidR="00ED5082" w:rsidRPr="0041300B" w:rsidRDefault="00ED5082" w:rsidP="00355193">
            <w:pPr>
              <w:widowControl/>
              <w:jc w:val="right"/>
              <w:rPr>
                <w:rFonts w:eastAsia="宋体" w:cs="Times New Roman"/>
                <w:color w:val="000000" w:themeColor="text1"/>
                <w:kern w:val="0"/>
                <w:szCs w:val="21"/>
              </w:rPr>
            </w:pPr>
            <w:r w:rsidRPr="0041300B">
              <w:rPr>
                <w:rFonts w:eastAsia="宋体" w:cs="Times New Roman"/>
                <w:color w:val="000000" w:themeColor="text1"/>
                <w:kern w:val="0"/>
                <w:szCs w:val="21"/>
              </w:rPr>
              <w:t xml:space="preserve">1343 </w:t>
            </w:r>
          </w:p>
        </w:tc>
        <w:tc>
          <w:tcPr>
            <w:tcW w:w="1524" w:type="dxa"/>
            <w:gridSpan w:val="2"/>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1425 </w:t>
            </w:r>
          </w:p>
        </w:tc>
        <w:tc>
          <w:tcPr>
            <w:tcW w:w="1525" w:type="dxa"/>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1809 </w:t>
            </w:r>
          </w:p>
        </w:tc>
      </w:tr>
      <w:tr w:rsidR="00ED5082" w:rsidRPr="00872BA3" w:rsidTr="00355193">
        <w:trPr>
          <w:trHeight w:val="346"/>
        </w:trPr>
        <w:tc>
          <w:tcPr>
            <w:tcW w:w="1578" w:type="dxa"/>
            <w:shd w:val="clear" w:color="auto" w:fill="auto"/>
            <w:noWrap/>
          </w:tcPr>
          <w:p w:rsidR="00ED5082" w:rsidRPr="0041300B" w:rsidRDefault="00ED5082" w:rsidP="00355193">
            <w:pPr>
              <w:widowControl/>
              <w:jc w:val="center"/>
              <w:rPr>
                <w:rFonts w:eastAsia="方正舒体" w:cs="Times New Roman"/>
                <w:color w:val="000000" w:themeColor="text1"/>
                <w:kern w:val="0"/>
                <w:szCs w:val="21"/>
              </w:rPr>
            </w:pPr>
            <w:r w:rsidRPr="0041300B">
              <w:rPr>
                <w:rFonts w:ascii="宋体" w:eastAsia="宋体" w:hAnsi="宋体" w:cs="宋体" w:hint="eastAsia"/>
                <w:color w:val="000000" w:themeColor="text1"/>
                <w:kern w:val="0"/>
                <w:szCs w:val="21"/>
              </w:rPr>
              <w:t>Ⅱ</w:t>
            </w:r>
          </w:p>
        </w:tc>
        <w:tc>
          <w:tcPr>
            <w:tcW w:w="1470" w:type="dxa"/>
            <w:shd w:val="clear" w:color="auto" w:fill="auto"/>
          </w:tcPr>
          <w:p w:rsidR="00ED5082" w:rsidRPr="0041300B" w:rsidRDefault="00ED5082" w:rsidP="00355193">
            <w:pPr>
              <w:widowControl/>
              <w:jc w:val="center"/>
              <w:rPr>
                <w:rFonts w:eastAsia="宋体" w:cs="Times New Roman"/>
                <w:color w:val="000000" w:themeColor="text1"/>
                <w:kern w:val="0"/>
                <w:szCs w:val="21"/>
              </w:rPr>
            </w:pPr>
            <w:r w:rsidRPr="0041300B">
              <w:rPr>
                <w:rFonts w:eastAsia="宋体" w:cs="Times New Roman"/>
                <w:color w:val="000000" w:themeColor="text1"/>
                <w:kern w:val="0"/>
                <w:szCs w:val="21"/>
              </w:rPr>
              <w:t>0.81</w:t>
            </w:r>
          </w:p>
        </w:tc>
        <w:tc>
          <w:tcPr>
            <w:tcW w:w="1524" w:type="dxa"/>
            <w:shd w:val="clear" w:color="auto" w:fill="auto"/>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11288 </w:t>
            </w:r>
          </w:p>
        </w:tc>
        <w:tc>
          <w:tcPr>
            <w:tcW w:w="1524" w:type="dxa"/>
            <w:gridSpan w:val="2"/>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14280 </w:t>
            </w:r>
          </w:p>
        </w:tc>
        <w:tc>
          <w:tcPr>
            <w:tcW w:w="1383" w:type="dxa"/>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12366 </w:t>
            </w:r>
          </w:p>
        </w:tc>
        <w:tc>
          <w:tcPr>
            <w:tcW w:w="1665" w:type="dxa"/>
            <w:shd w:val="clear" w:color="auto" w:fill="auto"/>
          </w:tcPr>
          <w:p w:rsidR="00ED5082" w:rsidRPr="0041300B" w:rsidRDefault="00ED5082" w:rsidP="00355193">
            <w:pPr>
              <w:widowControl/>
              <w:jc w:val="center"/>
              <w:rPr>
                <w:rFonts w:eastAsia="宋体" w:cs="Times New Roman"/>
                <w:color w:val="000000" w:themeColor="text1"/>
                <w:kern w:val="0"/>
                <w:szCs w:val="21"/>
              </w:rPr>
            </w:pPr>
            <w:r w:rsidRPr="0041300B">
              <w:rPr>
                <w:rFonts w:eastAsia="宋体" w:cs="Times New Roman"/>
                <w:color w:val="000000" w:themeColor="text1"/>
                <w:kern w:val="0"/>
                <w:szCs w:val="21"/>
              </w:rPr>
              <w:t>3.87</w:t>
            </w:r>
          </w:p>
        </w:tc>
        <w:tc>
          <w:tcPr>
            <w:tcW w:w="1524" w:type="dxa"/>
            <w:shd w:val="clear" w:color="auto" w:fill="auto"/>
          </w:tcPr>
          <w:p w:rsidR="00ED5082" w:rsidRPr="0041300B" w:rsidRDefault="00ED5082" w:rsidP="00355193">
            <w:pPr>
              <w:widowControl/>
              <w:jc w:val="right"/>
              <w:rPr>
                <w:rFonts w:eastAsia="宋体" w:cs="Times New Roman"/>
                <w:color w:val="000000" w:themeColor="text1"/>
                <w:kern w:val="0"/>
                <w:szCs w:val="21"/>
              </w:rPr>
            </w:pPr>
            <w:r w:rsidRPr="0041300B">
              <w:rPr>
                <w:rFonts w:eastAsia="宋体" w:cs="Times New Roman"/>
                <w:color w:val="000000" w:themeColor="text1"/>
                <w:kern w:val="0"/>
                <w:szCs w:val="21"/>
              </w:rPr>
              <w:t xml:space="preserve">2685 </w:t>
            </w:r>
          </w:p>
        </w:tc>
        <w:tc>
          <w:tcPr>
            <w:tcW w:w="1524" w:type="dxa"/>
            <w:gridSpan w:val="2"/>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3705 </w:t>
            </w:r>
          </w:p>
        </w:tc>
        <w:tc>
          <w:tcPr>
            <w:tcW w:w="1525" w:type="dxa"/>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3618 </w:t>
            </w:r>
          </w:p>
        </w:tc>
      </w:tr>
      <w:tr w:rsidR="00ED5082" w:rsidRPr="00872BA3" w:rsidTr="00355193">
        <w:trPr>
          <w:trHeight w:val="346"/>
        </w:trPr>
        <w:tc>
          <w:tcPr>
            <w:tcW w:w="1578" w:type="dxa"/>
            <w:shd w:val="clear" w:color="auto" w:fill="auto"/>
            <w:noWrap/>
          </w:tcPr>
          <w:p w:rsidR="00ED5082" w:rsidRPr="0041300B" w:rsidRDefault="00ED5082" w:rsidP="00355193">
            <w:pPr>
              <w:widowControl/>
              <w:jc w:val="center"/>
              <w:rPr>
                <w:rFonts w:eastAsia="方正舒体" w:cs="Times New Roman"/>
                <w:color w:val="000000" w:themeColor="text1"/>
                <w:kern w:val="0"/>
                <w:szCs w:val="21"/>
              </w:rPr>
            </w:pPr>
            <w:r w:rsidRPr="0041300B">
              <w:rPr>
                <w:rFonts w:ascii="宋体" w:eastAsia="宋体" w:hAnsi="宋体" w:cs="宋体" w:hint="eastAsia"/>
                <w:color w:val="000000" w:themeColor="text1"/>
                <w:kern w:val="0"/>
                <w:szCs w:val="21"/>
              </w:rPr>
              <w:t>Ⅲ</w:t>
            </w:r>
          </w:p>
        </w:tc>
        <w:tc>
          <w:tcPr>
            <w:tcW w:w="1470" w:type="dxa"/>
            <w:shd w:val="clear" w:color="auto" w:fill="auto"/>
          </w:tcPr>
          <w:p w:rsidR="00ED5082" w:rsidRPr="0041300B" w:rsidRDefault="00ED5082" w:rsidP="00355193">
            <w:pPr>
              <w:widowControl/>
              <w:jc w:val="center"/>
              <w:rPr>
                <w:rFonts w:eastAsia="宋体" w:cs="Times New Roman"/>
                <w:color w:val="000000" w:themeColor="text1"/>
                <w:kern w:val="0"/>
                <w:szCs w:val="21"/>
              </w:rPr>
            </w:pPr>
            <w:r w:rsidRPr="0041300B">
              <w:rPr>
                <w:rFonts w:eastAsia="宋体" w:cs="Times New Roman"/>
                <w:color w:val="000000" w:themeColor="text1"/>
                <w:kern w:val="0"/>
                <w:szCs w:val="21"/>
              </w:rPr>
              <w:t>0.65</w:t>
            </w:r>
          </w:p>
        </w:tc>
        <w:tc>
          <w:tcPr>
            <w:tcW w:w="1524" w:type="dxa"/>
            <w:shd w:val="clear" w:color="auto" w:fill="auto"/>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12900 </w:t>
            </w:r>
          </w:p>
        </w:tc>
        <w:tc>
          <w:tcPr>
            <w:tcW w:w="1524" w:type="dxa"/>
            <w:gridSpan w:val="2"/>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12852 </w:t>
            </w:r>
          </w:p>
        </w:tc>
        <w:tc>
          <w:tcPr>
            <w:tcW w:w="1383" w:type="dxa"/>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12023 </w:t>
            </w:r>
          </w:p>
        </w:tc>
        <w:tc>
          <w:tcPr>
            <w:tcW w:w="1665" w:type="dxa"/>
            <w:shd w:val="clear" w:color="auto" w:fill="auto"/>
          </w:tcPr>
          <w:p w:rsidR="00ED5082" w:rsidRPr="0041300B" w:rsidRDefault="00ED5082" w:rsidP="00355193">
            <w:pPr>
              <w:widowControl/>
              <w:jc w:val="center"/>
              <w:rPr>
                <w:rFonts w:eastAsia="宋体" w:cs="Times New Roman"/>
                <w:color w:val="000000" w:themeColor="text1"/>
                <w:kern w:val="0"/>
                <w:szCs w:val="21"/>
              </w:rPr>
            </w:pPr>
            <w:r w:rsidRPr="0041300B">
              <w:rPr>
                <w:rFonts w:eastAsia="宋体" w:cs="Times New Roman"/>
                <w:color w:val="000000" w:themeColor="text1"/>
                <w:kern w:val="0"/>
                <w:szCs w:val="21"/>
              </w:rPr>
              <w:t>2.58</w:t>
            </w:r>
          </w:p>
        </w:tc>
        <w:tc>
          <w:tcPr>
            <w:tcW w:w="1524" w:type="dxa"/>
            <w:shd w:val="clear" w:color="auto" w:fill="auto"/>
          </w:tcPr>
          <w:p w:rsidR="00ED5082" w:rsidRPr="0041300B" w:rsidRDefault="00ED5082" w:rsidP="00355193">
            <w:pPr>
              <w:widowControl/>
              <w:jc w:val="right"/>
              <w:rPr>
                <w:rFonts w:eastAsia="宋体" w:cs="Times New Roman"/>
                <w:color w:val="000000" w:themeColor="text1"/>
                <w:kern w:val="0"/>
                <w:szCs w:val="21"/>
              </w:rPr>
            </w:pPr>
            <w:r w:rsidRPr="0041300B">
              <w:rPr>
                <w:rFonts w:eastAsia="宋体" w:cs="Times New Roman"/>
                <w:color w:val="000000" w:themeColor="text1"/>
                <w:kern w:val="0"/>
                <w:szCs w:val="21"/>
              </w:rPr>
              <w:t xml:space="preserve">5370 </w:t>
            </w:r>
          </w:p>
        </w:tc>
        <w:tc>
          <w:tcPr>
            <w:tcW w:w="1524" w:type="dxa"/>
            <w:gridSpan w:val="2"/>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5985 </w:t>
            </w:r>
          </w:p>
        </w:tc>
        <w:tc>
          <w:tcPr>
            <w:tcW w:w="1525" w:type="dxa"/>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6030 </w:t>
            </w:r>
          </w:p>
        </w:tc>
      </w:tr>
      <w:tr w:rsidR="00ED5082" w:rsidRPr="00872BA3" w:rsidTr="00355193">
        <w:trPr>
          <w:trHeight w:val="346"/>
        </w:trPr>
        <w:tc>
          <w:tcPr>
            <w:tcW w:w="1578" w:type="dxa"/>
            <w:shd w:val="clear" w:color="auto" w:fill="auto"/>
            <w:noWrap/>
          </w:tcPr>
          <w:p w:rsidR="00ED5082" w:rsidRPr="0041300B" w:rsidRDefault="00ED5082" w:rsidP="00355193">
            <w:pPr>
              <w:widowControl/>
              <w:jc w:val="center"/>
              <w:rPr>
                <w:rFonts w:eastAsia="方正舒体" w:cs="Times New Roman"/>
                <w:color w:val="000000" w:themeColor="text1"/>
                <w:kern w:val="0"/>
                <w:szCs w:val="21"/>
              </w:rPr>
            </w:pPr>
            <w:r w:rsidRPr="0041300B">
              <w:rPr>
                <w:rFonts w:ascii="宋体" w:eastAsia="宋体" w:hAnsi="宋体" w:cs="宋体" w:hint="eastAsia"/>
                <w:color w:val="000000" w:themeColor="text1"/>
                <w:kern w:val="0"/>
                <w:szCs w:val="21"/>
              </w:rPr>
              <w:t>Ⅳ</w:t>
            </w:r>
          </w:p>
        </w:tc>
        <w:tc>
          <w:tcPr>
            <w:tcW w:w="1470" w:type="dxa"/>
            <w:shd w:val="clear" w:color="auto" w:fill="auto"/>
          </w:tcPr>
          <w:p w:rsidR="00ED5082" w:rsidRPr="0041300B" w:rsidRDefault="00ED5082" w:rsidP="00355193">
            <w:pPr>
              <w:widowControl/>
              <w:jc w:val="center"/>
              <w:rPr>
                <w:rFonts w:eastAsia="宋体" w:cs="Times New Roman"/>
                <w:color w:val="000000" w:themeColor="text1"/>
                <w:kern w:val="0"/>
                <w:szCs w:val="21"/>
              </w:rPr>
            </w:pPr>
            <w:r w:rsidRPr="0041300B">
              <w:rPr>
                <w:rFonts w:eastAsia="宋体" w:cs="Times New Roman"/>
                <w:color w:val="000000" w:themeColor="text1"/>
                <w:kern w:val="0"/>
                <w:szCs w:val="21"/>
              </w:rPr>
              <w:t>0.48</w:t>
            </w:r>
          </w:p>
        </w:tc>
        <w:tc>
          <w:tcPr>
            <w:tcW w:w="1524" w:type="dxa"/>
            <w:shd w:val="clear" w:color="auto" w:fill="auto"/>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4838 </w:t>
            </w:r>
          </w:p>
        </w:tc>
        <w:tc>
          <w:tcPr>
            <w:tcW w:w="1524" w:type="dxa"/>
            <w:gridSpan w:val="2"/>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4998 </w:t>
            </w:r>
          </w:p>
        </w:tc>
        <w:tc>
          <w:tcPr>
            <w:tcW w:w="1383" w:type="dxa"/>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7214 </w:t>
            </w:r>
          </w:p>
        </w:tc>
        <w:tc>
          <w:tcPr>
            <w:tcW w:w="1665" w:type="dxa"/>
            <w:shd w:val="clear" w:color="auto" w:fill="auto"/>
          </w:tcPr>
          <w:p w:rsidR="00ED5082" w:rsidRPr="0041300B" w:rsidRDefault="00ED5082" w:rsidP="00355193">
            <w:pPr>
              <w:widowControl/>
              <w:jc w:val="center"/>
              <w:rPr>
                <w:rFonts w:eastAsia="宋体" w:cs="Times New Roman"/>
                <w:color w:val="000000" w:themeColor="text1"/>
                <w:kern w:val="0"/>
                <w:szCs w:val="21"/>
              </w:rPr>
            </w:pPr>
            <w:r w:rsidRPr="0041300B">
              <w:rPr>
                <w:rFonts w:eastAsia="宋体" w:cs="Times New Roman"/>
                <w:color w:val="000000" w:themeColor="text1"/>
                <w:kern w:val="0"/>
                <w:szCs w:val="21"/>
              </w:rPr>
              <w:t>0.48</w:t>
            </w:r>
          </w:p>
        </w:tc>
        <w:tc>
          <w:tcPr>
            <w:tcW w:w="1524" w:type="dxa"/>
            <w:shd w:val="clear" w:color="auto" w:fill="auto"/>
          </w:tcPr>
          <w:p w:rsidR="00ED5082" w:rsidRPr="0041300B" w:rsidRDefault="00ED5082" w:rsidP="00355193">
            <w:pPr>
              <w:widowControl/>
              <w:jc w:val="right"/>
              <w:rPr>
                <w:rFonts w:eastAsia="宋体" w:cs="Times New Roman"/>
                <w:color w:val="000000" w:themeColor="text1"/>
                <w:kern w:val="0"/>
                <w:szCs w:val="21"/>
              </w:rPr>
            </w:pPr>
            <w:r w:rsidRPr="0041300B">
              <w:rPr>
                <w:rFonts w:eastAsia="宋体" w:cs="Times New Roman"/>
                <w:color w:val="000000" w:themeColor="text1"/>
                <w:kern w:val="0"/>
                <w:szCs w:val="21"/>
              </w:rPr>
              <w:t xml:space="preserve">9398 </w:t>
            </w:r>
          </w:p>
        </w:tc>
        <w:tc>
          <w:tcPr>
            <w:tcW w:w="1524" w:type="dxa"/>
            <w:gridSpan w:val="2"/>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8550 </w:t>
            </w:r>
          </w:p>
        </w:tc>
        <w:tc>
          <w:tcPr>
            <w:tcW w:w="1525" w:type="dxa"/>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9347 </w:t>
            </w:r>
          </w:p>
        </w:tc>
      </w:tr>
      <w:tr w:rsidR="00ED5082" w:rsidRPr="00872BA3" w:rsidTr="00355193">
        <w:trPr>
          <w:trHeight w:val="346"/>
        </w:trPr>
        <w:tc>
          <w:tcPr>
            <w:tcW w:w="1578" w:type="dxa"/>
            <w:shd w:val="clear" w:color="auto" w:fill="auto"/>
            <w:noWrap/>
          </w:tcPr>
          <w:p w:rsidR="00ED5082" w:rsidRPr="0041300B" w:rsidRDefault="00ED5082" w:rsidP="00355193">
            <w:pPr>
              <w:widowControl/>
              <w:jc w:val="center"/>
              <w:rPr>
                <w:rFonts w:eastAsia="方正舒体" w:cs="Times New Roman"/>
                <w:color w:val="000000" w:themeColor="text1"/>
                <w:kern w:val="0"/>
                <w:szCs w:val="21"/>
              </w:rPr>
            </w:pPr>
            <w:r w:rsidRPr="0041300B">
              <w:rPr>
                <w:rFonts w:ascii="宋体" w:eastAsia="宋体" w:hAnsi="宋体" w:cs="宋体" w:hint="eastAsia"/>
                <w:color w:val="000000" w:themeColor="text1"/>
                <w:kern w:val="0"/>
                <w:szCs w:val="21"/>
              </w:rPr>
              <w:t>Ⅴ</w:t>
            </w:r>
          </w:p>
        </w:tc>
        <w:tc>
          <w:tcPr>
            <w:tcW w:w="1470" w:type="dxa"/>
            <w:shd w:val="clear" w:color="auto" w:fill="auto"/>
          </w:tcPr>
          <w:p w:rsidR="00ED5082" w:rsidRPr="0041300B" w:rsidRDefault="00ED5082" w:rsidP="00355193">
            <w:pPr>
              <w:widowControl/>
              <w:jc w:val="center"/>
              <w:rPr>
                <w:rFonts w:eastAsia="宋体" w:cs="Times New Roman"/>
                <w:color w:val="000000" w:themeColor="text1"/>
                <w:kern w:val="0"/>
                <w:szCs w:val="21"/>
              </w:rPr>
            </w:pPr>
            <w:r w:rsidRPr="0041300B">
              <w:rPr>
                <w:rFonts w:eastAsia="宋体" w:cs="Times New Roman"/>
                <w:color w:val="000000" w:themeColor="text1"/>
                <w:kern w:val="0"/>
                <w:szCs w:val="21"/>
              </w:rPr>
              <w:t>0.32</w:t>
            </w:r>
          </w:p>
        </w:tc>
        <w:tc>
          <w:tcPr>
            <w:tcW w:w="1524" w:type="dxa"/>
            <w:shd w:val="clear" w:color="auto" w:fill="auto"/>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968 </w:t>
            </w:r>
          </w:p>
        </w:tc>
        <w:tc>
          <w:tcPr>
            <w:tcW w:w="1524" w:type="dxa"/>
            <w:gridSpan w:val="2"/>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1428 </w:t>
            </w:r>
          </w:p>
        </w:tc>
        <w:tc>
          <w:tcPr>
            <w:tcW w:w="1383" w:type="dxa"/>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859 </w:t>
            </w:r>
          </w:p>
        </w:tc>
        <w:tc>
          <w:tcPr>
            <w:tcW w:w="1665" w:type="dxa"/>
            <w:shd w:val="clear" w:color="auto" w:fill="auto"/>
          </w:tcPr>
          <w:p w:rsidR="00ED5082" w:rsidRPr="0041300B" w:rsidRDefault="00ED5082" w:rsidP="00355193">
            <w:pPr>
              <w:widowControl/>
              <w:jc w:val="center"/>
              <w:rPr>
                <w:rFonts w:eastAsia="宋体" w:cs="Times New Roman"/>
                <w:color w:val="000000" w:themeColor="text1"/>
                <w:kern w:val="0"/>
                <w:szCs w:val="21"/>
              </w:rPr>
            </w:pPr>
            <w:r w:rsidRPr="0041300B">
              <w:rPr>
                <w:rFonts w:eastAsia="宋体" w:cs="Times New Roman"/>
                <w:color w:val="000000" w:themeColor="text1"/>
                <w:kern w:val="0"/>
                <w:szCs w:val="21"/>
              </w:rPr>
              <w:t>0.32</w:t>
            </w:r>
          </w:p>
        </w:tc>
        <w:tc>
          <w:tcPr>
            <w:tcW w:w="1524" w:type="dxa"/>
            <w:shd w:val="clear" w:color="auto" w:fill="auto"/>
          </w:tcPr>
          <w:p w:rsidR="00ED5082" w:rsidRPr="0041300B" w:rsidRDefault="00ED5082" w:rsidP="00355193">
            <w:pPr>
              <w:widowControl/>
              <w:jc w:val="right"/>
              <w:rPr>
                <w:rFonts w:eastAsia="宋体" w:cs="Times New Roman"/>
                <w:color w:val="000000" w:themeColor="text1"/>
                <w:kern w:val="0"/>
                <w:szCs w:val="21"/>
              </w:rPr>
            </w:pPr>
            <w:r w:rsidRPr="0041300B">
              <w:rPr>
                <w:rFonts w:eastAsia="宋体" w:cs="Times New Roman"/>
                <w:color w:val="000000" w:themeColor="text1"/>
                <w:kern w:val="0"/>
                <w:szCs w:val="21"/>
              </w:rPr>
              <w:t xml:space="preserve">6713 </w:t>
            </w:r>
          </w:p>
        </w:tc>
        <w:tc>
          <w:tcPr>
            <w:tcW w:w="1524" w:type="dxa"/>
            <w:gridSpan w:val="2"/>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7695 </w:t>
            </w:r>
          </w:p>
        </w:tc>
        <w:tc>
          <w:tcPr>
            <w:tcW w:w="1525" w:type="dxa"/>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7839 </w:t>
            </w:r>
          </w:p>
        </w:tc>
      </w:tr>
      <w:tr w:rsidR="00ED5082" w:rsidRPr="00872BA3" w:rsidTr="00355193">
        <w:trPr>
          <w:trHeight w:val="346"/>
        </w:trPr>
        <w:tc>
          <w:tcPr>
            <w:tcW w:w="1578" w:type="dxa"/>
            <w:shd w:val="clear" w:color="auto" w:fill="auto"/>
            <w:noWrap/>
          </w:tcPr>
          <w:p w:rsidR="00ED5082" w:rsidRPr="0041300B" w:rsidRDefault="00ED5082" w:rsidP="00355193">
            <w:pPr>
              <w:widowControl/>
              <w:jc w:val="center"/>
              <w:rPr>
                <w:rFonts w:eastAsia="方正舒体" w:cs="Times New Roman"/>
                <w:color w:val="000000" w:themeColor="text1"/>
                <w:kern w:val="0"/>
                <w:szCs w:val="21"/>
              </w:rPr>
            </w:pPr>
            <w:r w:rsidRPr="0041300B">
              <w:rPr>
                <w:rFonts w:ascii="宋体" w:eastAsia="宋体" w:hAnsi="宋体" w:cs="宋体" w:hint="eastAsia"/>
                <w:color w:val="000000" w:themeColor="text1"/>
                <w:kern w:val="0"/>
                <w:szCs w:val="21"/>
              </w:rPr>
              <w:t>Ⅵ</w:t>
            </w:r>
          </w:p>
        </w:tc>
        <w:tc>
          <w:tcPr>
            <w:tcW w:w="1470" w:type="dxa"/>
            <w:shd w:val="clear" w:color="auto" w:fill="auto"/>
          </w:tcPr>
          <w:p w:rsidR="00ED5082" w:rsidRPr="0041300B" w:rsidRDefault="00ED5082" w:rsidP="00355193">
            <w:pPr>
              <w:widowControl/>
              <w:jc w:val="center"/>
              <w:rPr>
                <w:rFonts w:eastAsia="宋体" w:cs="Times New Roman"/>
                <w:color w:val="000000" w:themeColor="text1"/>
                <w:kern w:val="0"/>
                <w:szCs w:val="21"/>
              </w:rPr>
            </w:pPr>
            <w:r w:rsidRPr="0041300B">
              <w:rPr>
                <w:rFonts w:eastAsia="宋体" w:cs="Times New Roman"/>
                <w:color w:val="000000" w:themeColor="text1"/>
                <w:kern w:val="0"/>
                <w:szCs w:val="21"/>
              </w:rPr>
              <w:t>0.1</w:t>
            </w:r>
          </w:p>
        </w:tc>
        <w:tc>
          <w:tcPr>
            <w:tcW w:w="1524" w:type="dxa"/>
            <w:shd w:val="clear" w:color="auto" w:fill="auto"/>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645 </w:t>
            </w:r>
          </w:p>
        </w:tc>
        <w:tc>
          <w:tcPr>
            <w:tcW w:w="1524" w:type="dxa"/>
            <w:gridSpan w:val="2"/>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714 </w:t>
            </w:r>
          </w:p>
        </w:tc>
        <w:tc>
          <w:tcPr>
            <w:tcW w:w="1383" w:type="dxa"/>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515 </w:t>
            </w:r>
          </w:p>
        </w:tc>
        <w:tc>
          <w:tcPr>
            <w:tcW w:w="1665" w:type="dxa"/>
            <w:shd w:val="clear" w:color="auto" w:fill="auto"/>
          </w:tcPr>
          <w:p w:rsidR="00ED5082" w:rsidRPr="0041300B" w:rsidRDefault="00ED5082" w:rsidP="00355193">
            <w:pPr>
              <w:widowControl/>
              <w:jc w:val="center"/>
              <w:rPr>
                <w:rFonts w:eastAsia="宋体" w:cs="Times New Roman"/>
                <w:color w:val="000000" w:themeColor="text1"/>
                <w:kern w:val="0"/>
                <w:szCs w:val="21"/>
              </w:rPr>
            </w:pPr>
            <w:r w:rsidRPr="0041300B">
              <w:rPr>
                <w:rFonts w:eastAsia="宋体" w:cs="Times New Roman"/>
                <w:color w:val="000000" w:themeColor="text1"/>
                <w:kern w:val="0"/>
                <w:szCs w:val="21"/>
              </w:rPr>
              <w:t>0.10</w:t>
            </w:r>
          </w:p>
        </w:tc>
        <w:tc>
          <w:tcPr>
            <w:tcW w:w="1524" w:type="dxa"/>
            <w:shd w:val="clear" w:color="auto" w:fill="auto"/>
          </w:tcPr>
          <w:p w:rsidR="00ED5082" w:rsidRPr="0041300B" w:rsidRDefault="00ED5082" w:rsidP="00355193">
            <w:pPr>
              <w:widowControl/>
              <w:jc w:val="right"/>
              <w:rPr>
                <w:rFonts w:eastAsia="宋体" w:cs="Times New Roman"/>
                <w:color w:val="000000" w:themeColor="text1"/>
                <w:kern w:val="0"/>
                <w:szCs w:val="21"/>
              </w:rPr>
            </w:pPr>
            <w:r w:rsidRPr="0041300B">
              <w:rPr>
                <w:rFonts w:eastAsia="宋体" w:cs="Times New Roman"/>
                <w:color w:val="000000" w:themeColor="text1"/>
                <w:kern w:val="0"/>
                <w:szCs w:val="21"/>
              </w:rPr>
              <w:t xml:space="preserve">1343 </w:t>
            </w:r>
          </w:p>
        </w:tc>
        <w:tc>
          <w:tcPr>
            <w:tcW w:w="1524" w:type="dxa"/>
            <w:gridSpan w:val="2"/>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1140 </w:t>
            </w:r>
          </w:p>
        </w:tc>
        <w:tc>
          <w:tcPr>
            <w:tcW w:w="1525" w:type="dxa"/>
            <w:shd w:val="clear" w:color="auto" w:fill="auto"/>
            <w:vAlign w:val="bottom"/>
          </w:tcPr>
          <w:p w:rsidR="00ED5082" w:rsidRPr="0041300B" w:rsidRDefault="00ED5082" w:rsidP="00355193">
            <w:pPr>
              <w:jc w:val="right"/>
              <w:rPr>
                <w:rFonts w:eastAsia="宋体" w:cs="Times New Roman"/>
                <w:color w:val="000000" w:themeColor="text1"/>
                <w:szCs w:val="21"/>
              </w:rPr>
            </w:pPr>
            <w:r w:rsidRPr="0041300B">
              <w:rPr>
                <w:rFonts w:cs="Times New Roman"/>
                <w:color w:val="000000" w:themeColor="text1"/>
                <w:szCs w:val="21"/>
              </w:rPr>
              <w:t xml:space="preserve">1508 </w:t>
            </w:r>
          </w:p>
        </w:tc>
      </w:tr>
      <w:tr w:rsidR="00ED5082" w:rsidRPr="00872BA3" w:rsidTr="00355193">
        <w:trPr>
          <w:trHeight w:val="346"/>
        </w:trPr>
        <w:tc>
          <w:tcPr>
            <w:tcW w:w="1578" w:type="dxa"/>
            <w:shd w:val="clear" w:color="auto" w:fill="auto"/>
            <w:noWrap/>
            <w:vAlign w:val="center"/>
          </w:tcPr>
          <w:p w:rsidR="00ED5082" w:rsidRPr="0041300B" w:rsidRDefault="00ED5082" w:rsidP="00355193">
            <w:pPr>
              <w:widowControl/>
              <w:rPr>
                <w:rFonts w:eastAsia="宋体" w:cs="Times New Roman"/>
                <w:b/>
                <w:color w:val="000000" w:themeColor="text1"/>
                <w:kern w:val="0"/>
                <w:szCs w:val="21"/>
              </w:rPr>
            </w:pPr>
            <w:r>
              <w:rPr>
                <w:rFonts w:eastAsia="宋体" w:cs="Times New Roman"/>
                <w:b/>
                <w:color w:val="000000" w:themeColor="text1"/>
                <w:kern w:val="0"/>
                <w:szCs w:val="21"/>
              </w:rPr>
              <w:t>A</w:t>
            </w:r>
            <w:r>
              <w:rPr>
                <w:rFonts w:eastAsia="宋体" w:cs="Times New Roman" w:hint="eastAsia"/>
                <w:b/>
                <w:color w:val="000000" w:themeColor="text1"/>
                <w:kern w:val="0"/>
                <w:szCs w:val="21"/>
              </w:rPr>
              <w:t>verage price</w:t>
            </w:r>
          </w:p>
        </w:tc>
        <w:tc>
          <w:tcPr>
            <w:tcW w:w="1470" w:type="dxa"/>
            <w:shd w:val="clear" w:color="auto" w:fill="auto"/>
            <w:vAlign w:val="center"/>
          </w:tcPr>
          <w:p w:rsidR="00ED5082" w:rsidRPr="0041300B" w:rsidRDefault="00ED5082" w:rsidP="00355193">
            <w:pPr>
              <w:widowControl/>
              <w:jc w:val="center"/>
              <w:rPr>
                <w:rFonts w:eastAsia="宋体" w:cs="Times New Roman"/>
                <w:color w:val="000000" w:themeColor="text1"/>
                <w:kern w:val="0"/>
                <w:szCs w:val="21"/>
              </w:rPr>
            </w:pPr>
            <w:r>
              <w:rPr>
                <w:rFonts w:eastAsia="宋体" w:cs="Times New Roman" w:hint="eastAsia"/>
                <w:color w:val="000000" w:themeColor="text1"/>
                <w:kern w:val="0"/>
                <w:szCs w:val="21"/>
              </w:rPr>
              <w:t>0.56</w:t>
            </w:r>
          </w:p>
        </w:tc>
        <w:tc>
          <w:tcPr>
            <w:tcW w:w="1524" w:type="dxa"/>
            <w:shd w:val="clear" w:color="auto" w:fill="auto"/>
            <w:vAlign w:val="center"/>
          </w:tcPr>
          <w:p w:rsidR="00ED5082" w:rsidRPr="0041300B" w:rsidRDefault="00ED5082" w:rsidP="00355193">
            <w:pPr>
              <w:widowControl/>
              <w:jc w:val="center"/>
              <w:rPr>
                <w:rFonts w:eastAsia="宋体" w:cs="Times New Roman"/>
                <w:b/>
                <w:color w:val="000000" w:themeColor="text1"/>
                <w:kern w:val="0"/>
                <w:szCs w:val="21"/>
              </w:rPr>
            </w:pPr>
          </w:p>
        </w:tc>
        <w:tc>
          <w:tcPr>
            <w:tcW w:w="1524" w:type="dxa"/>
            <w:gridSpan w:val="2"/>
            <w:shd w:val="clear" w:color="auto" w:fill="auto"/>
            <w:vAlign w:val="center"/>
          </w:tcPr>
          <w:p w:rsidR="00ED5082" w:rsidRPr="0041300B" w:rsidRDefault="00ED5082" w:rsidP="00355193">
            <w:pPr>
              <w:widowControl/>
              <w:jc w:val="center"/>
              <w:rPr>
                <w:rFonts w:eastAsia="宋体" w:cs="Times New Roman"/>
                <w:b/>
                <w:color w:val="000000" w:themeColor="text1"/>
                <w:kern w:val="0"/>
                <w:szCs w:val="21"/>
              </w:rPr>
            </w:pPr>
          </w:p>
        </w:tc>
        <w:tc>
          <w:tcPr>
            <w:tcW w:w="1383" w:type="dxa"/>
            <w:shd w:val="clear" w:color="auto" w:fill="auto"/>
            <w:vAlign w:val="center"/>
          </w:tcPr>
          <w:p w:rsidR="00ED5082" w:rsidRPr="0041300B" w:rsidRDefault="00ED5082" w:rsidP="00355193">
            <w:pPr>
              <w:widowControl/>
              <w:jc w:val="center"/>
              <w:rPr>
                <w:rFonts w:eastAsia="宋体" w:cs="Times New Roman"/>
                <w:b/>
                <w:color w:val="000000" w:themeColor="text1"/>
                <w:kern w:val="0"/>
                <w:szCs w:val="21"/>
              </w:rPr>
            </w:pPr>
          </w:p>
        </w:tc>
        <w:tc>
          <w:tcPr>
            <w:tcW w:w="1665" w:type="dxa"/>
            <w:shd w:val="clear" w:color="auto" w:fill="auto"/>
          </w:tcPr>
          <w:p w:rsidR="00ED5082" w:rsidRPr="00872BA3" w:rsidRDefault="00ED5082" w:rsidP="00355193">
            <w:pPr>
              <w:rPr>
                <w:rFonts w:cs="Times New Roman" w:hint="eastAsia"/>
                <w:b/>
                <w:color w:val="000000" w:themeColor="text1"/>
                <w:szCs w:val="21"/>
              </w:rPr>
            </w:pPr>
            <w:r>
              <w:rPr>
                <w:rFonts w:eastAsia="宋体" w:cs="Times New Roman" w:hint="eastAsia"/>
                <w:color w:val="000000" w:themeColor="text1"/>
                <w:kern w:val="0"/>
                <w:szCs w:val="21"/>
              </w:rPr>
              <w:t>2.03</w:t>
            </w:r>
          </w:p>
        </w:tc>
        <w:tc>
          <w:tcPr>
            <w:tcW w:w="1524" w:type="dxa"/>
            <w:shd w:val="clear" w:color="auto" w:fill="auto"/>
          </w:tcPr>
          <w:p w:rsidR="00ED5082" w:rsidRPr="00872BA3" w:rsidRDefault="00ED5082" w:rsidP="00355193">
            <w:pPr>
              <w:rPr>
                <w:rFonts w:cs="Times New Roman" w:hint="eastAsia"/>
                <w:b/>
                <w:color w:val="000000" w:themeColor="text1"/>
                <w:szCs w:val="21"/>
              </w:rPr>
            </w:pPr>
          </w:p>
        </w:tc>
        <w:tc>
          <w:tcPr>
            <w:tcW w:w="1524" w:type="dxa"/>
            <w:gridSpan w:val="2"/>
            <w:shd w:val="clear" w:color="auto" w:fill="auto"/>
          </w:tcPr>
          <w:p w:rsidR="00ED5082" w:rsidRPr="00872BA3" w:rsidRDefault="00ED5082" w:rsidP="00355193">
            <w:pPr>
              <w:rPr>
                <w:rFonts w:cs="Times New Roman" w:hint="eastAsia"/>
                <w:b/>
                <w:color w:val="000000" w:themeColor="text1"/>
                <w:szCs w:val="21"/>
              </w:rPr>
            </w:pPr>
          </w:p>
        </w:tc>
        <w:tc>
          <w:tcPr>
            <w:tcW w:w="1525" w:type="dxa"/>
            <w:shd w:val="clear" w:color="auto" w:fill="auto"/>
          </w:tcPr>
          <w:p w:rsidR="00ED5082" w:rsidRPr="00872BA3" w:rsidRDefault="00ED5082" w:rsidP="00355193">
            <w:pPr>
              <w:rPr>
                <w:rFonts w:cs="Times New Roman" w:hint="eastAsia"/>
                <w:b/>
                <w:color w:val="000000" w:themeColor="text1"/>
                <w:szCs w:val="21"/>
              </w:rPr>
            </w:pPr>
          </w:p>
        </w:tc>
      </w:tr>
      <w:tr w:rsidR="00ED5082" w:rsidRPr="00872BA3" w:rsidTr="00355193">
        <w:trPr>
          <w:trHeight w:val="346"/>
        </w:trPr>
        <w:tc>
          <w:tcPr>
            <w:tcW w:w="1578" w:type="dxa"/>
            <w:shd w:val="clear" w:color="auto" w:fill="auto"/>
            <w:noWrap/>
            <w:vAlign w:val="center"/>
          </w:tcPr>
          <w:p w:rsidR="00ED5082" w:rsidRPr="0041300B" w:rsidRDefault="00ED5082" w:rsidP="00355193">
            <w:pPr>
              <w:widowControl/>
              <w:rPr>
                <w:rFonts w:eastAsia="宋体" w:cs="Times New Roman"/>
                <w:b/>
                <w:color w:val="000000" w:themeColor="text1"/>
                <w:kern w:val="0"/>
                <w:szCs w:val="21"/>
              </w:rPr>
            </w:pPr>
            <w:r w:rsidRPr="0041300B">
              <w:rPr>
                <w:rFonts w:eastAsia="宋体" w:cs="Times New Roman"/>
                <w:b/>
                <w:color w:val="000000" w:themeColor="text1"/>
                <w:kern w:val="0"/>
                <w:szCs w:val="21"/>
              </w:rPr>
              <w:t>Total yield</w:t>
            </w:r>
          </w:p>
        </w:tc>
        <w:tc>
          <w:tcPr>
            <w:tcW w:w="1470" w:type="dxa"/>
            <w:shd w:val="clear" w:color="auto" w:fill="auto"/>
            <w:vAlign w:val="center"/>
          </w:tcPr>
          <w:p w:rsidR="00ED5082" w:rsidRPr="0041300B" w:rsidRDefault="00ED5082" w:rsidP="00355193">
            <w:pPr>
              <w:jc w:val="center"/>
              <w:rPr>
                <w:rFonts w:eastAsia="宋体" w:cs="Times New Roman"/>
                <w:color w:val="000000" w:themeColor="text1"/>
                <w:kern w:val="0"/>
                <w:szCs w:val="21"/>
              </w:rPr>
            </w:pPr>
          </w:p>
        </w:tc>
        <w:tc>
          <w:tcPr>
            <w:tcW w:w="1524" w:type="dxa"/>
            <w:shd w:val="clear" w:color="auto" w:fill="auto"/>
          </w:tcPr>
          <w:p w:rsidR="00ED5082" w:rsidRPr="0041300B" w:rsidRDefault="00ED5082" w:rsidP="00355193">
            <w:pPr>
              <w:widowControl/>
              <w:jc w:val="right"/>
              <w:rPr>
                <w:rFonts w:eastAsia="宋体" w:cs="Times New Roman"/>
                <w:color w:val="000000" w:themeColor="text1"/>
                <w:kern w:val="0"/>
                <w:szCs w:val="21"/>
              </w:rPr>
            </w:pPr>
            <w:r w:rsidRPr="0041300B">
              <w:rPr>
                <w:rFonts w:eastAsia="宋体" w:cs="Times New Roman"/>
                <w:color w:val="000000" w:themeColor="text1"/>
                <w:kern w:val="0"/>
                <w:szCs w:val="21"/>
              </w:rPr>
              <w:t xml:space="preserve">32250 </w:t>
            </w:r>
          </w:p>
        </w:tc>
        <w:tc>
          <w:tcPr>
            <w:tcW w:w="1524" w:type="dxa"/>
            <w:gridSpan w:val="2"/>
            <w:shd w:val="clear" w:color="auto" w:fill="auto"/>
          </w:tcPr>
          <w:p w:rsidR="00ED5082" w:rsidRPr="0041300B" w:rsidRDefault="00ED5082" w:rsidP="00355193">
            <w:pPr>
              <w:widowControl/>
              <w:jc w:val="right"/>
              <w:rPr>
                <w:rFonts w:eastAsia="宋体" w:cs="Times New Roman"/>
                <w:color w:val="000000" w:themeColor="text1"/>
                <w:kern w:val="0"/>
                <w:szCs w:val="21"/>
              </w:rPr>
            </w:pPr>
            <w:r w:rsidRPr="0041300B">
              <w:rPr>
                <w:rFonts w:eastAsia="宋体" w:cs="Times New Roman"/>
                <w:color w:val="000000" w:themeColor="text1"/>
                <w:kern w:val="0"/>
                <w:szCs w:val="21"/>
              </w:rPr>
              <w:t xml:space="preserve">35700 </w:t>
            </w:r>
          </w:p>
        </w:tc>
        <w:tc>
          <w:tcPr>
            <w:tcW w:w="1383" w:type="dxa"/>
            <w:shd w:val="clear" w:color="auto" w:fill="auto"/>
          </w:tcPr>
          <w:p w:rsidR="00ED5082" w:rsidRPr="0041300B" w:rsidRDefault="00ED5082" w:rsidP="00355193">
            <w:pPr>
              <w:widowControl/>
              <w:jc w:val="right"/>
              <w:rPr>
                <w:rFonts w:eastAsia="宋体" w:cs="Times New Roman"/>
                <w:color w:val="000000" w:themeColor="text1"/>
                <w:kern w:val="0"/>
                <w:szCs w:val="21"/>
              </w:rPr>
            </w:pPr>
            <w:r w:rsidRPr="0041300B">
              <w:rPr>
                <w:rFonts w:eastAsia="宋体" w:cs="Times New Roman"/>
                <w:color w:val="000000" w:themeColor="text1"/>
                <w:kern w:val="0"/>
                <w:szCs w:val="21"/>
              </w:rPr>
              <w:t xml:space="preserve">34350 </w:t>
            </w:r>
          </w:p>
        </w:tc>
        <w:tc>
          <w:tcPr>
            <w:tcW w:w="1665" w:type="dxa"/>
            <w:shd w:val="clear" w:color="auto" w:fill="auto"/>
          </w:tcPr>
          <w:p w:rsidR="00ED5082" w:rsidRPr="00872BA3" w:rsidRDefault="00ED5082" w:rsidP="00355193">
            <w:pPr>
              <w:rPr>
                <w:rFonts w:cs="Times New Roman" w:hint="eastAsia"/>
                <w:b/>
                <w:color w:val="000000" w:themeColor="text1"/>
                <w:szCs w:val="21"/>
              </w:rPr>
            </w:pPr>
          </w:p>
        </w:tc>
        <w:tc>
          <w:tcPr>
            <w:tcW w:w="1524" w:type="dxa"/>
            <w:shd w:val="clear" w:color="auto" w:fill="auto"/>
          </w:tcPr>
          <w:p w:rsidR="00ED5082" w:rsidRPr="0041300B" w:rsidRDefault="00ED5082" w:rsidP="00355193">
            <w:pPr>
              <w:widowControl/>
              <w:jc w:val="right"/>
              <w:rPr>
                <w:rFonts w:eastAsia="宋体" w:cs="Times New Roman"/>
                <w:color w:val="000000" w:themeColor="text1"/>
                <w:kern w:val="0"/>
                <w:szCs w:val="21"/>
              </w:rPr>
            </w:pPr>
            <w:r w:rsidRPr="0041300B">
              <w:rPr>
                <w:rFonts w:eastAsia="宋体" w:cs="Times New Roman"/>
                <w:color w:val="000000" w:themeColor="text1"/>
                <w:kern w:val="0"/>
                <w:szCs w:val="21"/>
              </w:rPr>
              <w:t xml:space="preserve">26850 </w:t>
            </w:r>
          </w:p>
        </w:tc>
        <w:tc>
          <w:tcPr>
            <w:tcW w:w="1524" w:type="dxa"/>
            <w:gridSpan w:val="2"/>
            <w:shd w:val="clear" w:color="auto" w:fill="auto"/>
          </w:tcPr>
          <w:p w:rsidR="00ED5082" w:rsidRPr="0041300B" w:rsidRDefault="00ED5082" w:rsidP="00355193">
            <w:pPr>
              <w:widowControl/>
              <w:jc w:val="right"/>
              <w:rPr>
                <w:rFonts w:eastAsia="宋体" w:cs="Times New Roman"/>
                <w:color w:val="000000" w:themeColor="text1"/>
                <w:kern w:val="0"/>
                <w:szCs w:val="21"/>
              </w:rPr>
            </w:pPr>
            <w:r w:rsidRPr="0041300B">
              <w:rPr>
                <w:rFonts w:eastAsia="宋体" w:cs="Times New Roman"/>
                <w:color w:val="000000" w:themeColor="text1"/>
                <w:kern w:val="0"/>
                <w:szCs w:val="21"/>
              </w:rPr>
              <w:t xml:space="preserve">28500 </w:t>
            </w:r>
          </w:p>
        </w:tc>
        <w:tc>
          <w:tcPr>
            <w:tcW w:w="1525" w:type="dxa"/>
            <w:shd w:val="clear" w:color="auto" w:fill="auto"/>
          </w:tcPr>
          <w:p w:rsidR="00ED5082" w:rsidRPr="0041300B" w:rsidRDefault="00ED5082" w:rsidP="00355193">
            <w:pPr>
              <w:widowControl/>
              <w:jc w:val="right"/>
              <w:rPr>
                <w:rFonts w:eastAsia="宋体" w:cs="Times New Roman"/>
                <w:color w:val="000000" w:themeColor="text1"/>
                <w:kern w:val="0"/>
                <w:szCs w:val="21"/>
              </w:rPr>
            </w:pPr>
            <w:r w:rsidRPr="0041300B">
              <w:rPr>
                <w:rFonts w:eastAsia="宋体" w:cs="Times New Roman"/>
                <w:color w:val="000000" w:themeColor="text1"/>
                <w:kern w:val="0"/>
                <w:szCs w:val="21"/>
              </w:rPr>
              <w:t xml:space="preserve">30150 </w:t>
            </w:r>
          </w:p>
        </w:tc>
      </w:tr>
      <w:tr w:rsidR="00ED5082" w:rsidRPr="00872BA3" w:rsidTr="00355193">
        <w:trPr>
          <w:trHeight w:val="255"/>
        </w:trPr>
        <w:tc>
          <w:tcPr>
            <w:tcW w:w="1578" w:type="dxa"/>
            <w:shd w:val="clear" w:color="auto" w:fill="auto"/>
            <w:noWrap/>
            <w:vAlign w:val="center"/>
            <w:hideMark/>
          </w:tcPr>
          <w:p w:rsidR="00ED5082" w:rsidRPr="00872BA3" w:rsidRDefault="00ED5082" w:rsidP="00355193">
            <w:pPr>
              <w:rPr>
                <w:rFonts w:cs="Times New Roman"/>
                <w:b/>
                <w:color w:val="000000" w:themeColor="text1"/>
                <w:szCs w:val="21"/>
              </w:rPr>
            </w:pPr>
            <w:r w:rsidRPr="00872BA3">
              <w:rPr>
                <w:rFonts w:cs="Times New Roman"/>
                <w:b/>
                <w:color w:val="000000" w:themeColor="text1"/>
                <w:szCs w:val="21"/>
              </w:rPr>
              <w:t>Annual average output</w:t>
            </w:r>
          </w:p>
        </w:tc>
        <w:tc>
          <w:tcPr>
            <w:tcW w:w="5901" w:type="dxa"/>
            <w:gridSpan w:val="5"/>
            <w:shd w:val="clear" w:color="auto" w:fill="auto"/>
            <w:noWrap/>
            <w:vAlign w:val="center"/>
            <w:hideMark/>
          </w:tcPr>
          <w:p w:rsidR="00ED5082" w:rsidRPr="00872BA3" w:rsidRDefault="00ED5082" w:rsidP="00355193">
            <w:pPr>
              <w:jc w:val="center"/>
              <w:rPr>
                <w:rFonts w:cs="Times New Roman"/>
                <w:color w:val="000000" w:themeColor="text1"/>
                <w:sz w:val="24"/>
                <w:szCs w:val="24"/>
              </w:rPr>
            </w:pPr>
            <w:r w:rsidRPr="00872BA3">
              <w:rPr>
                <w:rFonts w:cs="Times New Roman"/>
                <w:color w:val="000000" w:themeColor="text1"/>
                <w:sz w:val="24"/>
                <w:szCs w:val="24"/>
              </w:rPr>
              <w:t>2</w:t>
            </w:r>
            <w:r w:rsidRPr="00872BA3">
              <w:rPr>
                <w:rFonts w:cs="Times New Roman" w:hint="eastAsia"/>
                <w:color w:val="000000" w:themeColor="text1"/>
                <w:sz w:val="24"/>
                <w:szCs w:val="24"/>
              </w:rPr>
              <w:t>2991</w:t>
            </w:r>
          </w:p>
        </w:tc>
        <w:tc>
          <w:tcPr>
            <w:tcW w:w="6238" w:type="dxa"/>
            <w:gridSpan w:val="5"/>
            <w:shd w:val="clear" w:color="auto" w:fill="auto"/>
            <w:noWrap/>
            <w:vAlign w:val="center"/>
            <w:hideMark/>
          </w:tcPr>
          <w:p w:rsidR="00ED5082" w:rsidRPr="00872BA3" w:rsidRDefault="00ED5082" w:rsidP="00355193">
            <w:pPr>
              <w:jc w:val="center"/>
              <w:rPr>
                <w:rFonts w:cs="Times New Roman"/>
                <w:color w:val="000000" w:themeColor="text1"/>
                <w:sz w:val="24"/>
                <w:szCs w:val="24"/>
              </w:rPr>
            </w:pPr>
            <w:r w:rsidRPr="00872BA3">
              <w:rPr>
                <w:rFonts w:cs="Times New Roman" w:hint="eastAsia"/>
                <w:color w:val="000000" w:themeColor="text1"/>
                <w:sz w:val="24"/>
                <w:szCs w:val="24"/>
              </w:rPr>
              <w:t>41521</w:t>
            </w:r>
          </w:p>
        </w:tc>
      </w:tr>
      <w:tr w:rsidR="00ED5082" w:rsidRPr="00872BA3" w:rsidTr="00355193">
        <w:trPr>
          <w:trHeight w:val="510"/>
        </w:trPr>
        <w:tc>
          <w:tcPr>
            <w:tcW w:w="1578" w:type="dxa"/>
            <w:shd w:val="clear" w:color="auto" w:fill="auto"/>
            <w:vAlign w:val="center"/>
            <w:hideMark/>
          </w:tcPr>
          <w:p w:rsidR="00ED5082" w:rsidRPr="00872BA3" w:rsidRDefault="00ED5082" w:rsidP="00355193">
            <w:pPr>
              <w:rPr>
                <w:rFonts w:cs="Times New Roman"/>
                <w:b/>
                <w:color w:val="000000" w:themeColor="text1"/>
                <w:szCs w:val="21"/>
              </w:rPr>
            </w:pPr>
            <w:r w:rsidRPr="00872BA3">
              <w:rPr>
                <w:rFonts w:cs="Times New Roman"/>
                <w:b/>
                <w:color w:val="000000" w:themeColor="text1"/>
                <w:szCs w:val="21"/>
              </w:rPr>
              <w:t xml:space="preserve">Output/input </w:t>
            </w:r>
            <w:r w:rsidRPr="00872BA3">
              <w:rPr>
                <w:rFonts w:cs="Times New Roman"/>
                <w:b/>
                <w:color w:val="000000" w:themeColor="text1"/>
                <w:szCs w:val="21"/>
              </w:rPr>
              <w:br/>
              <w:t>ratio</w:t>
            </w:r>
          </w:p>
        </w:tc>
        <w:tc>
          <w:tcPr>
            <w:tcW w:w="5901" w:type="dxa"/>
            <w:gridSpan w:val="5"/>
            <w:shd w:val="clear" w:color="auto" w:fill="auto"/>
            <w:noWrap/>
            <w:vAlign w:val="center"/>
            <w:hideMark/>
          </w:tcPr>
          <w:p w:rsidR="00ED5082" w:rsidRPr="00050DBB" w:rsidRDefault="00ED5082" w:rsidP="00355193">
            <w:pPr>
              <w:jc w:val="center"/>
              <w:rPr>
                <w:rFonts w:cs="Times New Roman"/>
                <w:color w:val="000000" w:themeColor="text1"/>
                <w:sz w:val="24"/>
                <w:szCs w:val="24"/>
              </w:rPr>
            </w:pPr>
            <w:r w:rsidRPr="00050DBB">
              <w:rPr>
                <w:rFonts w:cs="Times New Roman"/>
                <w:color w:val="000000" w:themeColor="text1"/>
                <w:sz w:val="24"/>
                <w:szCs w:val="24"/>
              </w:rPr>
              <w:t>1.</w:t>
            </w:r>
            <w:r w:rsidRPr="00050DBB">
              <w:rPr>
                <w:rFonts w:cs="Times New Roman" w:hint="eastAsia"/>
                <w:color w:val="000000" w:themeColor="text1"/>
                <w:sz w:val="24"/>
                <w:szCs w:val="24"/>
              </w:rPr>
              <w:t>81</w:t>
            </w:r>
          </w:p>
        </w:tc>
        <w:tc>
          <w:tcPr>
            <w:tcW w:w="6238" w:type="dxa"/>
            <w:gridSpan w:val="5"/>
            <w:shd w:val="clear" w:color="auto" w:fill="auto"/>
            <w:noWrap/>
            <w:vAlign w:val="center"/>
            <w:hideMark/>
          </w:tcPr>
          <w:p w:rsidR="00ED5082" w:rsidRPr="00050DBB" w:rsidRDefault="00ED5082" w:rsidP="00355193">
            <w:pPr>
              <w:jc w:val="center"/>
              <w:rPr>
                <w:rFonts w:cs="Times New Roman"/>
                <w:color w:val="000000" w:themeColor="text1"/>
                <w:sz w:val="24"/>
                <w:szCs w:val="24"/>
              </w:rPr>
            </w:pPr>
            <w:r w:rsidRPr="00050DBB">
              <w:rPr>
                <w:rFonts w:cs="Times New Roman"/>
                <w:color w:val="000000" w:themeColor="text1"/>
                <w:sz w:val="24"/>
                <w:szCs w:val="24"/>
              </w:rPr>
              <w:t>3.</w:t>
            </w:r>
            <w:r w:rsidRPr="00050DBB">
              <w:rPr>
                <w:rFonts w:cs="Times New Roman" w:hint="eastAsia"/>
                <w:color w:val="000000" w:themeColor="text1"/>
                <w:sz w:val="24"/>
                <w:szCs w:val="24"/>
              </w:rPr>
              <w:t>67</w:t>
            </w:r>
          </w:p>
        </w:tc>
      </w:tr>
    </w:tbl>
    <w:p w:rsidR="00ED5082" w:rsidRPr="00872BA3" w:rsidRDefault="00ED5082" w:rsidP="00ED5082">
      <w:pPr>
        <w:spacing w:before="240" w:line="276" w:lineRule="auto"/>
        <w:rPr>
          <w:rFonts w:cs="Times New Roman"/>
          <w:color w:val="000000" w:themeColor="text1"/>
          <w:sz w:val="24"/>
          <w:szCs w:val="24"/>
        </w:rPr>
      </w:pPr>
      <w:r w:rsidRPr="00872BA3">
        <w:rPr>
          <w:rFonts w:cs="Times New Roman"/>
          <w:color w:val="000000" w:themeColor="text1"/>
          <w:szCs w:val="21"/>
        </w:rPr>
        <w:t xml:space="preserve">Notes: </w:t>
      </w:r>
      <w:r w:rsidRPr="00872BA3">
        <w:rPr>
          <w:rFonts w:cs="Times New Roman"/>
          <w:color w:val="000000" w:themeColor="text1"/>
        </w:rPr>
        <w:t xml:space="preserve">Apples were divided into six </w:t>
      </w:r>
      <w:r w:rsidRPr="00872BA3">
        <w:rPr>
          <w:rFonts w:cs="Times New Roman" w:hint="eastAsia"/>
          <w:color w:val="000000" w:themeColor="text1"/>
        </w:rPr>
        <w:t>grad</w:t>
      </w:r>
      <w:r w:rsidRPr="00872BA3">
        <w:rPr>
          <w:rFonts w:cs="Times New Roman"/>
          <w:color w:val="000000" w:themeColor="text1"/>
        </w:rPr>
        <w:t>es according to the marketable price, which was decided by the weight and appearance of the fruits. Total output was the sum of all the output in each class, which was calculated through yield of each class multiply unit price.</w:t>
      </w:r>
      <w:r w:rsidRPr="00872BA3">
        <w:rPr>
          <w:rFonts w:cs="Times New Roman" w:hint="eastAsia"/>
          <w:color w:val="000000" w:themeColor="text1"/>
        </w:rPr>
        <w:t xml:space="preserve"> </w:t>
      </w:r>
      <w:r w:rsidRPr="00872BA3">
        <w:rPr>
          <w:rFonts w:cs="Times New Roman"/>
          <w:color w:val="000000" w:themeColor="text1"/>
          <w:szCs w:val="21"/>
        </w:rPr>
        <w:t xml:space="preserve">Average </w:t>
      </w:r>
      <w:r w:rsidRPr="00872BA3">
        <w:rPr>
          <w:rFonts w:cs="Times New Roman" w:hint="eastAsia"/>
          <w:color w:val="000000" w:themeColor="text1"/>
          <w:szCs w:val="21"/>
        </w:rPr>
        <w:t xml:space="preserve">annual </w:t>
      </w:r>
      <w:r w:rsidRPr="00872BA3">
        <w:rPr>
          <w:rFonts w:cs="Times New Roman"/>
          <w:color w:val="000000" w:themeColor="text1"/>
          <w:szCs w:val="21"/>
        </w:rPr>
        <w:t>output</w:t>
      </w:r>
      <w:r w:rsidRPr="00872BA3">
        <w:rPr>
          <w:rFonts w:cs="Times New Roman" w:hint="eastAsia"/>
          <w:color w:val="000000" w:themeColor="text1"/>
          <w:szCs w:val="21"/>
        </w:rPr>
        <w:t xml:space="preserve"> </w:t>
      </w:r>
      <w:r w:rsidRPr="00872BA3">
        <w:rPr>
          <w:rFonts w:cs="Times New Roman" w:hint="eastAsia"/>
          <w:color w:val="000000" w:themeColor="text1"/>
        </w:rPr>
        <w:t>was the average of the output of the three years. Output/input ratio was calculate through dividing annual average output by a</w:t>
      </w:r>
      <w:r w:rsidRPr="00872BA3">
        <w:rPr>
          <w:rFonts w:cs="Times New Roman"/>
          <w:color w:val="000000" w:themeColor="text1"/>
        </w:rPr>
        <w:t>nnual average input.</w:t>
      </w:r>
    </w:p>
    <w:p w:rsidR="00145244" w:rsidRPr="00ED5082" w:rsidRDefault="00145244" w:rsidP="00ED5082">
      <w:bookmarkStart w:id="0" w:name="_GoBack"/>
      <w:bookmarkEnd w:id="0"/>
    </w:p>
    <w:sectPr w:rsidR="00145244" w:rsidRPr="00ED5082" w:rsidSect="007B6DED">
      <w:pgSz w:w="16838" w:h="11906" w:orient="landscape" w:code="9"/>
      <w:pgMar w:top="1134" w:right="1134" w:bottom="1134" w:left="1134"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CA0" w:rsidRDefault="00ED1CA0" w:rsidP="00210FF3">
      <w:r>
        <w:separator/>
      </w:r>
    </w:p>
  </w:endnote>
  <w:endnote w:type="continuationSeparator" w:id="0">
    <w:p w:rsidR="00ED1CA0" w:rsidRDefault="00ED1CA0" w:rsidP="0021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舒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CA0" w:rsidRDefault="00ED1CA0" w:rsidP="00210FF3">
      <w:r>
        <w:separator/>
      </w:r>
    </w:p>
  </w:footnote>
  <w:footnote w:type="continuationSeparator" w:id="0">
    <w:p w:rsidR="00ED1CA0" w:rsidRDefault="00ED1CA0" w:rsidP="00210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B3"/>
    <w:rsid w:val="00145244"/>
    <w:rsid w:val="00210FF3"/>
    <w:rsid w:val="009266D8"/>
    <w:rsid w:val="009813BE"/>
    <w:rsid w:val="00C001B3"/>
    <w:rsid w:val="00D31FFB"/>
    <w:rsid w:val="00DE4759"/>
    <w:rsid w:val="00ED1CA0"/>
    <w:rsid w:val="00ED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FF7041-F709-475C-8E57-46A05461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082"/>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FF3"/>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Char">
    <w:name w:val="页眉 Char"/>
    <w:basedOn w:val="a0"/>
    <w:link w:val="a3"/>
    <w:uiPriority w:val="99"/>
    <w:rsid w:val="00210FF3"/>
    <w:rPr>
      <w:sz w:val="18"/>
      <w:szCs w:val="18"/>
    </w:rPr>
  </w:style>
  <w:style w:type="paragraph" w:styleId="a4">
    <w:name w:val="footer"/>
    <w:basedOn w:val="a"/>
    <w:link w:val="Char0"/>
    <w:uiPriority w:val="99"/>
    <w:unhideWhenUsed/>
    <w:rsid w:val="00210FF3"/>
    <w:pPr>
      <w:tabs>
        <w:tab w:val="center" w:pos="4153"/>
        <w:tab w:val="right" w:pos="8306"/>
      </w:tabs>
      <w:snapToGrid w:val="0"/>
      <w:jc w:val="left"/>
    </w:pPr>
    <w:rPr>
      <w:rFonts w:asciiTheme="minorHAnsi" w:hAnsiTheme="minorHAnsi"/>
      <w:sz w:val="18"/>
      <w:szCs w:val="18"/>
    </w:rPr>
  </w:style>
  <w:style w:type="character" w:customStyle="1" w:styleId="Char0">
    <w:name w:val="页脚 Char"/>
    <w:basedOn w:val="a0"/>
    <w:link w:val="a4"/>
    <w:uiPriority w:val="99"/>
    <w:rsid w:val="00210FF3"/>
    <w:rPr>
      <w:sz w:val="18"/>
      <w:szCs w:val="18"/>
    </w:rPr>
  </w:style>
  <w:style w:type="table" w:styleId="a5">
    <w:name w:val="Table Grid"/>
    <w:basedOn w:val="a1"/>
    <w:uiPriority w:val="39"/>
    <w:rsid w:val="00210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line number"/>
    <w:basedOn w:val="a0"/>
    <w:uiPriority w:val="99"/>
    <w:semiHidden/>
    <w:unhideWhenUsed/>
    <w:rsid w:val="00ED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mengjie</dc:creator>
  <cp:keywords/>
  <dc:description/>
  <cp:lastModifiedBy>mengjie</cp:lastModifiedBy>
  <cp:revision>5</cp:revision>
  <dcterms:created xsi:type="dcterms:W3CDTF">2016-04-17T16:31:00Z</dcterms:created>
  <dcterms:modified xsi:type="dcterms:W3CDTF">2016-04-19T07:55:00Z</dcterms:modified>
</cp:coreProperties>
</file>