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35FC" w14:textId="202A9CA0" w:rsidR="003B0B15" w:rsidRPr="003B0B15" w:rsidRDefault="003B0B15" w:rsidP="003B0B15">
      <w:pPr>
        <w:spacing w:line="360" w:lineRule="auto"/>
        <w:rPr>
          <w:rFonts w:ascii="Times New Roman" w:hAnsi="Times New Roman" w:cs="Times New Roman"/>
          <w:b/>
        </w:rPr>
      </w:pPr>
      <w:r w:rsidRPr="003B0B15">
        <w:rPr>
          <w:rFonts w:ascii="Times New Roman" w:hAnsi="Times New Roman" w:cs="Times New Roman"/>
          <w:b/>
        </w:rPr>
        <w:t>Supplementary Results</w:t>
      </w:r>
      <w:bookmarkStart w:id="0" w:name="_GoBack"/>
      <w:bookmarkEnd w:id="0"/>
    </w:p>
    <w:p w14:paraId="27B9E355" w14:textId="2E1CDC0E" w:rsidR="00113CB1" w:rsidRDefault="003B0B15" w:rsidP="003B0B15">
      <w:pPr>
        <w:spacing w:line="360" w:lineRule="auto"/>
        <w:rPr>
          <w:rFonts w:ascii="Times New Roman" w:hAnsi="Times New Roman" w:cs="Times New Roman"/>
        </w:rPr>
      </w:pPr>
      <w:r w:rsidRPr="003B0B15">
        <w:rPr>
          <w:rFonts w:ascii="Times New Roman" w:hAnsi="Times New Roman" w:cs="Times New Roman"/>
          <w:i/>
        </w:rPr>
        <w:tab/>
      </w:r>
      <w:proofErr w:type="gramStart"/>
      <w:r w:rsidRPr="003B0B15">
        <w:rPr>
          <w:rFonts w:ascii="Times New Roman" w:hAnsi="Times New Roman" w:cs="Times New Roman"/>
          <w:i/>
        </w:rPr>
        <w:t xml:space="preserve">Assessment of </w:t>
      </w:r>
      <w:r w:rsidR="00113CB1">
        <w:rPr>
          <w:rFonts w:ascii="Times New Roman" w:hAnsi="Times New Roman" w:cs="Times New Roman"/>
          <w:i/>
        </w:rPr>
        <w:t>Method Variability and Batch Collection Effects</w:t>
      </w:r>
      <w:r w:rsidRPr="003B0B15">
        <w:rPr>
          <w:rFonts w:ascii="Times New Roman" w:hAnsi="Times New Roman" w:cs="Times New Roman"/>
          <w:i/>
        </w:rPr>
        <w:t>.</w:t>
      </w:r>
      <w:proofErr w:type="gramEnd"/>
      <w:r w:rsidR="00D0673A">
        <w:rPr>
          <w:rFonts w:ascii="Times New Roman" w:hAnsi="Times New Roman" w:cs="Times New Roman"/>
          <w:i/>
        </w:rPr>
        <w:t xml:space="preserve"> </w:t>
      </w:r>
      <w:r w:rsidR="00D0673A">
        <w:rPr>
          <w:rFonts w:ascii="Times New Roman" w:hAnsi="Times New Roman" w:cs="Times New Roman"/>
        </w:rPr>
        <w:t xml:space="preserve">To assess the </w:t>
      </w:r>
      <w:r w:rsidR="00113CB1">
        <w:rPr>
          <w:rFonts w:ascii="Times New Roman" w:hAnsi="Times New Roman" w:cs="Times New Roman"/>
        </w:rPr>
        <w:t>degree of reproducibility of the method used in this study on a single sample, four sputum samples were collected and analyzed using the same extraction, LC-MS/MS</w:t>
      </w:r>
      <w:r w:rsidR="00A55B00">
        <w:rPr>
          <w:rFonts w:ascii="Times New Roman" w:hAnsi="Times New Roman" w:cs="Times New Roman"/>
        </w:rPr>
        <w:t>,</w:t>
      </w:r>
      <w:r w:rsidR="00113CB1">
        <w:rPr>
          <w:rFonts w:ascii="Times New Roman" w:hAnsi="Times New Roman" w:cs="Times New Roman"/>
        </w:rPr>
        <w:t xml:space="preserve"> and data analysis pipeline. Three aliquots of one sample were taken to assess variability within a sample and three more aliquots were subsequently collected on 3 successive days to assess variability day-to-day on the sample metabolome. Visualization of the metabolome </w:t>
      </w:r>
      <w:r w:rsidR="00FB0488">
        <w:rPr>
          <w:rFonts w:ascii="Times New Roman" w:hAnsi="Times New Roman" w:cs="Times New Roman"/>
        </w:rPr>
        <w:t>relationships</w:t>
      </w:r>
      <w:r w:rsidR="00113CB1">
        <w:rPr>
          <w:rFonts w:ascii="Times New Roman" w:hAnsi="Times New Roman" w:cs="Times New Roman"/>
        </w:rPr>
        <w:t xml:space="preserve"> from these samples using </w:t>
      </w:r>
      <w:proofErr w:type="spellStart"/>
      <w:r w:rsidR="00113CB1">
        <w:rPr>
          <w:rFonts w:ascii="Times New Roman" w:hAnsi="Times New Roman" w:cs="Times New Roman"/>
        </w:rPr>
        <w:t>nMDS</w:t>
      </w:r>
      <w:proofErr w:type="spellEnd"/>
      <w:r w:rsidR="00113CB1">
        <w:rPr>
          <w:rFonts w:ascii="Times New Roman" w:hAnsi="Times New Roman" w:cs="Times New Roman"/>
        </w:rPr>
        <w:t xml:space="preserve"> of a Bray-Curtis distance matrix demonstrated that our method was highly reproducible within a single batch and a single sample</w:t>
      </w:r>
      <w:r w:rsidR="00A55B00">
        <w:rPr>
          <w:rFonts w:ascii="Times New Roman" w:hAnsi="Times New Roman" w:cs="Times New Roman"/>
        </w:rPr>
        <w:t xml:space="preserve"> (Fig. S1a)</w:t>
      </w:r>
      <w:r w:rsidR="00113CB1">
        <w:rPr>
          <w:rFonts w:ascii="Times New Roman" w:hAnsi="Times New Roman" w:cs="Times New Roman"/>
        </w:rPr>
        <w:t xml:space="preserve">. All replicate samples from a single patient clustered tightly together and away form the other patient samples, verifying the </w:t>
      </w:r>
      <w:r w:rsidR="00A55B00">
        <w:rPr>
          <w:rFonts w:ascii="Times New Roman" w:hAnsi="Times New Roman" w:cs="Times New Roman"/>
        </w:rPr>
        <w:t>within batch</w:t>
      </w:r>
      <w:r w:rsidR="00113CB1">
        <w:rPr>
          <w:rFonts w:ascii="Times New Roman" w:hAnsi="Times New Roman" w:cs="Times New Roman"/>
        </w:rPr>
        <w:t xml:space="preserve"> reproducibility of the metabolomics </w:t>
      </w:r>
      <w:r w:rsidR="00A55B00">
        <w:rPr>
          <w:rFonts w:ascii="Times New Roman" w:hAnsi="Times New Roman" w:cs="Times New Roman"/>
        </w:rPr>
        <w:t>analysis</w:t>
      </w:r>
      <w:r w:rsidR="00113CB1">
        <w:rPr>
          <w:rFonts w:ascii="Times New Roman" w:hAnsi="Times New Roman" w:cs="Times New Roman"/>
        </w:rPr>
        <w:t xml:space="preserve"> procedures used in this study.</w:t>
      </w:r>
    </w:p>
    <w:p w14:paraId="744C7455" w14:textId="64D6C697" w:rsidR="00012E66" w:rsidRDefault="00D0673A" w:rsidP="00113CB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feature finding on the entire data set (both the 2012 and 2014 collections) using Bruker</w:t>
      </w:r>
      <w:r w:rsidR="00A55B00">
        <w:rPr>
          <w:rFonts w:ascii="Times New Roman" w:hAnsi="Times New Roman" w:cs="Times New Roman"/>
        </w:rPr>
        <w:t>®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ProfileAnalysis</w:t>
      </w:r>
      <w:proofErr w:type="spellEnd"/>
      <w:r>
        <w:rPr>
          <w:rFonts w:ascii="Times New Roman" w:hAnsi="Times New Roman" w:cs="Times New Roman"/>
        </w:rPr>
        <w:t xml:space="preserve"> software</w:t>
      </w:r>
      <w:r w:rsidR="00A55B00">
        <w:rPr>
          <w:rFonts w:ascii="Times New Roman" w:hAnsi="Times New Roman" w:cs="Times New Roman"/>
        </w:rPr>
        <w:t>, the similarity between the samples was calculated using the Bray-Curtis distance and the first two principle components visualized with principle component analysis (</w:t>
      </w:r>
      <w:proofErr w:type="spellStart"/>
      <w:r w:rsidR="00A55B00">
        <w:rPr>
          <w:rFonts w:ascii="Times New Roman" w:hAnsi="Times New Roman" w:cs="Times New Roman"/>
        </w:rPr>
        <w:t>PCoA</w:t>
      </w:r>
      <w:proofErr w:type="spellEnd"/>
      <w:r w:rsidR="00A55B00">
        <w:rPr>
          <w:rFonts w:ascii="Times New Roman" w:hAnsi="Times New Roman" w:cs="Times New Roman"/>
        </w:rPr>
        <w:t xml:space="preserve">) (Fig. S1b). This demonstrated that there were significant batch effects between the two collections as there was strong clustering by each individual </w:t>
      </w:r>
      <w:r w:rsidR="00012E66">
        <w:rPr>
          <w:rFonts w:ascii="Times New Roman" w:hAnsi="Times New Roman" w:cs="Times New Roman"/>
        </w:rPr>
        <w:t>collection</w:t>
      </w:r>
      <w:r w:rsidR="00A55B00">
        <w:rPr>
          <w:rFonts w:ascii="Times New Roman" w:hAnsi="Times New Roman" w:cs="Times New Roman"/>
        </w:rPr>
        <w:t xml:space="preserve">. Thus, multivariate clustering and statistical comparisons were only done within batch. </w:t>
      </w:r>
    </w:p>
    <w:p w14:paraId="2153051A" w14:textId="346A54BF" w:rsidR="003B0B15" w:rsidRPr="00D0673A" w:rsidRDefault="00012E66" w:rsidP="00113CB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mass spectrometry and extraction procedures were identical for samples in this </w:t>
      </w:r>
      <w:proofErr w:type="gramStart"/>
      <w:r>
        <w:rPr>
          <w:rFonts w:ascii="Times New Roman" w:hAnsi="Times New Roman" w:cs="Times New Roman"/>
        </w:rPr>
        <w:t>study,</w:t>
      </w:r>
      <w:proofErr w:type="gramEnd"/>
      <w:r>
        <w:rPr>
          <w:rFonts w:ascii="Times New Roman" w:hAnsi="Times New Roman" w:cs="Times New Roman"/>
        </w:rPr>
        <w:t xml:space="preserve"> thus, we could identify shared compounds across the batches of data. To do this</w:t>
      </w:r>
      <w:r w:rsidR="00A55B00">
        <w:rPr>
          <w:rFonts w:ascii="Times New Roman" w:hAnsi="Times New Roman" w:cs="Times New Roman"/>
        </w:rPr>
        <w:t xml:space="preserve"> an advanced retention time alignment and feature finding algorithm </w:t>
      </w:r>
      <w:r>
        <w:rPr>
          <w:rFonts w:ascii="Times New Roman" w:hAnsi="Times New Roman" w:cs="Times New Roman"/>
        </w:rPr>
        <w:t xml:space="preserve">based on the XCMS </w:t>
      </w:r>
      <w:proofErr w:type="spellStart"/>
      <w:r>
        <w:rPr>
          <w:rFonts w:ascii="Times New Roman" w:hAnsi="Times New Roman" w:cs="Times New Roman"/>
        </w:rPr>
        <w:t>CentWave</w:t>
      </w:r>
      <w:proofErr w:type="spellEnd"/>
      <w:r>
        <w:rPr>
          <w:rFonts w:ascii="Times New Roman" w:hAnsi="Times New Roman" w:cs="Times New Roman"/>
        </w:rPr>
        <w:t xml:space="preserve"> algorithm (see supplementary methods) </w:t>
      </w:r>
      <w:r w:rsidR="00A55B00">
        <w:rPr>
          <w:rFonts w:ascii="Times New Roman" w:hAnsi="Times New Roman" w:cs="Times New Roman"/>
        </w:rPr>
        <w:t xml:space="preserve">was applied to identify common peaks across </w:t>
      </w:r>
      <w:r>
        <w:rPr>
          <w:rFonts w:ascii="Times New Roman" w:hAnsi="Times New Roman" w:cs="Times New Roman"/>
        </w:rPr>
        <w:t>both the 2012 and 2014 multiple patient collections and the 4-year longitudinal collection from CF1. This merged molecular feature table was then used</w:t>
      </w:r>
      <w:r w:rsidR="00A55B00">
        <w:rPr>
          <w:rFonts w:ascii="Times New Roman" w:hAnsi="Times New Roman" w:cs="Times New Roman"/>
        </w:rPr>
        <w:t xml:space="preserve"> for biomarker discovery across different clinical state</w:t>
      </w:r>
      <w:r>
        <w:rPr>
          <w:rFonts w:ascii="Times New Roman" w:hAnsi="Times New Roman" w:cs="Times New Roman"/>
        </w:rPr>
        <w:t>s</w:t>
      </w:r>
      <w:r w:rsidR="00A55B00">
        <w:rPr>
          <w:rFonts w:ascii="Times New Roman" w:hAnsi="Times New Roman" w:cs="Times New Roman"/>
        </w:rPr>
        <w:t xml:space="preserve"> in the data set</w:t>
      </w:r>
      <w:r>
        <w:rPr>
          <w:rFonts w:ascii="Times New Roman" w:hAnsi="Times New Roman" w:cs="Times New Roman"/>
        </w:rPr>
        <w:t xml:space="preserve"> and the longitudinal CF1 collection</w:t>
      </w:r>
      <w:r w:rsidR="00A55B00">
        <w:rPr>
          <w:rFonts w:ascii="Times New Roman" w:hAnsi="Times New Roman" w:cs="Times New Roman"/>
        </w:rPr>
        <w:t xml:space="preserve">. </w:t>
      </w:r>
      <w:r w:rsidR="009C22F6">
        <w:rPr>
          <w:rFonts w:ascii="Times New Roman" w:hAnsi="Times New Roman" w:cs="Times New Roman"/>
        </w:rPr>
        <w:t xml:space="preserve">A total of 58,311 features were found across all batches and 26,373 batch specific features were removed. </w:t>
      </w:r>
      <w:r>
        <w:rPr>
          <w:rFonts w:ascii="Times New Roman" w:hAnsi="Times New Roman" w:cs="Times New Roman"/>
        </w:rPr>
        <w:t xml:space="preserve">Visualizing this merged data set </w:t>
      </w:r>
      <w:r w:rsidR="00A55B00">
        <w:rPr>
          <w:rFonts w:ascii="Times New Roman" w:hAnsi="Times New Roman" w:cs="Times New Roman"/>
        </w:rPr>
        <w:t>revealed that most of the batch effect signals were within the first 60s and last 120s of the run</w:t>
      </w:r>
      <w:r w:rsidR="009C22F6">
        <w:rPr>
          <w:rFonts w:ascii="Times New Roman" w:hAnsi="Times New Roman" w:cs="Times New Roman"/>
        </w:rPr>
        <w:t xml:space="preserve"> (which are both designed as column wash stages)</w:t>
      </w:r>
      <w:r w:rsidR="00A55B00">
        <w:rPr>
          <w:rFonts w:ascii="Times New Roman" w:hAnsi="Times New Roman" w:cs="Times New Roman"/>
        </w:rPr>
        <w:t xml:space="preserve">, indicating they were </w:t>
      </w:r>
      <w:r w:rsidR="009C22F6">
        <w:rPr>
          <w:rFonts w:ascii="Times New Roman" w:hAnsi="Times New Roman" w:cs="Times New Roman"/>
        </w:rPr>
        <w:t>likely</w:t>
      </w:r>
      <w:r w:rsidR="00A55B00">
        <w:rPr>
          <w:rFonts w:ascii="Times New Roman" w:hAnsi="Times New Roman" w:cs="Times New Roman"/>
        </w:rPr>
        <w:t xml:space="preserve"> </w:t>
      </w:r>
      <w:r w:rsidR="009C22F6">
        <w:rPr>
          <w:rFonts w:ascii="Times New Roman" w:hAnsi="Times New Roman" w:cs="Times New Roman"/>
        </w:rPr>
        <w:t xml:space="preserve">solvent and instrument </w:t>
      </w:r>
      <w:r w:rsidR="00A55B00">
        <w:rPr>
          <w:rFonts w:ascii="Times New Roman" w:hAnsi="Times New Roman" w:cs="Times New Roman"/>
        </w:rPr>
        <w:t>contaminants varying between the two runs (Fig. S1c).</w:t>
      </w:r>
    </w:p>
    <w:sectPr w:rsidR="003B0B15" w:rsidRPr="00D0673A" w:rsidSect="006D50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02A0D8" w15:done="0"/>
  <w15:commentEx w15:paraId="5B0164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, Tytus (Fed)">
    <w15:presenceInfo w15:providerId="None" w15:userId="Mak, Tytus (Fe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5"/>
    <w:rsid w:val="00012E66"/>
    <w:rsid w:val="00113CB1"/>
    <w:rsid w:val="003B0B15"/>
    <w:rsid w:val="0054431E"/>
    <w:rsid w:val="00557EE8"/>
    <w:rsid w:val="00656E3C"/>
    <w:rsid w:val="006D50C2"/>
    <w:rsid w:val="009C22F6"/>
    <w:rsid w:val="00A55B00"/>
    <w:rsid w:val="00D0673A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19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5B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5B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dc:description/>
  <cp:lastModifiedBy>Robert Quinn</cp:lastModifiedBy>
  <cp:revision>2</cp:revision>
  <dcterms:created xsi:type="dcterms:W3CDTF">2016-06-03T15:26:00Z</dcterms:created>
  <dcterms:modified xsi:type="dcterms:W3CDTF">2016-06-03T15:26:00Z</dcterms:modified>
</cp:coreProperties>
</file>