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633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82"/>
      </w:tblGrid>
      <w:tr w:rsidR="00074F81" w:rsidRPr="00854101" w:rsidTr="00074F81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74F81" w:rsidRPr="00854101" w:rsidRDefault="00074F81" w:rsidP="00074F81">
            <w:r w:rsidRPr="00854101">
              <w:t>Primer name</w:t>
            </w:r>
          </w:p>
        </w:tc>
        <w:tc>
          <w:tcPr>
            <w:tcW w:w="7382" w:type="dxa"/>
            <w:tcBorders>
              <w:top w:val="single" w:sz="4" w:space="0" w:color="auto"/>
              <w:bottom w:val="single" w:sz="4" w:space="0" w:color="auto"/>
            </w:tcBorders>
          </w:tcPr>
          <w:p w:rsidR="00074F81" w:rsidRPr="00854101" w:rsidRDefault="00074F81" w:rsidP="00074F81">
            <w:r w:rsidRPr="00854101">
              <w:t>Sequence (5’-3’)</w:t>
            </w:r>
          </w:p>
        </w:tc>
      </w:tr>
      <w:tr w:rsidR="00074F81" w:rsidRPr="00854101" w:rsidTr="00074F81">
        <w:tc>
          <w:tcPr>
            <w:tcW w:w="1696" w:type="dxa"/>
            <w:tcBorders>
              <w:top w:val="single" w:sz="4" w:space="0" w:color="auto"/>
            </w:tcBorders>
          </w:tcPr>
          <w:p w:rsidR="00074F81" w:rsidRPr="00854101" w:rsidRDefault="00074F81" w:rsidP="00074F81">
            <w:pPr>
              <w:rPr>
                <w:rFonts w:eastAsia="MS Mincho"/>
                <w:b/>
                <w:bCs/>
                <w:i/>
              </w:rPr>
            </w:pPr>
            <w:r w:rsidRPr="00854101">
              <w:rPr>
                <w:rFonts w:eastAsia="MS Mincho"/>
                <w:b/>
                <w:bCs/>
                <w:i/>
              </w:rPr>
              <w:t>Cloning</w:t>
            </w:r>
          </w:p>
        </w:tc>
        <w:tc>
          <w:tcPr>
            <w:tcW w:w="7382" w:type="dxa"/>
            <w:tcBorders>
              <w:top w:val="single" w:sz="4" w:space="0" w:color="auto"/>
            </w:tcBorders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cs="CourierNewPSMT"/>
                <w:lang w:eastAsia="es-ES"/>
              </w:rPr>
            </w:pPr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074F81">
            <w:proofErr w:type="spellStart"/>
            <w:r w:rsidRPr="00854101">
              <w:rPr>
                <w:rFonts w:eastAsia="MS Mincho"/>
                <w:bCs/>
              </w:rPr>
              <w:t>pSeL</w:t>
            </w:r>
            <w:r w:rsidRPr="00854101">
              <w:rPr>
                <w:rFonts w:eastAsia="MS Mincho"/>
                <w:bCs/>
                <w:vertAlign w:val="superscript"/>
              </w:rPr>
              <w:t>F</w:t>
            </w:r>
            <w:proofErr w:type="spellEnd"/>
            <w:r w:rsidRPr="00854101">
              <w:rPr>
                <w:rFonts w:eastAsia="MS Mincho"/>
                <w:bCs/>
                <w:vertAlign w:val="superscript"/>
              </w:rPr>
              <w:t xml:space="preserve"> </w:t>
            </w:r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eastAsia="MS Mincho"/>
                <w:bCs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ggatccgtatacatcatgtgtttgaacggcgactg</w:t>
            </w:r>
            <w:proofErr w:type="spellEnd"/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074F81">
            <w:proofErr w:type="spellStart"/>
            <w:r w:rsidRPr="00854101">
              <w:rPr>
                <w:rFonts w:eastAsia="MS Mincho"/>
                <w:bCs/>
              </w:rPr>
              <w:t>pSeL</w:t>
            </w:r>
            <w:r w:rsidRPr="00854101">
              <w:rPr>
                <w:rFonts w:eastAsia="MS Mincho"/>
                <w:bCs/>
                <w:vertAlign w:val="superscript"/>
              </w:rPr>
              <w:t>R</w:t>
            </w:r>
            <w:proofErr w:type="spellEnd"/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eastAsia="MS Mincho"/>
                <w:bCs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gactagtatattgtagcaaaaatttaatttttgccaaaag</w:t>
            </w:r>
            <w:proofErr w:type="spellEnd"/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074F81">
            <w:proofErr w:type="spellStart"/>
            <w:r w:rsidRPr="00854101">
              <w:rPr>
                <w:rFonts w:eastAsia="MS Mincho"/>
                <w:bCs/>
              </w:rPr>
              <w:t>pSeS</w:t>
            </w:r>
            <w:r w:rsidRPr="00854101">
              <w:rPr>
                <w:rFonts w:eastAsia="MS Mincho"/>
                <w:bCs/>
                <w:vertAlign w:val="superscript"/>
              </w:rPr>
              <w:t>F</w:t>
            </w:r>
            <w:proofErr w:type="spellEnd"/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eastAsia="MS Mincho"/>
                <w:bCs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ggatccgtatacatcatgtgtttgaacggcgactg</w:t>
            </w:r>
            <w:proofErr w:type="spellEnd"/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074F81">
            <w:proofErr w:type="spellStart"/>
            <w:r w:rsidRPr="00854101">
              <w:rPr>
                <w:rFonts w:eastAsia="MS Mincho"/>
                <w:bCs/>
              </w:rPr>
              <w:t>pSeS</w:t>
            </w:r>
            <w:r w:rsidRPr="00854101">
              <w:rPr>
                <w:rFonts w:eastAsia="MS Mincho"/>
                <w:bCs/>
                <w:vertAlign w:val="superscript"/>
              </w:rPr>
              <w:t>R</w:t>
            </w:r>
            <w:proofErr w:type="spellEnd"/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eastAsia="MS Mincho"/>
                <w:bCs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gactagtgccaaaagacttaataaatcatcagc</w:t>
            </w:r>
            <w:proofErr w:type="spellEnd"/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074F81">
            <w:r w:rsidRPr="00854101">
              <w:rPr>
                <w:rFonts w:eastAsia="MS Mincho"/>
                <w:bCs/>
              </w:rPr>
              <w:t>pSeL-140</w:t>
            </w:r>
            <w:r w:rsidRPr="00854101">
              <w:rPr>
                <w:rFonts w:eastAsia="MS Mincho"/>
                <w:bCs/>
                <w:vertAlign w:val="superscript"/>
              </w:rPr>
              <w:t>F</w:t>
            </w:r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eastAsia="MS Mincho"/>
                <w:bCs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tagtataccgaatgtacaatattgttg</w:t>
            </w:r>
            <w:proofErr w:type="spellEnd"/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074F81">
            <w:r w:rsidRPr="00854101">
              <w:rPr>
                <w:rFonts w:eastAsia="MS Mincho"/>
                <w:bCs/>
              </w:rPr>
              <w:t>pSeL-140</w:t>
            </w:r>
            <w:r w:rsidRPr="00854101">
              <w:rPr>
                <w:rFonts w:eastAsia="MS Mincho"/>
                <w:bCs/>
                <w:vertAlign w:val="superscript"/>
              </w:rPr>
              <w:t>R</w:t>
            </w:r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eastAsia="MS Mincho"/>
                <w:bCs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ctgggtgtagcgtcgtaagc</w:t>
            </w:r>
            <w:proofErr w:type="spellEnd"/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074F81">
            <w:r w:rsidRPr="00854101">
              <w:rPr>
                <w:rFonts w:eastAsia="MS Mincho"/>
                <w:bCs/>
              </w:rPr>
              <w:t>pSeL-120</w:t>
            </w:r>
            <w:r w:rsidRPr="00854101">
              <w:rPr>
                <w:rFonts w:eastAsia="MS Mincho"/>
                <w:bCs/>
                <w:vertAlign w:val="superscript"/>
              </w:rPr>
              <w:t>F</w:t>
            </w:r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eastAsia="MS Mincho"/>
                <w:bCs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tagtatacgttcaataatcaataaacctctc</w:t>
            </w:r>
            <w:proofErr w:type="spellEnd"/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074F81">
            <w:r w:rsidRPr="00854101">
              <w:rPr>
                <w:rFonts w:eastAsia="MS Mincho"/>
                <w:bCs/>
              </w:rPr>
              <w:t>pSeL-120</w:t>
            </w:r>
            <w:r w:rsidRPr="00854101">
              <w:rPr>
                <w:rFonts w:eastAsia="MS Mincho"/>
                <w:bCs/>
                <w:vertAlign w:val="superscript"/>
              </w:rPr>
              <w:t>R</w:t>
            </w:r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eastAsia="MS Mincho"/>
                <w:bCs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ctgggtgtagcgtcgtaagc</w:t>
            </w:r>
            <w:proofErr w:type="spellEnd"/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E47E91">
            <w:proofErr w:type="spellStart"/>
            <w:r w:rsidRPr="00854101">
              <w:rPr>
                <w:rFonts w:eastAsia="MS Mincho"/>
                <w:bCs/>
              </w:rPr>
              <w:t>p</w:t>
            </w:r>
            <w:r w:rsidR="00E47E91">
              <w:rPr>
                <w:rFonts w:eastAsia="MS Mincho"/>
                <w:bCs/>
              </w:rPr>
              <w:t>olh</w:t>
            </w:r>
            <w:r w:rsidRPr="00854101">
              <w:rPr>
                <w:rFonts w:eastAsia="MS Mincho"/>
                <w:bCs/>
              </w:rPr>
              <w:t>-pSeL</w:t>
            </w:r>
            <w:r w:rsidRPr="00854101">
              <w:rPr>
                <w:rFonts w:eastAsia="MS Mincho"/>
                <w:bCs/>
                <w:vertAlign w:val="superscript"/>
              </w:rPr>
              <w:t>F</w:t>
            </w:r>
            <w:proofErr w:type="spellEnd"/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rPr>
                <w:rFonts w:eastAsia="MS Mincho"/>
                <w:bCs/>
              </w:rPr>
            </w:pPr>
            <w:r w:rsidRPr="00854101">
              <w:rPr>
                <w:rFonts w:cs="CourierNewPSMT"/>
                <w:lang w:eastAsia="es-ES"/>
              </w:rPr>
              <w:t>atctcgaggttcaataatcaataaacctctctattatcctttgtaaattttttatttactttgttgtccattgctgatcat</w:t>
            </w:r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E47E91">
            <w:proofErr w:type="spellStart"/>
            <w:r w:rsidRPr="00854101">
              <w:rPr>
                <w:rFonts w:eastAsia="MS Mincho"/>
                <w:bCs/>
              </w:rPr>
              <w:t>p</w:t>
            </w:r>
            <w:r w:rsidR="00E47E91">
              <w:rPr>
                <w:rFonts w:eastAsia="MS Mincho"/>
                <w:bCs/>
              </w:rPr>
              <w:t>olh</w:t>
            </w:r>
            <w:r w:rsidRPr="00854101">
              <w:rPr>
                <w:rFonts w:eastAsia="MS Mincho"/>
                <w:bCs/>
              </w:rPr>
              <w:t>-pSeL</w:t>
            </w:r>
            <w:r w:rsidRPr="00854101">
              <w:rPr>
                <w:rFonts w:eastAsia="MS Mincho"/>
                <w:bCs/>
                <w:vertAlign w:val="superscript"/>
              </w:rPr>
              <w:t>R</w:t>
            </w:r>
            <w:proofErr w:type="spellEnd"/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eastAsia="MS Mincho"/>
                <w:bCs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ctgggtgtagcgtcgtaagc</w:t>
            </w:r>
            <w:proofErr w:type="spellEnd"/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074F81">
            <w:pPr>
              <w:rPr>
                <w:rFonts w:eastAsia="MS Mincho"/>
                <w:b/>
                <w:bCs/>
                <w:i/>
              </w:rPr>
            </w:pPr>
            <w:r w:rsidRPr="00854101">
              <w:rPr>
                <w:rFonts w:eastAsia="MS Mincho"/>
                <w:b/>
                <w:bCs/>
                <w:i/>
              </w:rPr>
              <w:t>qPCR</w:t>
            </w:r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cs="CourierNewPSMT"/>
                <w:lang w:eastAsia="es-ES"/>
              </w:rPr>
            </w:pPr>
          </w:p>
        </w:tc>
      </w:tr>
      <w:tr w:rsidR="00074F81" w:rsidRPr="00854101" w:rsidTr="00074F81">
        <w:tc>
          <w:tcPr>
            <w:tcW w:w="1696" w:type="dxa"/>
          </w:tcPr>
          <w:p w:rsidR="00074F81" w:rsidRPr="00854101" w:rsidRDefault="00074F81" w:rsidP="00074F81">
            <w:pPr>
              <w:rPr>
                <w:rFonts w:eastAsia="MS Mincho"/>
                <w:bCs/>
                <w:i/>
              </w:rPr>
            </w:pPr>
            <w:proofErr w:type="spellStart"/>
            <w:r w:rsidRPr="00B76C6D">
              <w:rPr>
                <w:rFonts w:eastAsia="Times New Roman" w:cs="Arial"/>
                <w:szCs w:val="20"/>
                <w:lang w:eastAsia="en-GB"/>
              </w:rPr>
              <w:t>qF</w:t>
            </w:r>
            <w:proofErr w:type="spellEnd"/>
            <w:r w:rsidRPr="00B76C6D">
              <w:rPr>
                <w:rFonts w:eastAsia="Times New Roman" w:cs="Arial"/>
                <w:szCs w:val="20"/>
                <w:lang w:eastAsia="en-GB"/>
              </w:rPr>
              <w:t>-</w:t>
            </w:r>
            <w:proofErr w:type="spellStart"/>
            <w:r w:rsidRPr="00B76C6D">
              <w:rPr>
                <w:rFonts w:eastAsia="Times New Roman" w:cs="Arial"/>
                <w:szCs w:val="20"/>
                <w:lang w:eastAsia="en-GB"/>
              </w:rPr>
              <w:t>AcMNPV</w:t>
            </w:r>
            <w:proofErr w:type="spellEnd"/>
            <w:r w:rsidRPr="00B76C6D">
              <w:rPr>
                <w:rFonts w:eastAsia="Times New Roman" w:cs="Arial"/>
                <w:szCs w:val="20"/>
                <w:lang w:eastAsia="en-GB"/>
              </w:rPr>
              <w:t>-pol</w:t>
            </w:r>
          </w:p>
        </w:tc>
        <w:tc>
          <w:tcPr>
            <w:tcW w:w="7382" w:type="dxa"/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cs="CourierNewPSMT"/>
                <w:lang w:eastAsia="es-ES"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gggtcaggctcctctttgc</w:t>
            </w:r>
            <w:proofErr w:type="spellEnd"/>
          </w:p>
        </w:tc>
      </w:tr>
      <w:tr w:rsidR="00074F81" w:rsidRPr="00854101" w:rsidTr="00074F81">
        <w:tc>
          <w:tcPr>
            <w:tcW w:w="1696" w:type="dxa"/>
            <w:tcBorders>
              <w:bottom w:val="single" w:sz="4" w:space="0" w:color="auto"/>
            </w:tcBorders>
          </w:tcPr>
          <w:p w:rsidR="00074F81" w:rsidRPr="00854101" w:rsidRDefault="00074F81" w:rsidP="00074F81">
            <w:pPr>
              <w:rPr>
                <w:rFonts w:eastAsia="MS Mincho"/>
                <w:bCs/>
                <w:i/>
              </w:rPr>
            </w:pPr>
            <w:proofErr w:type="spellStart"/>
            <w:r w:rsidRPr="00B76C6D">
              <w:rPr>
                <w:rFonts w:eastAsia="Times New Roman" w:cs="Arial"/>
                <w:szCs w:val="20"/>
                <w:lang w:eastAsia="en-GB"/>
              </w:rPr>
              <w:t>qR</w:t>
            </w:r>
            <w:proofErr w:type="spellEnd"/>
            <w:r w:rsidRPr="00B76C6D">
              <w:rPr>
                <w:rFonts w:eastAsia="Times New Roman" w:cs="Arial"/>
                <w:szCs w:val="20"/>
                <w:lang w:eastAsia="en-GB"/>
              </w:rPr>
              <w:t>-</w:t>
            </w:r>
            <w:proofErr w:type="spellStart"/>
            <w:r w:rsidRPr="00B76C6D">
              <w:rPr>
                <w:rFonts w:eastAsia="Times New Roman" w:cs="Arial"/>
                <w:szCs w:val="20"/>
                <w:lang w:eastAsia="en-GB"/>
              </w:rPr>
              <w:t>AcMNPV</w:t>
            </w:r>
            <w:proofErr w:type="spellEnd"/>
            <w:r w:rsidRPr="00B76C6D">
              <w:rPr>
                <w:rFonts w:eastAsia="Times New Roman" w:cs="Arial"/>
                <w:szCs w:val="20"/>
                <w:lang w:eastAsia="en-GB"/>
              </w:rPr>
              <w:t>-pol</w:t>
            </w:r>
          </w:p>
        </w:tc>
        <w:tc>
          <w:tcPr>
            <w:tcW w:w="7382" w:type="dxa"/>
            <w:tcBorders>
              <w:bottom w:val="single" w:sz="4" w:space="0" w:color="auto"/>
            </w:tcBorders>
          </w:tcPr>
          <w:p w:rsidR="00074F81" w:rsidRPr="00854101" w:rsidRDefault="00074F81" w:rsidP="00074F81">
            <w:pPr>
              <w:spacing w:line="276" w:lineRule="auto"/>
              <w:jc w:val="both"/>
              <w:rPr>
                <w:rFonts w:cs="CourierNewPSMT"/>
                <w:lang w:eastAsia="es-ES"/>
              </w:rPr>
            </w:pPr>
            <w:proofErr w:type="spellStart"/>
            <w:r w:rsidRPr="00854101">
              <w:rPr>
                <w:rFonts w:cs="CourierNewPSMT"/>
                <w:lang w:eastAsia="es-ES"/>
              </w:rPr>
              <w:t>ttacgcagccatcacaaacac</w:t>
            </w:r>
            <w:proofErr w:type="spellEnd"/>
          </w:p>
        </w:tc>
      </w:tr>
    </w:tbl>
    <w:p w:rsidR="00074F81" w:rsidRDefault="00074F81"/>
    <w:p w:rsidR="00074F81" w:rsidRDefault="00074F81" w:rsidP="00074F81"/>
    <w:p w:rsidR="00B573B9" w:rsidRPr="00074F81" w:rsidRDefault="00074F81" w:rsidP="00074F81">
      <w:pPr>
        <w:spacing w:after="0"/>
      </w:pPr>
      <w:r>
        <w:t>Table S1. Sequ</w:t>
      </w:r>
      <w:bookmarkStart w:id="0" w:name="_GoBack"/>
      <w:bookmarkEnd w:id="0"/>
      <w:r>
        <w:t>ence of the primers employed in the study</w:t>
      </w:r>
    </w:p>
    <w:sectPr w:rsidR="00B573B9" w:rsidRPr="00074F81" w:rsidSect="00074F8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81"/>
    <w:rsid w:val="00074F81"/>
    <w:rsid w:val="00B573B9"/>
    <w:rsid w:val="00E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1C13"/>
  <w15:chartTrackingRefBased/>
  <w15:docId w15:val="{14DA44BF-D8A4-4EB7-A0FC-895AD2A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</dc:creator>
  <cp:keywords/>
  <dc:description/>
  <cp:lastModifiedBy>salva</cp:lastModifiedBy>
  <cp:revision>2</cp:revision>
  <dcterms:created xsi:type="dcterms:W3CDTF">2016-05-31T09:22:00Z</dcterms:created>
  <dcterms:modified xsi:type="dcterms:W3CDTF">2016-06-01T13:23:00Z</dcterms:modified>
</cp:coreProperties>
</file>