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E" w:rsidRDefault="000238B9" w:rsidP="00A04E0E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Table S</w:t>
      </w:r>
      <w:bookmarkStart w:id="0" w:name="_GoBack"/>
      <w:bookmarkEnd w:id="0"/>
      <w:r w:rsidR="00A04E0E">
        <w:rPr>
          <w:rFonts w:ascii="Times New Roman"/>
          <w:lang w:val="en-US"/>
        </w:rPr>
        <w:t>2:  List of islands on which vegetation surveys have been conducted in 2007 and 2008 (Bennett et al. 2012) and 2012 (this study). Islands are classified as either supporting seabird colonies (</w:t>
      </w:r>
      <w:r w:rsidR="00A04E0E">
        <w:rPr>
          <w:rFonts w:hAnsi="Times New Roman"/>
        </w:rPr>
        <w:t>‘</w:t>
      </w:r>
      <w:r w:rsidR="00A04E0E">
        <w:rPr>
          <w:rFonts w:ascii="Times New Roman"/>
          <w:lang w:val="de-DE"/>
        </w:rPr>
        <w:t>gull islands</w:t>
      </w:r>
      <w:r w:rsidR="00A04E0E">
        <w:rPr>
          <w:rFonts w:hAnsi="Times New Roman"/>
          <w:lang w:val="fr-FR"/>
        </w:rPr>
        <w:t>’</w:t>
      </w:r>
      <w:r w:rsidR="00A04E0E">
        <w:rPr>
          <w:rFonts w:ascii="Times New Roman"/>
          <w:lang w:val="en-US"/>
        </w:rPr>
        <w:t>) or not (</w:t>
      </w:r>
      <w:r w:rsidR="00A04E0E">
        <w:rPr>
          <w:rFonts w:hAnsi="Times New Roman"/>
        </w:rPr>
        <w:t>‘</w:t>
      </w:r>
      <w:r w:rsidR="00A04E0E">
        <w:rPr>
          <w:rFonts w:ascii="Times New Roman"/>
          <w:lang w:val="en-US"/>
        </w:rPr>
        <w:t>non-gull islands</w:t>
      </w:r>
      <w:r w:rsidR="00A04E0E">
        <w:rPr>
          <w:rFonts w:hAnsi="Times New Roman"/>
          <w:lang w:val="fr-FR"/>
        </w:rPr>
        <w:t>’</w:t>
      </w:r>
      <w:r w:rsidR="00A04E0E">
        <w:rPr>
          <w:rFonts w:ascii="Times New Roman"/>
        </w:rPr>
        <w:t>).</w:t>
      </w:r>
    </w:p>
    <w:p w:rsidR="00A04E0E" w:rsidRPr="00A04E0E" w:rsidRDefault="00A04E0E">
      <w:pPr>
        <w:rPr>
          <w:lang w:val="en-GB"/>
        </w:rPr>
      </w:pPr>
    </w:p>
    <w:tbl>
      <w:tblPr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2093"/>
        <w:gridCol w:w="698"/>
        <w:gridCol w:w="1324"/>
        <w:gridCol w:w="1952"/>
      </w:tblGrid>
      <w:tr w:rsidR="002B5867" w:rsidRPr="00460962" w:rsidTr="005540B7">
        <w:trPr>
          <w:trHeight w:hRule="exact" w:val="793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type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no. of plots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Size (ha)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data collection</w:t>
            </w:r>
          </w:p>
        </w:tc>
      </w:tr>
      <w:tr w:rsidR="002B586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Arbutus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5540B7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5540B7">
              <w:rPr>
                <w:rFonts w:ascii="Times New Roman"/>
                <w:lang w:val="en-GB"/>
              </w:rPr>
              <w:t>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2012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Mandarte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</w:rPr>
              <w:t>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6.80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2012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unnamed islet south of Mandarte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</w:rPr>
              <w:t>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2012</w:t>
            </w:r>
          </w:p>
        </w:tc>
      </w:tr>
      <w:tr w:rsidR="002B586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Alec Rocks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5540B7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5540B7">
              <w:rPr>
                <w:rFonts w:ascii="Times New Roman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Amelia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4.02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Big Isabella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Boulder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1.81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Channel Middle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0.59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Coon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Dock North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0.63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Dock South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Fortress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0.70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Little Channel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Long Islet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McConnell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11.60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North Ada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3.66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Reay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0.65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Rum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0.33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Sentinel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6.61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Skull Islet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Small Isabella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South Ada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3.83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South Winchelsea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11.53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Wallace Point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3.01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Yeo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1.93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</w:tbl>
    <w:p w:rsidR="00F57E3D" w:rsidRDefault="000238B9" w:rsidP="005540B7"/>
    <w:sectPr w:rsid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7"/>
    <w:rsid w:val="000238B9"/>
    <w:rsid w:val="002B5867"/>
    <w:rsid w:val="005540B7"/>
    <w:rsid w:val="00725D72"/>
    <w:rsid w:val="00A04E0E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  <w:style w:type="paragraph" w:customStyle="1" w:styleId="Body">
    <w:name w:val="Body"/>
    <w:rsid w:val="00A04E0E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  <w:style w:type="paragraph" w:customStyle="1" w:styleId="Body">
    <w:name w:val="Body"/>
    <w:rsid w:val="00A04E0E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Lameris, Thomas</dc:creator>
  <cp:lastModifiedBy>Lameris, Thomas</cp:lastModifiedBy>
  <cp:revision>4</cp:revision>
  <dcterms:created xsi:type="dcterms:W3CDTF">2016-02-23T14:48:00Z</dcterms:created>
  <dcterms:modified xsi:type="dcterms:W3CDTF">2016-05-16T16:35:00Z</dcterms:modified>
</cp:coreProperties>
</file>