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A6" w:rsidRPr="00DB2A76" w:rsidRDefault="00B079A6" w:rsidP="00DB2A76">
      <w:pPr>
        <w:spacing w:line="480" w:lineRule="auto"/>
        <w:jc w:val="both"/>
        <w:rPr>
          <w:rFonts w:ascii="Arial" w:hAnsi="Arial" w:cs="Arial"/>
          <w:sz w:val="22"/>
        </w:rPr>
      </w:pPr>
      <w:r w:rsidRPr="00DB2A76">
        <w:rPr>
          <w:rFonts w:ascii="Arial" w:hAnsi="Arial" w:cs="Arial"/>
          <w:sz w:val="22"/>
        </w:rPr>
        <w:t>S1 Appendix</w:t>
      </w:r>
    </w:p>
    <w:p w:rsidR="00B079A6" w:rsidRPr="00DB2A76" w:rsidRDefault="00B079A6" w:rsidP="00DB2A76">
      <w:pPr>
        <w:spacing w:line="480" w:lineRule="auto"/>
        <w:jc w:val="both"/>
        <w:rPr>
          <w:rFonts w:ascii="Arial" w:hAnsi="Arial" w:cs="Arial"/>
          <w:sz w:val="22"/>
        </w:rPr>
      </w:pPr>
    </w:p>
    <w:p w:rsidR="00B079A6" w:rsidRPr="00DB2A76" w:rsidRDefault="00B079A6" w:rsidP="00DB2A76">
      <w:pPr>
        <w:spacing w:line="480" w:lineRule="auto"/>
        <w:jc w:val="both"/>
        <w:rPr>
          <w:rFonts w:ascii="Arial" w:hAnsi="Arial" w:cs="Arial"/>
          <w:sz w:val="22"/>
        </w:rPr>
      </w:pPr>
      <w:r w:rsidRPr="00DB2A76">
        <w:rPr>
          <w:rFonts w:ascii="Arial" w:hAnsi="Arial" w:cs="Arial"/>
          <w:b/>
          <w:sz w:val="22"/>
        </w:rPr>
        <w:t>Statistical modeling</w:t>
      </w:r>
    </w:p>
    <w:p w:rsidR="00B079A6" w:rsidRPr="00DB2A76" w:rsidRDefault="00B079A6" w:rsidP="00DB2A76">
      <w:pPr>
        <w:spacing w:line="480" w:lineRule="auto"/>
        <w:jc w:val="both"/>
        <w:rPr>
          <w:rFonts w:ascii="Arial" w:hAnsi="Arial" w:cs="Arial"/>
          <w:sz w:val="22"/>
        </w:rPr>
      </w:pPr>
      <w:r w:rsidRPr="00DB2A76">
        <w:rPr>
          <w:rFonts w:ascii="Arial" w:hAnsi="Arial" w:cs="Arial"/>
          <w:sz w:val="22"/>
        </w:rPr>
        <w:t xml:space="preserve">Two approaches were used to assess the change in device readings as a function of time: 1) a multiple N-of-1 approach; and 2) a mixed model combining all individuals. </w:t>
      </w:r>
    </w:p>
    <w:p w:rsidR="00FC0133" w:rsidRPr="00DB2A76" w:rsidRDefault="00FC0133" w:rsidP="00DB2A76">
      <w:pPr>
        <w:spacing w:line="480" w:lineRule="auto"/>
        <w:jc w:val="both"/>
        <w:rPr>
          <w:rFonts w:ascii="Arial" w:hAnsi="Arial" w:cs="Arial"/>
          <w:b/>
          <w:i/>
          <w:sz w:val="22"/>
        </w:rPr>
      </w:pPr>
    </w:p>
    <w:p w:rsidR="00FC0133" w:rsidRPr="00DB2A76" w:rsidRDefault="00FC0133" w:rsidP="00DB2A76">
      <w:pPr>
        <w:spacing w:line="480" w:lineRule="auto"/>
        <w:jc w:val="both"/>
        <w:rPr>
          <w:rFonts w:ascii="Arial" w:hAnsi="Arial" w:cs="Arial"/>
          <w:sz w:val="22"/>
        </w:rPr>
      </w:pPr>
      <w:r w:rsidRPr="00DB2A76">
        <w:rPr>
          <w:rFonts w:ascii="Arial" w:hAnsi="Arial" w:cs="Arial"/>
          <w:i/>
          <w:sz w:val="22"/>
        </w:rPr>
        <w:t>Multiple N-of-1 approach</w:t>
      </w:r>
    </w:p>
    <w:p w:rsidR="00FC0133" w:rsidRPr="00DB2A76" w:rsidRDefault="00FC0133" w:rsidP="00DB2A76">
      <w:pPr>
        <w:spacing w:line="480" w:lineRule="auto"/>
        <w:jc w:val="both"/>
        <w:rPr>
          <w:rFonts w:ascii="Arial" w:hAnsi="Arial" w:cs="Arial"/>
          <w:sz w:val="22"/>
        </w:rPr>
      </w:pPr>
      <w:r w:rsidRPr="00DB2A76">
        <w:rPr>
          <w:rFonts w:ascii="Arial" w:hAnsi="Arial" w:cs="Arial"/>
          <w:sz w:val="22"/>
        </w:rPr>
        <w:t>In this approach, device readings data was analyzed se</w:t>
      </w:r>
      <w:bookmarkStart w:id="0" w:name="_GoBack"/>
      <w:bookmarkEnd w:id="0"/>
      <w:r w:rsidRPr="00DB2A76">
        <w:rPr>
          <w:rFonts w:ascii="Arial" w:hAnsi="Arial" w:cs="Arial"/>
          <w:sz w:val="22"/>
        </w:rPr>
        <w:t>parately on each of the 38 study participants, and then the results were pooled to make an assessment of the overall effect. More explicitly, simple linear regression was first performed on device readings data from each study participant using ‘time’ as the fixed effect variable of interest (</w:t>
      </w:r>
      <w:r w:rsidR="00A2401D">
        <w:rPr>
          <w:rFonts w:ascii="Arial" w:hAnsi="Arial" w:cs="Arial"/>
          <w:sz w:val="22"/>
        </w:rPr>
        <w:t xml:space="preserve">quantitative measure; </w:t>
      </w:r>
      <w:r w:rsidRPr="00DB2A76">
        <w:rPr>
          <w:rFonts w:ascii="Arial" w:hAnsi="Arial" w:cs="Arial"/>
          <w:sz w:val="22"/>
        </w:rPr>
        <w:t xml:space="preserve">in days since study enrollment) and ‘time of day’ as a categorical fixed effect covariate </w:t>
      </w:r>
      <w:r w:rsidR="00EF07C4" w:rsidRPr="00DB2A76">
        <w:rPr>
          <w:rFonts w:ascii="Arial" w:hAnsi="Arial" w:cs="Arial"/>
          <w:sz w:val="22"/>
        </w:rPr>
        <w:t xml:space="preserve">(rounded to the nearest hour) </w:t>
      </w:r>
      <w:r w:rsidRPr="00DB2A76">
        <w:rPr>
          <w:rFonts w:ascii="Arial" w:hAnsi="Arial" w:cs="Arial"/>
          <w:sz w:val="22"/>
        </w:rPr>
        <w:t xml:space="preserve">to account for </w:t>
      </w:r>
      <w:r w:rsidR="00EF07C4" w:rsidRPr="00DB2A76">
        <w:rPr>
          <w:rFonts w:ascii="Arial" w:hAnsi="Arial" w:cs="Arial"/>
          <w:sz w:val="22"/>
        </w:rPr>
        <w:t>the known daily trends in blood pressure (e.g., blood pressure is typically lower in the morning and rises during the day). Thus, for each study participant, the following null (</w:t>
      </w:r>
      <w:r w:rsidR="00B43CAB" w:rsidRPr="00DB2A76">
        <w:rPr>
          <w:rFonts w:ascii="Arial" w:hAnsi="Arial" w:cs="Arial"/>
          <w:position w:val="-12"/>
          <w:sz w:val="22"/>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5" o:title=""/>
          </v:shape>
          <o:OLEObject Type="Embed" ProgID="Equation.DSMT4" ShapeID="_x0000_i1025" DrawAspect="Content" ObjectID="_1527591501" r:id="rId6"/>
        </w:object>
      </w:r>
      <w:r w:rsidR="00EF07C4" w:rsidRPr="00DB2A76">
        <w:rPr>
          <w:rFonts w:ascii="Arial" w:hAnsi="Arial" w:cs="Arial"/>
          <w:sz w:val="22"/>
        </w:rPr>
        <w:t>) and alternative (</w:t>
      </w:r>
      <w:r w:rsidR="00B43CAB" w:rsidRPr="00DB2A76">
        <w:rPr>
          <w:rFonts w:ascii="Arial" w:hAnsi="Arial" w:cs="Arial"/>
          <w:position w:val="-12"/>
          <w:sz w:val="22"/>
        </w:rPr>
        <w:object w:dxaOrig="420" w:dyaOrig="360">
          <v:shape id="_x0000_i1026" type="#_x0000_t75" style="width:21pt;height:18pt" o:ole="">
            <v:imagedata r:id="rId7" o:title=""/>
          </v:shape>
          <o:OLEObject Type="Embed" ProgID="Equation.DSMT4" ShapeID="_x0000_i1026" DrawAspect="Content" ObjectID="_1527591502" r:id="rId8"/>
        </w:object>
      </w:r>
      <w:r w:rsidR="00EF07C4" w:rsidRPr="00DB2A76">
        <w:rPr>
          <w:rFonts w:ascii="Arial" w:hAnsi="Arial" w:cs="Arial"/>
          <w:sz w:val="22"/>
        </w:rPr>
        <w:t xml:space="preserve">) </w:t>
      </w:r>
      <w:r w:rsidR="00B43CAB" w:rsidRPr="00DB2A76">
        <w:rPr>
          <w:rFonts w:ascii="Arial" w:hAnsi="Arial" w:cs="Arial"/>
          <w:sz w:val="22"/>
        </w:rPr>
        <w:t xml:space="preserve">models </w:t>
      </w:r>
      <w:r w:rsidR="00EF07C4" w:rsidRPr="00DB2A76">
        <w:rPr>
          <w:rFonts w:ascii="Arial" w:hAnsi="Arial" w:cs="Arial"/>
          <w:sz w:val="22"/>
        </w:rPr>
        <w:t>were constructed:</w:t>
      </w:r>
    </w:p>
    <w:p w:rsidR="00EF07C4" w:rsidRPr="00DB2A76" w:rsidRDefault="00DF54B4" w:rsidP="00DB2A76">
      <w:pPr>
        <w:spacing w:line="480" w:lineRule="auto"/>
        <w:jc w:val="center"/>
        <w:rPr>
          <w:rFonts w:ascii="Arial" w:hAnsi="Arial" w:cs="Arial"/>
          <w:sz w:val="22"/>
        </w:rPr>
      </w:pPr>
      <w:r w:rsidRPr="00DB2A76">
        <w:rPr>
          <w:rFonts w:ascii="Arial" w:hAnsi="Arial" w:cs="Arial"/>
          <w:position w:val="-66"/>
          <w:sz w:val="22"/>
        </w:rPr>
        <w:object w:dxaOrig="4740" w:dyaOrig="1440">
          <v:shape id="_x0000_i1068" type="#_x0000_t75" style="width:237pt;height:1in" o:ole="">
            <v:imagedata r:id="rId9" o:title=""/>
          </v:shape>
          <o:OLEObject Type="Embed" ProgID="Equation.DSMT4" ShapeID="_x0000_i1068" DrawAspect="Content" ObjectID="_1527591503" r:id="rId10"/>
        </w:object>
      </w:r>
    </w:p>
    <w:p w:rsidR="00B43CAB" w:rsidRPr="00DB2A76" w:rsidRDefault="00B43CAB" w:rsidP="00DB2A76">
      <w:pPr>
        <w:spacing w:line="480" w:lineRule="auto"/>
        <w:jc w:val="both"/>
        <w:rPr>
          <w:rFonts w:ascii="Arial" w:hAnsi="Arial" w:cs="Arial"/>
          <w:sz w:val="22"/>
        </w:rPr>
      </w:pPr>
      <w:proofErr w:type="gramStart"/>
      <w:r w:rsidRPr="00DB2A76">
        <w:rPr>
          <w:rFonts w:ascii="Arial" w:hAnsi="Arial" w:cs="Arial"/>
          <w:sz w:val="22"/>
        </w:rPr>
        <w:t>where</w:t>
      </w:r>
      <w:proofErr w:type="gramEnd"/>
      <w:r w:rsidRPr="00DB2A76">
        <w:rPr>
          <w:rFonts w:ascii="Arial" w:hAnsi="Arial" w:cs="Arial"/>
          <w:sz w:val="22"/>
        </w:rPr>
        <w:t xml:space="preserve"> ‘time’ is the time in days of the reading since study enrollment with fixed effect </w:t>
      </w:r>
      <w:r w:rsidRPr="00DB2A76">
        <w:rPr>
          <w:rFonts w:ascii="Arial" w:hAnsi="Arial" w:cs="Arial"/>
          <w:position w:val="-12"/>
          <w:sz w:val="22"/>
        </w:rPr>
        <w:object w:dxaOrig="460" w:dyaOrig="360">
          <v:shape id="_x0000_i1027" type="#_x0000_t75" style="width:23.25pt;height:18pt" o:ole="">
            <v:imagedata r:id="rId11" o:title=""/>
          </v:shape>
          <o:OLEObject Type="Embed" ProgID="Equation.DSMT4" ShapeID="_x0000_i1027" DrawAspect="Content" ObjectID="_1527591504" r:id="rId12"/>
        </w:object>
      </w:r>
      <w:r w:rsidRPr="00DB2A76">
        <w:rPr>
          <w:rFonts w:ascii="Arial" w:hAnsi="Arial" w:cs="Arial"/>
          <w:sz w:val="22"/>
        </w:rPr>
        <w:t xml:space="preserve">and </w:t>
      </w:r>
      <w:r w:rsidRPr="00DB2A76">
        <w:rPr>
          <w:rFonts w:ascii="Arial" w:hAnsi="Arial" w:cs="Arial"/>
          <w:position w:val="-12"/>
          <w:sz w:val="22"/>
        </w:rPr>
        <w:object w:dxaOrig="1280" w:dyaOrig="360">
          <v:shape id="_x0000_i1028" type="#_x0000_t75" style="width:63.75pt;height:18pt" o:ole="">
            <v:imagedata r:id="rId13" o:title=""/>
          </v:shape>
          <o:OLEObject Type="Embed" ProgID="Equation.DSMT4" ShapeID="_x0000_i1028" DrawAspect="Content" ObjectID="_1527591505" r:id="rId14"/>
        </w:object>
      </w:r>
      <w:r w:rsidRPr="00DB2A76">
        <w:rPr>
          <w:rFonts w:ascii="Arial" w:hAnsi="Arial" w:cs="Arial"/>
          <w:sz w:val="22"/>
        </w:rPr>
        <w:t xml:space="preserve">. Furthermore, </w:t>
      </w:r>
      <w:r w:rsidR="00DF54B4" w:rsidRPr="00CD6518">
        <w:rPr>
          <w:position w:val="-4"/>
        </w:rPr>
        <w:object w:dxaOrig="220" w:dyaOrig="260">
          <v:shape id="_x0000_i1069" type="#_x0000_t75" style="width:11.25pt;height:12.75pt" o:ole="">
            <v:imagedata r:id="rId15" o:title=""/>
          </v:shape>
          <o:OLEObject Type="Embed" ProgID="Equation.DSMT4" ShapeID="_x0000_i1069" DrawAspect="Content" ObjectID="_1527591506" r:id="rId16"/>
        </w:object>
      </w:r>
      <w:r w:rsidRPr="00DB2A76">
        <w:rPr>
          <w:rFonts w:ascii="Arial" w:hAnsi="Arial" w:cs="Arial"/>
          <w:sz w:val="22"/>
        </w:rPr>
        <w:t xml:space="preserve">is the blood pressure device reading, </w:t>
      </w:r>
      <w:r w:rsidRPr="00DB2A76">
        <w:rPr>
          <w:rFonts w:ascii="Arial" w:hAnsi="Arial" w:cs="Arial"/>
          <w:position w:val="-6"/>
          <w:sz w:val="22"/>
        </w:rPr>
        <w:object w:dxaOrig="240" w:dyaOrig="220">
          <v:shape id="_x0000_i1029" type="#_x0000_t75" style="width:12pt;height:11.25pt" o:ole="">
            <v:imagedata r:id="rId17" o:title=""/>
          </v:shape>
          <o:OLEObject Type="Embed" ProgID="Equation.DSMT4" ShapeID="_x0000_i1029" DrawAspect="Content" ObjectID="_1527591507" r:id="rId18"/>
        </w:object>
      </w:r>
      <w:r w:rsidRPr="00DB2A76">
        <w:rPr>
          <w:rFonts w:ascii="Arial" w:hAnsi="Arial" w:cs="Arial"/>
          <w:sz w:val="22"/>
        </w:rPr>
        <w:t xml:space="preserve"> is the intercept of the corresponding model, and </w:t>
      </w:r>
      <w:r w:rsidRPr="00DB2A76">
        <w:rPr>
          <w:rFonts w:ascii="Arial" w:hAnsi="Arial" w:cs="Arial"/>
          <w:position w:val="-14"/>
          <w:sz w:val="22"/>
        </w:rPr>
        <w:object w:dxaOrig="1219" w:dyaOrig="400">
          <v:shape id="_x0000_i1030" type="#_x0000_t75" style="width:60.75pt;height:20.25pt" o:ole="">
            <v:imagedata r:id="rId19" o:title=""/>
          </v:shape>
          <o:OLEObject Type="Embed" ProgID="Equation.DSMT4" ShapeID="_x0000_i1030" DrawAspect="Content" ObjectID="_1527591508" r:id="rId20"/>
        </w:object>
      </w:r>
      <w:r w:rsidRPr="00DB2A76">
        <w:rPr>
          <w:rFonts w:ascii="Arial" w:hAnsi="Arial" w:cs="Arial"/>
          <w:sz w:val="22"/>
        </w:rPr>
        <w:t xml:space="preserve"> is an indicator function that is 1 when the hour (rounded) is equal </w:t>
      </w:r>
      <w:proofErr w:type="gramStart"/>
      <w:r w:rsidRPr="00DB2A76">
        <w:rPr>
          <w:rFonts w:ascii="Arial" w:hAnsi="Arial" w:cs="Arial"/>
          <w:sz w:val="22"/>
        </w:rPr>
        <w:t xml:space="preserve">to </w:t>
      </w:r>
      <w:proofErr w:type="gramEnd"/>
      <w:r w:rsidRPr="00DB2A76">
        <w:rPr>
          <w:rFonts w:ascii="Arial" w:hAnsi="Arial" w:cs="Arial"/>
          <w:position w:val="-10"/>
          <w:sz w:val="22"/>
        </w:rPr>
        <w:object w:dxaOrig="200" w:dyaOrig="300">
          <v:shape id="_x0000_i1031" type="#_x0000_t75" style="width:9.75pt;height:15pt" o:ole="">
            <v:imagedata r:id="rId21" o:title=""/>
          </v:shape>
          <o:OLEObject Type="Embed" ProgID="Equation.DSMT4" ShapeID="_x0000_i1031" DrawAspect="Content" ObjectID="_1527591509" r:id="rId22"/>
        </w:object>
      </w:r>
      <w:r w:rsidRPr="00DB2A76">
        <w:rPr>
          <w:rFonts w:ascii="Arial" w:hAnsi="Arial" w:cs="Arial"/>
          <w:sz w:val="22"/>
        </w:rPr>
        <w:t xml:space="preserve">, with fixed effects </w:t>
      </w:r>
      <w:r w:rsidRPr="00DB2A76">
        <w:rPr>
          <w:rFonts w:ascii="Arial" w:hAnsi="Arial" w:cs="Arial"/>
          <w:position w:val="-14"/>
          <w:sz w:val="22"/>
        </w:rPr>
        <w:object w:dxaOrig="300" w:dyaOrig="380">
          <v:shape id="_x0000_i1032" type="#_x0000_t75" style="width:15pt;height:18.75pt" o:ole="">
            <v:imagedata r:id="rId23" o:title=""/>
          </v:shape>
          <o:OLEObject Type="Embed" ProgID="Equation.DSMT4" ShapeID="_x0000_i1032" DrawAspect="Content" ObjectID="_1527591510" r:id="rId24"/>
        </w:object>
      </w:r>
      <w:r w:rsidRPr="00DB2A76">
        <w:rPr>
          <w:rFonts w:ascii="Arial" w:hAnsi="Arial" w:cs="Arial"/>
          <w:sz w:val="22"/>
        </w:rPr>
        <w:t xml:space="preserve"> in the corresponding model.</w:t>
      </w:r>
      <w:r w:rsidR="00A2401D">
        <w:rPr>
          <w:rFonts w:ascii="Arial" w:hAnsi="Arial" w:cs="Arial"/>
          <w:sz w:val="22"/>
        </w:rPr>
        <w:t xml:space="preserve"> Models were constructed for both systolic and diastolic blood pressure, individually.</w:t>
      </w:r>
    </w:p>
    <w:p w:rsidR="00DB2A76" w:rsidRPr="00DB2A76" w:rsidRDefault="00DB2A76" w:rsidP="00DB2A76">
      <w:pPr>
        <w:spacing w:line="480" w:lineRule="auto"/>
        <w:jc w:val="both"/>
        <w:rPr>
          <w:rFonts w:ascii="Arial" w:hAnsi="Arial" w:cs="Arial"/>
          <w:sz w:val="22"/>
        </w:rPr>
      </w:pPr>
    </w:p>
    <w:p w:rsidR="00DB2A76" w:rsidRDefault="00DB2A76" w:rsidP="00DB2A76">
      <w:pPr>
        <w:spacing w:line="480" w:lineRule="auto"/>
        <w:jc w:val="both"/>
        <w:rPr>
          <w:rFonts w:ascii="Arial" w:hAnsi="Arial" w:cs="Arial"/>
          <w:sz w:val="22"/>
        </w:rPr>
      </w:pPr>
      <w:r w:rsidRPr="00DB2A76">
        <w:rPr>
          <w:rFonts w:ascii="Arial" w:hAnsi="Arial" w:cs="Arial"/>
          <w:sz w:val="22"/>
        </w:rPr>
        <w:lastRenderedPageBreak/>
        <w:t xml:space="preserve">The estimate of </w:t>
      </w:r>
      <w:r w:rsidRPr="00DB2A76">
        <w:rPr>
          <w:rFonts w:ascii="Arial" w:hAnsi="Arial" w:cs="Arial"/>
          <w:position w:val="-12"/>
          <w:sz w:val="22"/>
        </w:rPr>
        <w:object w:dxaOrig="460" w:dyaOrig="360">
          <v:shape id="_x0000_i1033" type="#_x0000_t75" style="width:23.25pt;height:18pt" o:ole="">
            <v:imagedata r:id="rId25" o:title=""/>
          </v:shape>
          <o:OLEObject Type="Embed" ProgID="Equation.DSMT4" ShapeID="_x0000_i1033" DrawAspect="Content" ObjectID="_1527591511" r:id="rId26"/>
        </w:object>
      </w:r>
      <w:r w:rsidRPr="00DB2A76">
        <w:rPr>
          <w:rFonts w:ascii="Arial" w:hAnsi="Arial" w:cs="Arial"/>
          <w:sz w:val="22"/>
        </w:rPr>
        <w:t xml:space="preserve"> and p-value related to </w:t>
      </w:r>
      <w:r w:rsidRPr="00DB2A76">
        <w:rPr>
          <w:rFonts w:ascii="Arial" w:hAnsi="Arial" w:cs="Arial"/>
          <w:position w:val="-12"/>
          <w:sz w:val="22"/>
        </w:rPr>
        <w:object w:dxaOrig="340" w:dyaOrig="360">
          <v:shape id="_x0000_i1034" type="#_x0000_t75" style="width:17.25pt;height:18pt" o:ole="">
            <v:imagedata r:id="rId27" o:title=""/>
          </v:shape>
          <o:OLEObject Type="Embed" ProgID="Equation.DSMT4" ShapeID="_x0000_i1034" DrawAspect="Content" ObjectID="_1527591512" r:id="rId28"/>
        </w:object>
      </w:r>
      <w:r w:rsidRPr="00DB2A76">
        <w:rPr>
          <w:rFonts w:ascii="Arial" w:hAnsi="Arial" w:cs="Arial"/>
          <w:sz w:val="22"/>
        </w:rPr>
        <w:t xml:space="preserve"> </w:t>
      </w:r>
      <w:r>
        <w:rPr>
          <w:rFonts w:ascii="Arial" w:hAnsi="Arial" w:cs="Arial"/>
          <w:sz w:val="22"/>
        </w:rPr>
        <w:t>in device readings data from</w:t>
      </w:r>
      <w:r w:rsidRPr="00DB2A76">
        <w:rPr>
          <w:rFonts w:ascii="Arial" w:hAnsi="Arial" w:cs="Arial"/>
          <w:sz w:val="22"/>
        </w:rPr>
        <w:t xml:space="preserve"> each study participant was </w:t>
      </w:r>
      <w:r>
        <w:rPr>
          <w:rFonts w:ascii="Arial" w:hAnsi="Arial" w:cs="Arial"/>
          <w:sz w:val="22"/>
        </w:rPr>
        <w:t xml:space="preserve">recorded. Results were summarized across study participants by assessing the direction of </w:t>
      </w:r>
      <w:r w:rsidR="00867E2F">
        <w:rPr>
          <w:rFonts w:ascii="Arial" w:hAnsi="Arial" w:cs="Arial"/>
          <w:sz w:val="22"/>
        </w:rPr>
        <w:t xml:space="preserve">the </w:t>
      </w:r>
      <w:r w:rsidRPr="00DB2A76">
        <w:rPr>
          <w:rFonts w:ascii="Arial" w:hAnsi="Arial" w:cs="Arial"/>
          <w:position w:val="-12"/>
          <w:sz w:val="22"/>
        </w:rPr>
        <w:object w:dxaOrig="460" w:dyaOrig="360">
          <v:shape id="_x0000_i1035" type="#_x0000_t75" style="width:23.25pt;height:18pt" o:ole="">
            <v:imagedata r:id="rId25" o:title=""/>
          </v:shape>
          <o:OLEObject Type="Embed" ProgID="Equation.DSMT4" ShapeID="_x0000_i1035" DrawAspect="Content" ObjectID="_1527591513" r:id="rId29"/>
        </w:object>
      </w:r>
      <w:r w:rsidR="00867E2F">
        <w:rPr>
          <w:rFonts w:ascii="Arial" w:hAnsi="Arial" w:cs="Arial"/>
          <w:sz w:val="22"/>
        </w:rPr>
        <w:t xml:space="preserve"> estimate</w:t>
      </w:r>
      <w:r>
        <w:rPr>
          <w:rFonts w:ascii="Arial" w:hAnsi="Arial" w:cs="Arial"/>
          <w:sz w:val="22"/>
        </w:rPr>
        <w:t xml:space="preserve"> and/or related p-value </w:t>
      </w:r>
      <w:r w:rsidR="00867E2F">
        <w:rPr>
          <w:rFonts w:ascii="Arial" w:hAnsi="Arial" w:cs="Arial"/>
          <w:sz w:val="22"/>
        </w:rPr>
        <w:t>(using a binomial test to test for an enrichment in positive or negative estimates)</w:t>
      </w:r>
      <w:r>
        <w:rPr>
          <w:rFonts w:ascii="Arial" w:hAnsi="Arial" w:cs="Arial"/>
          <w:sz w:val="22"/>
        </w:rPr>
        <w:t xml:space="preserve">, as well as </w:t>
      </w:r>
      <w:r w:rsidR="00867E2F">
        <w:rPr>
          <w:rFonts w:ascii="Arial" w:hAnsi="Arial" w:cs="Arial"/>
          <w:sz w:val="22"/>
        </w:rPr>
        <w:t xml:space="preserve">calculating weighted (by the square root of the number of readings recorded by the study participant) and unweighted average estimates of </w:t>
      </w:r>
      <w:r w:rsidR="00867E2F" w:rsidRPr="00DB2A76">
        <w:rPr>
          <w:rFonts w:ascii="Arial" w:hAnsi="Arial" w:cs="Arial"/>
          <w:position w:val="-12"/>
          <w:sz w:val="22"/>
        </w:rPr>
        <w:object w:dxaOrig="460" w:dyaOrig="360">
          <v:shape id="_x0000_i1036" type="#_x0000_t75" style="width:23.25pt;height:18pt" o:ole="">
            <v:imagedata r:id="rId25" o:title=""/>
          </v:shape>
          <o:OLEObject Type="Embed" ProgID="Equation.DSMT4" ShapeID="_x0000_i1036" DrawAspect="Content" ObjectID="_1527591514" r:id="rId30"/>
        </w:object>
      </w:r>
      <w:r w:rsidR="00867E2F">
        <w:rPr>
          <w:rFonts w:ascii="Arial" w:hAnsi="Arial" w:cs="Arial"/>
          <w:sz w:val="22"/>
        </w:rPr>
        <w:t xml:space="preserve"> and using bootstrapping (1000 iterations) to estimate confidence intervals.</w:t>
      </w:r>
    </w:p>
    <w:p w:rsidR="00C12D24" w:rsidRDefault="00C12D24" w:rsidP="00DB2A76">
      <w:pPr>
        <w:spacing w:line="480" w:lineRule="auto"/>
        <w:jc w:val="both"/>
        <w:rPr>
          <w:rFonts w:ascii="Arial" w:hAnsi="Arial" w:cs="Arial"/>
          <w:sz w:val="22"/>
        </w:rPr>
      </w:pPr>
    </w:p>
    <w:p w:rsidR="00C12D24" w:rsidRDefault="00C12D24" w:rsidP="00DB2A76">
      <w:pPr>
        <w:spacing w:line="480" w:lineRule="auto"/>
        <w:jc w:val="both"/>
        <w:rPr>
          <w:rFonts w:ascii="Arial" w:hAnsi="Arial" w:cs="Arial"/>
          <w:sz w:val="22"/>
        </w:rPr>
      </w:pPr>
      <w:r>
        <w:rPr>
          <w:rFonts w:ascii="Arial" w:hAnsi="Arial" w:cs="Arial"/>
          <w:i/>
          <w:sz w:val="22"/>
        </w:rPr>
        <w:t>Mixed model approach</w:t>
      </w:r>
    </w:p>
    <w:p w:rsidR="00757886" w:rsidRPr="0018521B" w:rsidRDefault="00C12D24" w:rsidP="00757886">
      <w:pPr>
        <w:spacing w:line="480" w:lineRule="auto"/>
        <w:jc w:val="both"/>
        <w:rPr>
          <w:rFonts w:ascii="Arial" w:hAnsi="Arial" w:cs="Arial"/>
          <w:sz w:val="22"/>
        </w:rPr>
      </w:pPr>
      <w:r>
        <w:rPr>
          <w:rFonts w:ascii="Arial" w:hAnsi="Arial" w:cs="Arial"/>
          <w:sz w:val="22"/>
        </w:rPr>
        <w:t xml:space="preserve">Alternatively, the ‘time’ trend in device readings data across all study participants simultaneously was examined using a mixed model approach. Similar to the modeling presented above, the primary hypothesis </w:t>
      </w:r>
      <w:r w:rsidR="00A13315">
        <w:rPr>
          <w:rFonts w:ascii="Arial" w:hAnsi="Arial" w:cs="Arial"/>
          <w:sz w:val="22"/>
        </w:rPr>
        <w:t>examined if there was an observed change in the device readings data over the course of the study. However, in addition to the ‘time of day’ fixed effect covariate, another condition, the study participant (random effect), needed to be accounted for in order to appropriately assess this hypothesis across study participants</w:t>
      </w:r>
      <w:r w:rsidR="00CC0B8E">
        <w:rPr>
          <w:rFonts w:ascii="Arial" w:hAnsi="Arial" w:cs="Arial"/>
          <w:sz w:val="22"/>
        </w:rPr>
        <w:t xml:space="preserve"> in a combined device readings dataset</w:t>
      </w:r>
      <w:r w:rsidR="00A13315">
        <w:rPr>
          <w:rFonts w:ascii="Arial" w:hAnsi="Arial" w:cs="Arial"/>
          <w:sz w:val="22"/>
        </w:rPr>
        <w:t xml:space="preserve">. By doing so, this creates a random intercept model in which </w:t>
      </w:r>
      <w:r w:rsidR="003B273D">
        <w:rPr>
          <w:rFonts w:ascii="Arial" w:hAnsi="Arial" w:cs="Arial"/>
          <w:sz w:val="22"/>
        </w:rPr>
        <w:t xml:space="preserve">device readings data from </w:t>
      </w:r>
      <w:r w:rsidR="00A13315">
        <w:rPr>
          <w:rFonts w:ascii="Arial" w:hAnsi="Arial" w:cs="Arial"/>
          <w:sz w:val="22"/>
        </w:rPr>
        <w:t xml:space="preserve">each study participant </w:t>
      </w:r>
      <w:r w:rsidR="003B273D">
        <w:rPr>
          <w:rFonts w:ascii="Arial" w:hAnsi="Arial" w:cs="Arial"/>
          <w:sz w:val="22"/>
        </w:rPr>
        <w:t xml:space="preserve">are modeled as its own linear trend with a common slope (i.e., the lines for each study participant are parallel). Furthermore, this indirectly accounts for the main effect of individual-specific covariates that may shift each linear trend up or down (remaining parallel) </w:t>
      </w:r>
      <w:r w:rsidR="004103EB">
        <w:rPr>
          <w:rFonts w:ascii="Arial" w:hAnsi="Arial" w:cs="Arial"/>
          <w:sz w:val="22"/>
        </w:rPr>
        <w:t xml:space="preserve">that could otherwise act as confounders, such baseline body mass index or hypertensive medications. We do note, however, that this does not account for interactions between such individual-specific covariates and the trend of ‘time’ (e.g., if baseline BMI moderated the trend of ‘time’; individuals with higher baseline BMI experienced a greater decrease in blood pressure over time than individuals with lower baseline BMI), though typically modeling such interactions </w:t>
      </w:r>
      <w:r w:rsidR="00981F5F">
        <w:rPr>
          <w:rFonts w:ascii="Arial" w:hAnsi="Arial" w:cs="Arial"/>
          <w:sz w:val="22"/>
        </w:rPr>
        <w:t>is not often performed unless they are the primary hypothesis of interest.</w:t>
      </w:r>
      <w:r w:rsidR="00CC0B8E">
        <w:rPr>
          <w:rFonts w:ascii="Arial" w:hAnsi="Arial" w:cs="Arial"/>
          <w:sz w:val="22"/>
        </w:rPr>
        <w:t xml:space="preserve"> </w:t>
      </w:r>
      <w:r w:rsidR="00757886">
        <w:rPr>
          <w:rFonts w:ascii="Arial" w:hAnsi="Arial" w:cs="Arial"/>
          <w:sz w:val="22"/>
        </w:rPr>
        <w:t>As noted in the main text, the general structure of this</w:t>
      </w:r>
      <w:r w:rsidR="00757886" w:rsidRPr="0018521B">
        <w:rPr>
          <w:rFonts w:ascii="Arial" w:hAnsi="Arial" w:cs="Arial"/>
          <w:sz w:val="22"/>
        </w:rPr>
        <w:t xml:space="preserve"> model is:</w:t>
      </w:r>
    </w:p>
    <w:p w:rsidR="00757886" w:rsidRPr="0018521B" w:rsidRDefault="00757886" w:rsidP="00757886">
      <w:pPr>
        <w:spacing w:line="480" w:lineRule="auto"/>
        <w:jc w:val="center"/>
        <w:rPr>
          <w:rFonts w:ascii="Arial" w:hAnsi="Arial" w:cs="Arial"/>
          <w:sz w:val="22"/>
        </w:rPr>
      </w:pPr>
      <w:r w:rsidRPr="0018521B">
        <w:rPr>
          <w:rFonts w:ascii="Arial" w:hAnsi="Arial" w:cs="Arial"/>
          <w:position w:val="-10"/>
          <w:sz w:val="22"/>
        </w:rPr>
        <w:object w:dxaOrig="1620" w:dyaOrig="320">
          <v:shape id="_x0000_i1037" type="#_x0000_t75" style="width:81pt;height:15.75pt" o:ole="">
            <v:imagedata r:id="rId31" o:title=""/>
          </v:shape>
          <o:OLEObject Type="Embed" ProgID="Equation.DSMT4" ShapeID="_x0000_i1037" DrawAspect="Content" ObjectID="_1527591515" r:id="rId32"/>
        </w:object>
      </w:r>
    </w:p>
    <w:p w:rsidR="00661F0C" w:rsidRPr="00661F0C" w:rsidRDefault="00757886" w:rsidP="00757886">
      <w:pPr>
        <w:spacing w:line="480" w:lineRule="auto"/>
        <w:jc w:val="both"/>
        <w:rPr>
          <w:rFonts w:ascii="Arial" w:hAnsi="Arial" w:cs="Arial"/>
          <w:sz w:val="22"/>
        </w:rPr>
      </w:pPr>
      <w:proofErr w:type="gramStart"/>
      <w:r w:rsidRPr="0018521B">
        <w:rPr>
          <w:rFonts w:ascii="Arial" w:hAnsi="Arial" w:cs="Arial"/>
          <w:sz w:val="22"/>
        </w:rPr>
        <w:t>where</w:t>
      </w:r>
      <w:proofErr w:type="gramEnd"/>
      <w:r w:rsidRPr="0018521B">
        <w:rPr>
          <w:rFonts w:ascii="Arial" w:hAnsi="Arial" w:cs="Arial"/>
          <w:sz w:val="22"/>
        </w:rPr>
        <w:t xml:space="preserve"> </w:t>
      </w:r>
      <w:r w:rsidRPr="0018521B">
        <w:rPr>
          <w:rFonts w:ascii="Arial" w:hAnsi="Arial" w:cs="Arial"/>
          <w:position w:val="-4"/>
          <w:sz w:val="22"/>
        </w:rPr>
        <w:object w:dxaOrig="260" w:dyaOrig="260">
          <v:shape id="_x0000_i1038" type="#_x0000_t75" style="width:12.75pt;height:12.75pt" o:ole="">
            <v:imagedata r:id="rId33" o:title=""/>
          </v:shape>
          <o:OLEObject Type="Embed" ProgID="Equation.DSMT4" ShapeID="_x0000_i1038" DrawAspect="Content" ObjectID="_1527591516" r:id="rId34"/>
        </w:object>
      </w:r>
      <w:r>
        <w:rPr>
          <w:rFonts w:ascii="Arial" w:hAnsi="Arial" w:cs="Arial"/>
          <w:sz w:val="22"/>
        </w:rPr>
        <w:t xml:space="preserve"> is a vector of outcomes</w:t>
      </w:r>
      <w:r w:rsidRPr="0018521B">
        <w:rPr>
          <w:rFonts w:ascii="Arial" w:hAnsi="Arial" w:cs="Arial"/>
          <w:sz w:val="22"/>
        </w:rPr>
        <w:t xml:space="preserve">, </w:t>
      </w:r>
      <w:r w:rsidRPr="0018521B">
        <w:rPr>
          <w:rFonts w:ascii="Arial" w:hAnsi="Arial" w:cs="Arial"/>
          <w:position w:val="-4"/>
          <w:sz w:val="22"/>
        </w:rPr>
        <w:object w:dxaOrig="260" w:dyaOrig="260">
          <v:shape id="_x0000_i1039" type="#_x0000_t75" style="width:12.75pt;height:12.75pt" o:ole="">
            <v:imagedata r:id="rId35" o:title=""/>
          </v:shape>
          <o:OLEObject Type="Embed" ProgID="Equation.DSMT4" ShapeID="_x0000_i1039" DrawAspect="Content" ObjectID="_1527591517" r:id="rId36"/>
        </w:object>
      </w:r>
      <w:r w:rsidRPr="0018521B">
        <w:rPr>
          <w:rFonts w:ascii="Arial" w:hAnsi="Arial" w:cs="Arial"/>
          <w:sz w:val="22"/>
        </w:rPr>
        <w:t xml:space="preserve"> is a </w:t>
      </w:r>
      <w:r w:rsidRPr="00661F0C">
        <w:rPr>
          <w:rFonts w:ascii="Arial" w:hAnsi="Arial" w:cs="Arial"/>
          <w:sz w:val="22"/>
        </w:rPr>
        <w:t xml:space="preserve">matrix of independent variables with fixed effects </w:t>
      </w:r>
      <w:r w:rsidR="00D81F9B" w:rsidRPr="00661F0C">
        <w:rPr>
          <w:rFonts w:ascii="Arial" w:hAnsi="Arial" w:cs="Arial"/>
          <w:position w:val="-10"/>
          <w:sz w:val="22"/>
        </w:rPr>
        <w:object w:dxaOrig="200" w:dyaOrig="320">
          <v:shape id="_x0000_i1040" type="#_x0000_t75" style="width:9.75pt;height:15.75pt" o:ole="">
            <v:imagedata r:id="rId37" o:title=""/>
          </v:shape>
          <o:OLEObject Type="Embed" ProgID="Equation.DSMT4" ShapeID="_x0000_i1040" DrawAspect="Content" ObjectID="_1527591518" r:id="rId38"/>
        </w:object>
      </w:r>
      <w:r w:rsidRPr="00661F0C">
        <w:rPr>
          <w:rFonts w:ascii="Arial" w:hAnsi="Arial" w:cs="Arial"/>
          <w:sz w:val="22"/>
        </w:rPr>
        <w:t xml:space="preserve">, </w:t>
      </w:r>
      <w:r w:rsidRPr="00661F0C">
        <w:rPr>
          <w:rFonts w:ascii="Arial" w:hAnsi="Arial" w:cs="Arial"/>
          <w:position w:val="-4"/>
          <w:sz w:val="22"/>
        </w:rPr>
        <w:object w:dxaOrig="240" w:dyaOrig="260">
          <v:shape id="_x0000_i1041" type="#_x0000_t75" style="width:12pt;height:12.75pt" o:ole="">
            <v:imagedata r:id="rId39" o:title=""/>
          </v:shape>
          <o:OLEObject Type="Embed" ProgID="Equation.DSMT4" ShapeID="_x0000_i1041" DrawAspect="Content" ObjectID="_1527591519" r:id="rId40"/>
        </w:object>
      </w:r>
      <w:r w:rsidRPr="00661F0C">
        <w:rPr>
          <w:rFonts w:ascii="Arial" w:hAnsi="Arial" w:cs="Arial"/>
          <w:sz w:val="22"/>
        </w:rPr>
        <w:t xml:space="preserve"> is a matrix indicating the structure of the between subject random effects </w:t>
      </w:r>
      <w:r w:rsidRPr="00661F0C">
        <w:rPr>
          <w:rFonts w:ascii="Arial" w:hAnsi="Arial" w:cs="Arial"/>
          <w:position w:val="-6"/>
          <w:sz w:val="22"/>
        </w:rPr>
        <w:object w:dxaOrig="200" w:dyaOrig="220">
          <v:shape id="_x0000_i1042" type="#_x0000_t75" style="width:9.75pt;height:11.25pt" o:ole="">
            <v:imagedata r:id="rId41" o:title=""/>
          </v:shape>
          <o:OLEObject Type="Embed" ProgID="Equation.DSMT4" ShapeID="_x0000_i1042" DrawAspect="Content" ObjectID="_1527591520" r:id="rId42"/>
        </w:object>
      </w:r>
      <w:r w:rsidR="00E72D72" w:rsidRPr="00661F0C">
        <w:rPr>
          <w:rFonts w:ascii="Arial" w:hAnsi="Arial" w:cs="Arial"/>
          <w:sz w:val="22"/>
        </w:rPr>
        <w:t xml:space="preserve"> with covariance matrix </w:t>
      </w:r>
      <w:r w:rsidR="00E72D72" w:rsidRPr="00661F0C">
        <w:rPr>
          <w:rFonts w:ascii="Arial" w:hAnsi="Arial" w:cs="Arial"/>
          <w:position w:val="-6"/>
          <w:sz w:val="22"/>
        </w:rPr>
        <w:object w:dxaOrig="260" w:dyaOrig="279">
          <v:shape id="_x0000_i1043" type="#_x0000_t75" style="width:12.75pt;height:14.25pt" o:ole="">
            <v:imagedata r:id="rId43" o:title=""/>
          </v:shape>
          <o:OLEObject Type="Embed" ProgID="Equation.DSMT4" ShapeID="_x0000_i1043" DrawAspect="Content" ObjectID="_1527591521" r:id="rId44"/>
        </w:object>
      </w:r>
      <w:r w:rsidR="00E72D72" w:rsidRPr="00661F0C">
        <w:rPr>
          <w:rFonts w:ascii="Arial" w:hAnsi="Arial" w:cs="Arial"/>
          <w:sz w:val="22"/>
        </w:rPr>
        <w:t xml:space="preserve">, and </w:t>
      </w:r>
      <w:r w:rsidR="00E72D72" w:rsidRPr="00661F0C">
        <w:rPr>
          <w:rFonts w:ascii="Arial" w:hAnsi="Arial" w:cs="Arial"/>
          <w:position w:val="-6"/>
          <w:sz w:val="22"/>
        </w:rPr>
        <w:object w:dxaOrig="180" w:dyaOrig="220">
          <v:shape id="_x0000_i1044" type="#_x0000_t75" style="width:9pt;height:11.25pt" o:ole="">
            <v:imagedata r:id="rId45" o:title=""/>
          </v:shape>
          <o:OLEObject Type="Embed" ProgID="Equation.DSMT4" ShapeID="_x0000_i1044" DrawAspect="Content" ObjectID="_1527591522" r:id="rId46"/>
        </w:object>
      </w:r>
      <w:r w:rsidR="00E72D72" w:rsidRPr="00661F0C">
        <w:rPr>
          <w:rFonts w:ascii="Arial" w:hAnsi="Arial" w:cs="Arial"/>
          <w:sz w:val="22"/>
        </w:rPr>
        <w:t xml:space="preserve"> is the random error with covariance matrix </w:t>
      </w:r>
      <w:r w:rsidR="00E72D72" w:rsidRPr="00661F0C">
        <w:rPr>
          <w:rFonts w:ascii="Arial" w:hAnsi="Arial" w:cs="Arial"/>
          <w:position w:val="-4"/>
          <w:sz w:val="22"/>
        </w:rPr>
        <w:object w:dxaOrig="260" w:dyaOrig="260">
          <v:shape id="_x0000_i1045" type="#_x0000_t75" style="width:12.75pt;height:12.75pt" o:ole="">
            <v:imagedata r:id="rId47" o:title=""/>
          </v:shape>
          <o:OLEObject Type="Embed" ProgID="Equation.DSMT4" ShapeID="_x0000_i1045" DrawAspect="Content" ObjectID="_1527591523" r:id="rId48"/>
        </w:object>
      </w:r>
      <w:r w:rsidRPr="00661F0C">
        <w:rPr>
          <w:rFonts w:ascii="Arial" w:hAnsi="Arial" w:cs="Arial"/>
          <w:sz w:val="22"/>
        </w:rPr>
        <w:t xml:space="preserve">. </w:t>
      </w:r>
      <w:r w:rsidR="00E72D72" w:rsidRPr="00661F0C">
        <w:rPr>
          <w:rFonts w:ascii="Arial" w:hAnsi="Arial" w:cs="Arial"/>
          <w:sz w:val="22"/>
        </w:rPr>
        <w:t xml:space="preserve">This model included the </w:t>
      </w:r>
      <w:r w:rsidRPr="00661F0C">
        <w:rPr>
          <w:rFonts w:ascii="Arial" w:hAnsi="Arial" w:cs="Arial"/>
          <w:sz w:val="22"/>
        </w:rPr>
        <w:t xml:space="preserve">fixed effects </w:t>
      </w:r>
      <w:r w:rsidR="00E72D72" w:rsidRPr="00661F0C">
        <w:rPr>
          <w:rFonts w:ascii="Arial" w:hAnsi="Arial" w:cs="Arial"/>
          <w:position w:val="-14"/>
          <w:sz w:val="22"/>
        </w:rPr>
        <w:object w:dxaOrig="3280" w:dyaOrig="440">
          <v:shape id="_x0000_i1046" type="#_x0000_t75" style="width:164.25pt;height:21.75pt" o:ole="">
            <v:imagedata r:id="rId49" o:title=""/>
          </v:shape>
          <o:OLEObject Type="Embed" ProgID="Equation.DSMT4" ShapeID="_x0000_i1046" DrawAspect="Content" ObjectID="_1527591524" r:id="rId50"/>
        </w:object>
      </w:r>
      <w:r w:rsidR="00661F0C" w:rsidRPr="00661F0C">
        <w:rPr>
          <w:rFonts w:ascii="Arial" w:hAnsi="Arial" w:cs="Arial"/>
          <w:sz w:val="22"/>
        </w:rPr>
        <w:t xml:space="preserve">where, as above, ‘time’ is a </w:t>
      </w:r>
      <w:r w:rsidR="00F53993" w:rsidRPr="00661F0C">
        <w:rPr>
          <w:rFonts w:ascii="Arial" w:hAnsi="Arial" w:cs="Arial"/>
          <w:sz w:val="22"/>
        </w:rPr>
        <w:t>quantitative measure</w:t>
      </w:r>
      <w:r w:rsidR="00661F0C" w:rsidRPr="00661F0C">
        <w:rPr>
          <w:rFonts w:ascii="Arial" w:hAnsi="Arial" w:cs="Arial"/>
          <w:sz w:val="22"/>
        </w:rPr>
        <w:t xml:space="preserve"> representing the</w:t>
      </w:r>
      <w:r w:rsidR="00F53993" w:rsidRPr="00661F0C">
        <w:rPr>
          <w:rFonts w:ascii="Arial" w:hAnsi="Arial" w:cs="Arial"/>
          <w:sz w:val="22"/>
        </w:rPr>
        <w:t xml:space="preserve"> days since study enrollment and </w:t>
      </w:r>
      <w:r w:rsidR="00661F0C" w:rsidRPr="00661F0C">
        <w:rPr>
          <w:rFonts w:ascii="Arial" w:hAnsi="Arial" w:cs="Arial"/>
          <w:sz w:val="22"/>
        </w:rPr>
        <w:t xml:space="preserve">the effect of each hour represents </w:t>
      </w:r>
      <w:r w:rsidR="00F53993" w:rsidRPr="00661F0C">
        <w:rPr>
          <w:rFonts w:ascii="Arial" w:hAnsi="Arial" w:cs="Arial"/>
          <w:sz w:val="22"/>
        </w:rPr>
        <w:t>‘time of day’ (rounded to the nearest hour) to account for the known daily trends in blood pressure</w:t>
      </w:r>
      <w:r w:rsidR="00661F0C" w:rsidRPr="00661F0C">
        <w:rPr>
          <w:rFonts w:ascii="Arial" w:hAnsi="Arial" w:cs="Arial"/>
          <w:sz w:val="22"/>
        </w:rPr>
        <w:t>. T</w:t>
      </w:r>
      <w:r w:rsidR="00E72D72" w:rsidRPr="00661F0C">
        <w:rPr>
          <w:rFonts w:ascii="Arial" w:hAnsi="Arial" w:cs="Arial"/>
          <w:sz w:val="22"/>
        </w:rPr>
        <w:t xml:space="preserve">he primary hypothesis, regardless of the structure </w:t>
      </w:r>
      <w:proofErr w:type="gramStart"/>
      <w:r w:rsidR="00E72D72" w:rsidRPr="00661F0C">
        <w:rPr>
          <w:rFonts w:ascii="Arial" w:hAnsi="Arial" w:cs="Arial"/>
          <w:sz w:val="22"/>
        </w:rPr>
        <w:t xml:space="preserve">of </w:t>
      </w:r>
      <w:proofErr w:type="gramEnd"/>
      <w:r w:rsidR="00E72D72" w:rsidRPr="00661F0C">
        <w:rPr>
          <w:rFonts w:ascii="Arial" w:hAnsi="Arial" w:cs="Arial"/>
          <w:position w:val="-4"/>
          <w:sz w:val="22"/>
        </w:rPr>
        <w:object w:dxaOrig="260" w:dyaOrig="260">
          <v:shape id="_x0000_i1047" type="#_x0000_t75" style="width:12.75pt;height:12.75pt" o:ole="">
            <v:imagedata r:id="rId47" o:title=""/>
          </v:shape>
          <o:OLEObject Type="Embed" ProgID="Equation.DSMT4" ShapeID="_x0000_i1047" DrawAspect="Content" ObjectID="_1527591525" r:id="rId51"/>
        </w:object>
      </w:r>
      <w:r w:rsidR="00E72D72" w:rsidRPr="00661F0C">
        <w:rPr>
          <w:rFonts w:ascii="Arial" w:hAnsi="Arial" w:cs="Arial"/>
          <w:sz w:val="22"/>
        </w:rPr>
        <w:t xml:space="preserve">, assessed </w:t>
      </w:r>
      <w:r w:rsidR="00E72D72" w:rsidRPr="00661F0C">
        <w:rPr>
          <w:rFonts w:ascii="Arial" w:hAnsi="Arial" w:cs="Arial"/>
          <w:position w:val="-12"/>
          <w:sz w:val="22"/>
        </w:rPr>
        <w:object w:dxaOrig="1280" w:dyaOrig="360">
          <v:shape id="_x0000_i1048" type="#_x0000_t75" style="width:63.75pt;height:18pt" o:ole="">
            <v:imagedata r:id="rId13" o:title=""/>
          </v:shape>
          <o:OLEObject Type="Embed" ProgID="Equation.DSMT4" ShapeID="_x0000_i1048" DrawAspect="Content" ObjectID="_1527591526" r:id="rId52"/>
        </w:object>
      </w:r>
      <w:r w:rsidR="00E72D72" w:rsidRPr="00661F0C">
        <w:rPr>
          <w:rFonts w:ascii="Arial" w:hAnsi="Arial" w:cs="Arial"/>
          <w:sz w:val="22"/>
        </w:rPr>
        <w:t>.</w:t>
      </w:r>
    </w:p>
    <w:p w:rsidR="004103EB" w:rsidRPr="00661F0C" w:rsidRDefault="004103EB" w:rsidP="00DB2A76">
      <w:pPr>
        <w:spacing w:line="480" w:lineRule="auto"/>
        <w:jc w:val="both"/>
        <w:rPr>
          <w:rFonts w:ascii="Arial" w:hAnsi="Arial" w:cs="Arial"/>
          <w:sz w:val="22"/>
        </w:rPr>
      </w:pPr>
    </w:p>
    <w:p w:rsidR="00DF54B4" w:rsidRDefault="00661F0C" w:rsidP="00DB2A76">
      <w:pPr>
        <w:spacing w:line="480" w:lineRule="auto"/>
        <w:jc w:val="both"/>
        <w:rPr>
          <w:rFonts w:ascii="Arial" w:hAnsi="Arial" w:cs="Arial"/>
          <w:sz w:val="22"/>
        </w:rPr>
      </w:pPr>
      <w:r>
        <w:rPr>
          <w:rFonts w:ascii="Arial" w:hAnsi="Arial" w:cs="Arial"/>
          <w:sz w:val="22"/>
        </w:rPr>
        <w:t xml:space="preserve">Given the nature of the data (repeated measures taken at unstructured time points), two </w:t>
      </w:r>
      <w:r w:rsidR="00FF6C72">
        <w:rPr>
          <w:rFonts w:ascii="Arial" w:hAnsi="Arial" w:cs="Arial"/>
          <w:sz w:val="22"/>
        </w:rPr>
        <w:t>modeling structures</w:t>
      </w:r>
      <w:r>
        <w:rPr>
          <w:rFonts w:ascii="Arial" w:hAnsi="Arial" w:cs="Arial"/>
          <w:sz w:val="22"/>
        </w:rPr>
        <w:t xml:space="preserve"> designed to account for the ‘individual’ and ‘</w:t>
      </w:r>
      <w:r w:rsidR="00DB3985">
        <w:rPr>
          <w:rFonts w:ascii="Arial" w:hAnsi="Arial" w:cs="Arial"/>
          <w:sz w:val="22"/>
        </w:rPr>
        <w:t xml:space="preserve">time </w:t>
      </w:r>
      <w:r>
        <w:rPr>
          <w:rFonts w:ascii="Arial" w:hAnsi="Arial" w:cs="Arial"/>
          <w:sz w:val="22"/>
        </w:rPr>
        <w:t>proximity’ between device readings measures w</w:t>
      </w:r>
      <w:r w:rsidR="00FF6C72">
        <w:rPr>
          <w:rFonts w:ascii="Arial" w:hAnsi="Arial" w:cs="Arial"/>
          <w:sz w:val="22"/>
        </w:rPr>
        <w:t xml:space="preserve">ere considered: 1) the ‘individual’ random effects </w:t>
      </w:r>
      <w:r w:rsidR="00FF6C72" w:rsidRPr="00661F0C">
        <w:rPr>
          <w:rFonts w:ascii="Arial" w:hAnsi="Arial" w:cs="Arial"/>
          <w:position w:val="-6"/>
          <w:sz w:val="22"/>
        </w:rPr>
        <w:object w:dxaOrig="200" w:dyaOrig="220">
          <v:shape id="_x0000_i1049" type="#_x0000_t75" style="width:9.75pt;height:11.25pt" o:ole="">
            <v:imagedata r:id="rId41" o:title=""/>
          </v:shape>
          <o:OLEObject Type="Embed" ProgID="Equation.DSMT4" ShapeID="_x0000_i1049" DrawAspect="Content" ObjectID="_1527591527" r:id="rId53"/>
        </w:object>
      </w:r>
      <w:r w:rsidR="00FF6C72">
        <w:rPr>
          <w:rFonts w:ascii="Arial" w:hAnsi="Arial" w:cs="Arial"/>
          <w:sz w:val="22"/>
        </w:rPr>
        <w:t xml:space="preserve"> of the N x n block diagonal identity matrix </w:t>
      </w:r>
      <w:r w:rsidR="00FF6C72" w:rsidRPr="00661F0C">
        <w:rPr>
          <w:rFonts w:ascii="Arial" w:hAnsi="Arial" w:cs="Arial"/>
          <w:position w:val="-4"/>
          <w:sz w:val="22"/>
        </w:rPr>
        <w:object w:dxaOrig="240" w:dyaOrig="260">
          <v:shape id="_x0000_i1050" type="#_x0000_t75" style="width:12pt;height:12.75pt" o:ole="">
            <v:imagedata r:id="rId39" o:title=""/>
          </v:shape>
          <o:OLEObject Type="Embed" ProgID="Equation.DSMT4" ShapeID="_x0000_i1050" DrawAspect="Content" ObjectID="_1527591528" r:id="rId54"/>
        </w:object>
      </w:r>
      <w:r w:rsidR="00FF6C72">
        <w:rPr>
          <w:rFonts w:ascii="Arial" w:hAnsi="Arial" w:cs="Arial"/>
          <w:sz w:val="22"/>
        </w:rPr>
        <w:t xml:space="preserve"> where </w:t>
      </w:r>
      <w:r w:rsidR="00FF6C72">
        <w:rPr>
          <w:rFonts w:ascii="Arial" w:hAnsi="Arial" w:cs="Arial"/>
          <w:sz w:val="22"/>
        </w:rPr>
        <w:t>N=6,290</w:t>
      </w:r>
      <w:r w:rsidR="00FF6C72">
        <w:rPr>
          <w:rFonts w:ascii="Arial" w:hAnsi="Arial" w:cs="Arial"/>
          <w:sz w:val="22"/>
        </w:rPr>
        <w:t xml:space="preserve"> is the total number of device readings recorded and n=38 is the number of study participants</w:t>
      </w:r>
      <w:r w:rsidR="00DB3985">
        <w:rPr>
          <w:rFonts w:ascii="Arial" w:hAnsi="Arial" w:cs="Arial"/>
          <w:sz w:val="22"/>
        </w:rPr>
        <w:t xml:space="preserve">; and 2) the potential ‘time proximity’ </w:t>
      </w:r>
      <w:r w:rsidR="007D4912">
        <w:rPr>
          <w:rFonts w:ascii="Arial" w:hAnsi="Arial" w:cs="Arial"/>
          <w:sz w:val="22"/>
        </w:rPr>
        <w:t xml:space="preserve">N x N </w:t>
      </w:r>
      <w:r w:rsidR="00DB3985">
        <w:rPr>
          <w:rFonts w:ascii="Arial" w:hAnsi="Arial" w:cs="Arial"/>
          <w:sz w:val="22"/>
        </w:rPr>
        <w:t xml:space="preserve">block diagonal covariance matrix </w:t>
      </w:r>
      <w:r w:rsidR="00DB3985" w:rsidRPr="00661F0C">
        <w:rPr>
          <w:rFonts w:ascii="Arial" w:hAnsi="Arial" w:cs="Arial"/>
          <w:position w:val="-4"/>
          <w:sz w:val="22"/>
        </w:rPr>
        <w:object w:dxaOrig="260" w:dyaOrig="260">
          <v:shape id="_x0000_i1051" type="#_x0000_t75" style="width:12.75pt;height:12.75pt" o:ole="">
            <v:imagedata r:id="rId47" o:title=""/>
          </v:shape>
          <o:OLEObject Type="Embed" ProgID="Equation.DSMT4" ShapeID="_x0000_i1051" DrawAspect="Content" ObjectID="_1527591529" r:id="rId55"/>
        </w:object>
      </w:r>
      <w:r w:rsidR="007D4912">
        <w:rPr>
          <w:rFonts w:ascii="Arial" w:hAnsi="Arial" w:cs="Arial"/>
          <w:sz w:val="22"/>
        </w:rPr>
        <w:t xml:space="preserve"> with elements </w:t>
      </w:r>
      <w:r w:rsidR="007D4912" w:rsidRPr="007D4912">
        <w:rPr>
          <w:rFonts w:ascii="Arial" w:hAnsi="Arial" w:cs="Arial"/>
          <w:position w:val="-12"/>
          <w:sz w:val="22"/>
        </w:rPr>
        <w:object w:dxaOrig="360" w:dyaOrig="360">
          <v:shape id="_x0000_i1052" type="#_x0000_t75" style="width:18pt;height:18pt" o:ole="">
            <v:imagedata r:id="rId56" o:title=""/>
          </v:shape>
          <o:OLEObject Type="Embed" ProgID="Equation.DSMT4" ShapeID="_x0000_i1052" DrawAspect="Content" ObjectID="_1527591530" r:id="rId57"/>
        </w:object>
      </w:r>
      <w:r w:rsidR="00DB3985">
        <w:rPr>
          <w:rFonts w:ascii="Arial" w:hAnsi="Arial" w:cs="Arial"/>
          <w:sz w:val="22"/>
        </w:rPr>
        <w:t>.</w:t>
      </w:r>
      <w:r w:rsidR="007D4912">
        <w:rPr>
          <w:rFonts w:ascii="Arial" w:hAnsi="Arial" w:cs="Arial"/>
          <w:sz w:val="22"/>
        </w:rPr>
        <w:t xml:space="preserve"> </w:t>
      </w:r>
      <w:r w:rsidR="007D4912" w:rsidRPr="0018521B">
        <w:rPr>
          <w:rFonts w:ascii="Arial" w:hAnsi="Arial" w:cs="Arial"/>
          <w:sz w:val="22"/>
        </w:rPr>
        <w:t xml:space="preserve">It follows that </w:t>
      </w:r>
      <w:r w:rsidR="007D4912">
        <w:rPr>
          <w:rFonts w:ascii="Arial" w:hAnsi="Arial" w:cs="Arial"/>
          <w:sz w:val="22"/>
        </w:rPr>
        <w:t xml:space="preserve">the covariance matrix </w:t>
      </w:r>
      <w:r w:rsidR="007D4912" w:rsidRPr="0018521B">
        <w:rPr>
          <w:rFonts w:ascii="Arial" w:hAnsi="Arial" w:cs="Arial"/>
          <w:position w:val="-14"/>
          <w:sz w:val="22"/>
        </w:rPr>
        <w:object w:dxaOrig="2520" w:dyaOrig="400">
          <v:shape id="_x0000_i1053" type="#_x0000_t75" style="width:126pt;height:20.25pt" o:ole="">
            <v:imagedata r:id="rId58" o:title=""/>
          </v:shape>
          <o:OLEObject Type="Embed" ProgID="Equation.DSMT4" ShapeID="_x0000_i1053" DrawAspect="Content" ObjectID="_1527591531" r:id="rId59"/>
        </w:object>
      </w:r>
      <w:r w:rsidR="007D4912">
        <w:rPr>
          <w:rFonts w:ascii="Arial" w:hAnsi="Arial" w:cs="Arial"/>
          <w:sz w:val="22"/>
        </w:rPr>
        <w:t xml:space="preserve"> is also block diagonal, </w:t>
      </w:r>
      <w:r w:rsidR="00D30AF2">
        <w:rPr>
          <w:rFonts w:ascii="Arial" w:hAnsi="Arial" w:cs="Arial"/>
          <w:sz w:val="22"/>
        </w:rPr>
        <w:t xml:space="preserve">where each of the n blocks are square with dimensions equal to the number of device readings recorded on </w:t>
      </w:r>
      <w:r w:rsidR="00DF54B4">
        <w:rPr>
          <w:rFonts w:ascii="Arial" w:hAnsi="Arial" w:cs="Arial"/>
          <w:sz w:val="22"/>
        </w:rPr>
        <w:t>a particular study participant.</w:t>
      </w:r>
    </w:p>
    <w:p w:rsidR="00DF54B4" w:rsidRDefault="00DF54B4" w:rsidP="00DB2A76">
      <w:pPr>
        <w:spacing w:line="480" w:lineRule="auto"/>
        <w:jc w:val="both"/>
        <w:rPr>
          <w:rFonts w:ascii="Arial" w:hAnsi="Arial" w:cs="Arial"/>
          <w:sz w:val="22"/>
        </w:rPr>
      </w:pPr>
    </w:p>
    <w:p w:rsidR="00DF54B4" w:rsidRDefault="00DF54B4" w:rsidP="00DF54B4">
      <w:pPr>
        <w:spacing w:line="480" w:lineRule="auto"/>
        <w:jc w:val="both"/>
        <w:rPr>
          <w:rFonts w:ascii="Arial" w:hAnsi="Arial" w:cs="Arial"/>
          <w:sz w:val="22"/>
        </w:rPr>
      </w:pPr>
      <w:r>
        <w:rPr>
          <w:rFonts w:ascii="Arial" w:hAnsi="Arial" w:cs="Arial"/>
          <w:sz w:val="22"/>
        </w:rPr>
        <w:t xml:space="preserve">Three possible covariance structures of </w:t>
      </w:r>
      <w:r w:rsidRPr="0018521B">
        <w:rPr>
          <w:rFonts w:ascii="Arial" w:hAnsi="Arial" w:cs="Arial"/>
          <w:position w:val="-4"/>
          <w:sz w:val="22"/>
        </w:rPr>
        <w:object w:dxaOrig="260" w:dyaOrig="260">
          <v:shape id="_x0000_i1054" type="#_x0000_t75" style="width:12.75pt;height:12.75pt" o:ole="">
            <v:imagedata r:id="rId47" o:title=""/>
          </v:shape>
          <o:OLEObject Type="Embed" ProgID="Equation.DSMT4" ShapeID="_x0000_i1054" DrawAspect="Content" ObjectID="_1527591532" r:id="rId60"/>
        </w:object>
      </w:r>
      <w:r>
        <w:rPr>
          <w:rFonts w:ascii="Arial" w:hAnsi="Arial" w:cs="Arial"/>
          <w:sz w:val="22"/>
        </w:rPr>
        <w:t xml:space="preserve"> were </w:t>
      </w:r>
      <w:r w:rsidR="00161199">
        <w:rPr>
          <w:rFonts w:ascii="Arial" w:hAnsi="Arial" w:cs="Arial"/>
          <w:sz w:val="22"/>
        </w:rPr>
        <w:t>modeled</w:t>
      </w:r>
      <w:r>
        <w:rPr>
          <w:rFonts w:ascii="Arial" w:hAnsi="Arial" w:cs="Arial"/>
          <w:sz w:val="22"/>
        </w:rPr>
        <w:t xml:space="preserve">, where </w:t>
      </w:r>
      <w:r w:rsidRPr="0018521B">
        <w:rPr>
          <w:rFonts w:ascii="Arial" w:hAnsi="Arial" w:cs="Arial"/>
          <w:position w:val="-12"/>
          <w:sz w:val="22"/>
        </w:rPr>
        <w:object w:dxaOrig="360" w:dyaOrig="360">
          <v:shape id="_x0000_i1055" type="#_x0000_t75" style="width:18pt;height:18pt" o:ole="">
            <v:imagedata r:id="rId61" o:title=""/>
          </v:shape>
          <o:OLEObject Type="Embed" ProgID="Equation.DSMT4" ShapeID="_x0000_i1055" DrawAspect="Content" ObjectID="_1527591533" r:id="rId62"/>
        </w:object>
      </w:r>
      <w:r w:rsidRPr="0018521B">
        <w:rPr>
          <w:rFonts w:ascii="Arial" w:hAnsi="Arial" w:cs="Arial"/>
          <w:sz w:val="22"/>
        </w:rPr>
        <w:t xml:space="preserve"> was 1) compound symmetric; 2) first-order autoregressive; or 3) generalized autoregressive for unequally spaced data (i.e. spatial power law). </w:t>
      </w:r>
      <w:r>
        <w:rPr>
          <w:rFonts w:ascii="Arial" w:hAnsi="Arial" w:cs="Arial"/>
          <w:sz w:val="22"/>
        </w:rPr>
        <w:t xml:space="preserve">Specifically, if </w:t>
      </w:r>
      <w:r w:rsidRPr="0018521B">
        <w:rPr>
          <w:rFonts w:ascii="Arial" w:hAnsi="Arial" w:cs="Arial"/>
          <w:position w:val="-10"/>
          <w:sz w:val="22"/>
        </w:rPr>
        <w:object w:dxaOrig="240" w:dyaOrig="260">
          <v:shape id="_x0000_i1062" type="#_x0000_t75" style="width:12pt;height:12.75pt" o:ole="">
            <v:imagedata r:id="rId63" o:title=""/>
          </v:shape>
          <o:OLEObject Type="Embed" ProgID="Equation.DSMT4" ShapeID="_x0000_i1062" DrawAspect="Content" ObjectID="_1527591534" r:id="rId64"/>
        </w:object>
      </w:r>
      <w:r w:rsidRPr="0018521B">
        <w:rPr>
          <w:rFonts w:ascii="Arial" w:hAnsi="Arial" w:cs="Arial"/>
          <w:sz w:val="22"/>
        </w:rPr>
        <w:t xml:space="preserve"> is the correlation </w:t>
      </w:r>
      <w:r>
        <w:rPr>
          <w:rFonts w:ascii="Arial" w:hAnsi="Arial" w:cs="Arial"/>
          <w:sz w:val="22"/>
        </w:rPr>
        <w:t xml:space="preserve">between </w:t>
      </w:r>
      <w:r w:rsidRPr="0018521B">
        <w:rPr>
          <w:rFonts w:ascii="Arial" w:hAnsi="Arial" w:cs="Arial"/>
          <w:sz w:val="22"/>
        </w:rPr>
        <w:t xml:space="preserve">measures on the same </w:t>
      </w:r>
      <w:r>
        <w:rPr>
          <w:rFonts w:ascii="Arial" w:hAnsi="Arial" w:cs="Arial"/>
          <w:sz w:val="22"/>
        </w:rPr>
        <w:t xml:space="preserve">study participant, when </w:t>
      </w:r>
      <w:r w:rsidRPr="0018521B">
        <w:rPr>
          <w:rFonts w:ascii="Arial" w:hAnsi="Arial" w:cs="Arial"/>
          <w:position w:val="-12"/>
          <w:sz w:val="22"/>
        </w:rPr>
        <w:object w:dxaOrig="360" w:dyaOrig="360">
          <v:shape id="_x0000_i1056" type="#_x0000_t75" style="width:18pt;height:18pt" o:ole="">
            <v:imagedata r:id="rId61" o:title=""/>
          </v:shape>
          <o:OLEObject Type="Embed" ProgID="Equation.DSMT4" ShapeID="_x0000_i1056" DrawAspect="Content" ObjectID="_1527591535" r:id="rId65"/>
        </w:object>
      </w:r>
      <w:r>
        <w:rPr>
          <w:rFonts w:ascii="Arial" w:hAnsi="Arial" w:cs="Arial"/>
          <w:sz w:val="22"/>
        </w:rPr>
        <w:t xml:space="preserve"> is compound symmetric:</w:t>
      </w:r>
    </w:p>
    <w:p w:rsidR="00DF54B4" w:rsidRPr="0018521B" w:rsidRDefault="00DF54B4" w:rsidP="00DF54B4">
      <w:pPr>
        <w:spacing w:line="480" w:lineRule="auto"/>
        <w:jc w:val="center"/>
        <w:rPr>
          <w:rFonts w:ascii="Arial" w:hAnsi="Arial" w:cs="Arial"/>
          <w:sz w:val="22"/>
        </w:rPr>
      </w:pPr>
      <w:r w:rsidRPr="00DF54B4">
        <w:rPr>
          <w:rFonts w:ascii="Arial" w:hAnsi="Arial" w:cs="Arial"/>
          <w:position w:val="-66"/>
          <w:sz w:val="22"/>
        </w:rPr>
        <w:object w:dxaOrig="2500" w:dyaOrig="1440">
          <v:shape id="_x0000_i1057" type="#_x0000_t75" style="width:124.5pt;height:1in" o:ole="">
            <v:imagedata r:id="rId66" o:title=""/>
          </v:shape>
          <o:OLEObject Type="Embed" ProgID="Equation.DSMT4" ShapeID="_x0000_i1057" DrawAspect="Content" ObjectID="_1527591536" r:id="rId67"/>
        </w:object>
      </w:r>
      <w:r>
        <w:rPr>
          <w:rFonts w:ascii="Arial" w:hAnsi="Arial" w:cs="Arial"/>
          <w:sz w:val="22"/>
        </w:rPr>
        <w:t>,</w:t>
      </w:r>
    </w:p>
    <w:p w:rsidR="00661F0C" w:rsidRDefault="00DF54B4" w:rsidP="00DB2A76">
      <w:pPr>
        <w:spacing w:line="480" w:lineRule="auto"/>
        <w:jc w:val="both"/>
        <w:rPr>
          <w:rFonts w:ascii="Arial" w:hAnsi="Arial" w:cs="Arial"/>
          <w:sz w:val="22"/>
        </w:rPr>
      </w:pPr>
      <w:proofErr w:type="gramStart"/>
      <w:r>
        <w:rPr>
          <w:rFonts w:ascii="Arial" w:hAnsi="Arial" w:cs="Arial"/>
          <w:sz w:val="22"/>
        </w:rPr>
        <w:t>when</w:t>
      </w:r>
      <w:proofErr w:type="gramEnd"/>
      <w:r>
        <w:rPr>
          <w:rFonts w:ascii="Arial" w:hAnsi="Arial" w:cs="Arial"/>
          <w:sz w:val="22"/>
        </w:rPr>
        <w:t xml:space="preserve"> </w:t>
      </w:r>
      <w:r w:rsidRPr="0018521B">
        <w:rPr>
          <w:rFonts w:ascii="Arial" w:hAnsi="Arial" w:cs="Arial"/>
          <w:position w:val="-12"/>
          <w:sz w:val="22"/>
        </w:rPr>
        <w:object w:dxaOrig="360" w:dyaOrig="360">
          <v:shape id="_x0000_i1058" type="#_x0000_t75" style="width:18pt;height:18pt" o:ole="">
            <v:imagedata r:id="rId61" o:title=""/>
          </v:shape>
          <o:OLEObject Type="Embed" ProgID="Equation.DSMT4" ShapeID="_x0000_i1058" DrawAspect="Content" ObjectID="_1527591537" r:id="rId68"/>
        </w:object>
      </w:r>
      <w:r>
        <w:rPr>
          <w:rFonts w:ascii="Arial" w:hAnsi="Arial" w:cs="Arial"/>
          <w:sz w:val="22"/>
        </w:rPr>
        <w:t xml:space="preserve"> is first-order autoregressive:</w:t>
      </w:r>
    </w:p>
    <w:p w:rsidR="00DF54B4" w:rsidRDefault="00DF54B4" w:rsidP="00DF54B4">
      <w:pPr>
        <w:spacing w:line="480" w:lineRule="auto"/>
        <w:jc w:val="center"/>
        <w:rPr>
          <w:rFonts w:ascii="Arial" w:hAnsi="Arial" w:cs="Arial"/>
          <w:sz w:val="22"/>
        </w:rPr>
      </w:pPr>
      <w:r w:rsidRPr="0018521B">
        <w:rPr>
          <w:rFonts w:ascii="Arial" w:hAnsi="Arial" w:cs="Arial"/>
          <w:position w:val="-68"/>
          <w:sz w:val="22"/>
        </w:rPr>
        <w:object w:dxaOrig="2720" w:dyaOrig="1480">
          <v:shape id="_x0000_i1059" type="#_x0000_t75" style="width:135.75pt;height:74.25pt" o:ole="">
            <v:imagedata r:id="rId69" o:title=""/>
          </v:shape>
          <o:OLEObject Type="Embed" ProgID="Equation.DSMT4" ShapeID="_x0000_i1059" DrawAspect="Content" ObjectID="_1527591538" r:id="rId70"/>
        </w:object>
      </w:r>
      <w:r>
        <w:rPr>
          <w:rFonts w:ascii="Arial" w:hAnsi="Arial" w:cs="Arial"/>
          <w:sz w:val="22"/>
        </w:rPr>
        <w:t>,</w:t>
      </w:r>
    </w:p>
    <w:p w:rsidR="00DF54B4" w:rsidRDefault="00DF54B4" w:rsidP="00DF54B4">
      <w:pPr>
        <w:spacing w:line="480" w:lineRule="auto"/>
        <w:rPr>
          <w:rFonts w:ascii="Arial" w:hAnsi="Arial" w:cs="Arial"/>
          <w:sz w:val="22"/>
        </w:rPr>
      </w:pPr>
      <w:proofErr w:type="gramStart"/>
      <w:r>
        <w:rPr>
          <w:rFonts w:ascii="Arial" w:hAnsi="Arial" w:cs="Arial"/>
          <w:sz w:val="22"/>
        </w:rPr>
        <w:t>and</w:t>
      </w:r>
      <w:proofErr w:type="gramEnd"/>
      <w:r>
        <w:rPr>
          <w:rFonts w:ascii="Arial" w:hAnsi="Arial" w:cs="Arial"/>
          <w:sz w:val="22"/>
        </w:rPr>
        <w:t xml:space="preserve"> when </w:t>
      </w:r>
      <w:r w:rsidRPr="0018521B">
        <w:rPr>
          <w:rFonts w:ascii="Arial" w:hAnsi="Arial" w:cs="Arial"/>
          <w:position w:val="-12"/>
          <w:sz w:val="22"/>
        </w:rPr>
        <w:object w:dxaOrig="360" w:dyaOrig="360">
          <v:shape id="_x0000_i1060" type="#_x0000_t75" style="width:18pt;height:18pt" o:ole="">
            <v:imagedata r:id="rId61" o:title=""/>
          </v:shape>
          <o:OLEObject Type="Embed" ProgID="Equation.DSMT4" ShapeID="_x0000_i1060" DrawAspect="Content" ObjectID="_1527591539" r:id="rId71"/>
        </w:object>
      </w:r>
      <w:r>
        <w:rPr>
          <w:rFonts w:ascii="Arial" w:hAnsi="Arial" w:cs="Arial"/>
          <w:sz w:val="22"/>
        </w:rPr>
        <w:t xml:space="preserve"> is generalized autoregressive:</w:t>
      </w:r>
    </w:p>
    <w:p w:rsidR="00DF54B4" w:rsidRDefault="00DF54B4" w:rsidP="00DF54B4">
      <w:pPr>
        <w:spacing w:line="480" w:lineRule="auto"/>
        <w:jc w:val="center"/>
        <w:rPr>
          <w:rFonts w:ascii="Arial" w:hAnsi="Arial" w:cs="Arial"/>
          <w:sz w:val="22"/>
        </w:rPr>
      </w:pPr>
      <w:r w:rsidRPr="0018521B">
        <w:rPr>
          <w:rFonts w:ascii="Arial" w:hAnsi="Arial" w:cs="Arial"/>
          <w:position w:val="-68"/>
          <w:sz w:val="22"/>
        </w:rPr>
        <w:object w:dxaOrig="3460" w:dyaOrig="1480">
          <v:shape id="_x0000_i1061" type="#_x0000_t75" style="width:173.25pt;height:74.25pt" o:ole="">
            <v:imagedata r:id="rId72" o:title=""/>
          </v:shape>
          <o:OLEObject Type="Embed" ProgID="Equation.DSMT4" ShapeID="_x0000_i1061" DrawAspect="Content" ObjectID="_1527591540" r:id="rId73"/>
        </w:object>
      </w:r>
    </w:p>
    <w:p w:rsidR="00161199" w:rsidRPr="00661F0C" w:rsidRDefault="00DF54B4" w:rsidP="00161199">
      <w:pPr>
        <w:spacing w:line="480" w:lineRule="auto"/>
        <w:jc w:val="both"/>
        <w:rPr>
          <w:rFonts w:ascii="Arial" w:hAnsi="Arial" w:cs="Arial"/>
          <w:sz w:val="22"/>
        </w:rPr>
      </w:pPr>
      <w:proofErr w:type="gramStart"/>
      <w:r w:rsidRPr="0018521B">
        <w:rPr>
          <w:rFonts w:ascii="Arial" w:hAnsi="Arial" w:cs="Arial"/>
          <w:sz w:val="22"/>
        </w:rPr>
        <w:t>where</w:t>
      </w:r>
      <w:proofErr w:type="gramEnd"/>
      <w:r w:rsidRPr="0018521B">
        <w:rPr>
          <w:rFonts w:ascii="Arial" w:hAnsi="Arial" w:cs="Arial"/>
          <w:sz w:val="22"/>
        </w:rPr>
        <w:t xml:space="preserve"> </w:t>
      </w:r>
      <w:r w:rsidRPr="0018521B">
        <w:rPr>
          <w:rFonts w:ascii="Arial" w:hAnsi="Arial" w:cs="Arial"/>
          <w:position w:val="-12"/>
          <w:sz w:val="22"/>
        </w:rPr>
        <w:object w:dxaOrig="220" w:dyaOrig="360">
          <v:shape id="_x0000_i1063" type="#_x0000_t75" style="width:11.25pt;height:18pt" o:ole="">
            <v:imagedata r:id="rId74" o:title=""/>
          </v:shape>
          <o:OLEObject Type="Embed" ProgID="Equation.DSMT4" ShapeID="_x0000_i1063" DrawAspect="Content" ObjectID="_1527591541" r:id="rId75"/>
        </w:object>
      </w:r>
      <w:r w:rsidRPr="0018521B">
        <w:rPr>
          <w:rFonts w:ascii="Arial" w:hAnsi="Arial" w:cs="Arial"/>
          <w:sz w:val="22"/>
        </w:rPr>
        <w:t xml:space="preserve"> is the time of the </w:t>
      </w:r>
      <w:r w:rsidRPr="0018521B">
        <w:rPr>
          <w:rFonts w:ascii="Arial" w:hAnsi="Arial" w:cs="Arial"/>
          <w:position w:val="-6"/>
          <w:sz w:val="22"/>
        </w:rPr>
        <w:object w:dxaOrig="320" w:dyaOrig="320">
          <v:shape id="_x0000_i1064" type="#_x0000_t75" style="width:15.75pt;height:15.75pt" o:ole="">
            <v:imagedata r:id="rId76" o:title=""/>
          </v:shape>
          <o:OLEObject Type="Embed" ProgID="Equation.DSMT4" ShapeID="_x0000_i1064" DrawAspect="Content" ObjectID="_1527591542" r:id="rId77"/>
        </w:object>
      </w:r>
      <w:r w:rsidRPr="0018521B">
        <w:rPr>
          <w:rFonts w:ascii="Arial" w:hAnsi="Arial" w:cs="Arial"/>
          <w:sz w:val="22"/>
        </w:rPr>
        <w:t xml:space="preserve"> measurement, and the difference </w:t>
      </w:r>
      <w:r w:rsidRPr="0018521B">
        <w:rPr>
          <w:rFonts w:ascii="Arial" w:hAnsi="Arial" w:cs="Arial"/>
          <w:position w:val="-14"/>
          <w:sz w:val="22"/>
        </w:rPr>
        <w:object w:dxaOrig="560" w:dyaOrig="380">
          <v:shape id="_x0000_i1065" type="#_x0000_t75" style="width:27.75pt;height:18.75pt" o:ole="">
            <v:imagedata r:id="rId78" o:title=""/>
          </v:shape>
          <o:OLEObject Type="Embed" ProgID="Equation.DSMT4" ShapeID="_x0000_i1065" DrawAspect="Content" ObjectID="_1527591543" r:id="rId79"/>
        </w:object>
      </w:r>
      <w:r w:rsidRPr="0018521B">
        <w:rPr>
          <w:rFonts w:ascii="Arial" w:hAnsi="Arial" w:cs="Arial"/>
          <w:sz w:val="22"/>
        </w:rPr>
        <w:t xml:space="preserve"> is the lag between the </w:t>
      </w:r>
      <w:r w:rsidRPr="0018521B">
        <w:rPr>
          <w:rFonts w:ascii="Arial" w:hAnsi="Arial" w:cs="Arial"/>
          <w:position w:val="-6"/>
          <w:sz w:val="22"/>
        </w:rPr>
        <w:object w:dxaOrig="260" w:dyaOrig="320">
          <v:shape id="_x0000_i1066" type="#_x0000_t75" style="width:12.75pt;height:15.75pt" o:ole="">
            <v:imagedata r:id="rId80" o:title=""/>
          </v:shape>
          <o:OLEObject Type="Embed" ProgID="Equation.DSMT4" ShapeID="_x0000_i1066" DrawAspect="Content" ObjectID="_1527591544" r:id="rId81"/>
        </w:object>
      </w:r>
      <w:r w:rsidRPr="0018521B">
        <w:rPr>
          <w:rFonts w:ascii="Arial" w:hAnsi="Arial" w:cs="Arial"/>
          <w:sz w:val="22"/>
        </w:rPr>
        <w:t xml:space="preserve"> and </w:t>
      </w:r>
      <w:r w:rsidRPr="0018521B">
        <w:rPr>
          <w:rFonts w:ascii="Arial" w:hAnsi="Arial" w:cs="Arial"/>
          <w:position w:val="-10"/>
          <w:sz w:val="22"/>
        </w:rPr>
        <w:object w:dxaOrig="320" w:dyaOrig="360">
          <v:shape id="_x0000_i1067" type="#_x0000_t75" style="width:15.75pt;height:18pt" o:ole="">
            <v:imagedata r:id="rId82" o:title=""/>
          </v:shape>
          <o:OLEObject Type="Embed" ProgID="Equation.DSMT4" ShapeID="_x0000_i1067" DrawAspect="Content" ObjectID="_1527591545" r:id="rId83"/>
        </w:object>
      </w:r>
      <w:r w:rsidRPr="0018521B">
        <w:rPr>
          <w:rFonts w:ascii="Arial" w:hAnsi="Arial" w:cs="Arial"/>
          <w:sz w:val="22"/>
        </w:rPr>
        <w:t xml:space="preserve"> measure.</w:t>
      </w:r>
      <w:r w:rsidR="00161199">
        <w:rPr>
          <w:rFonts w:ascii="Arial" w:hAnsi="Arial" w:cs="Arial"/>
          <w:sz w:val="22"/>
        </w:rPr>
        <w:t xml:space="preserve"> Again, t</w:t>
      </w:r>
      <w:r w:rsidR="00161199" w:rsidRPr="00661F0C">
        <w:rPr>
          <w:rFonts w:ascii="Arial" w:hAnsi="Arial" w:cs="Arial"/>
          <w:sz w:val="22"/>
        </w:rPr>
        <w:t xml:space="preserve">he primary hypothesis, regardless of the structure </w:t>
      </w:r>
      <w:proofErr w:type="gramStart"/>
      <w:r w:rsidR="00161199" w:rsidRPr="00661F0C">
        <w:rPr>
          <w:rFonts w:ascii="Arial" w:hAnsi="Arial" w:cs="Arial"/>
          <w:sz w:val="22"/>
        </w:rPr>
        <w:t xml:space="preserve">of </w:t>
      </w:r>
      <w:proofErr w:type="gramEnd"/>
      <w:r w:rsidR="00161199" w:rsidRPr="00661F0C">
        <w:rPr>
          <w:rFonts w:ascii="Arial" w:hAnsi="Arial" w:cs="Arial"/>
          <w:position w:val="-4"/>
          <w:sz w:val="22"/>
        </w:rPr>
        <w:object w:dxaOrig="260" w:dyaOrig="260">
          <v:shape id="_x0000_i1070" type="#_x0000_t75" style="width:12.75pt;height:12.75pt" o:ole="">
            <v:imagedata r:id="rId47" o:title=""/>
          </v:shape>
          <o:OLEObject Type="Embed" ProgID="Equation.DSMT4" ShapeID="_x0000_i1070" DrawAspect="Content" ObjectID="_1527591546" r:id="rId84"/>
        </w:object>
      </w:r>
      <w:r w:rsidR="00161199" w:rsidRPr="00661F0C">
        <w:rPr>
          <w:rFonts w:ascii="Arial" w:hAnsi="Arial" w:cs="Arial"/>
          <w:sz w:val="22"/>
        </w:rPr>
        <w:t xml:space="preserve">, assessed </w:t>
      </w:r>
      <w:r w:rsidR="00161199" w:rsidRPr="00661F0C">
        <w:rPr>
          <w:rFonts w:ascii="Arial" w:hAnsi="Arial" w:cs="Arial"/>
          <w:position w:val="-12"/>
          <w:sz w:val="22"/>
        </w:rPr>
        <w:object w:dxaOrig="1280" w:dyaOrig="360">
          <v:shape id="_x0000_i1071" type="#_x0000_t75" style="width:63.75pt;height:18pt" o:ole="">
            <v:imagedata r:id="rId13" o:title=""/>
          </v:shape>
          <o:OLEObject Type="Embed" ProgID="Equation.DSMT4" ShapeID="_x0000_i1071" DrawAspect="Content" ObjectID="_1527591547" r:id="rId85"/>
        </w:object>
      </w:r>
      <w:r w:rsidR="00161199" w:rsidRPr="00661F0C">
        <w:rPr>
          <w:rFonts w:ascii="Arial" w:hAnsi="Arial" w:cs="Arial"/>
          <w:sz w:val="22"/>
        </w:rPr>
        <w:t>.</w:t>
      </w:r>
      <w:r w:rsidR="00161199">
        <w:rPr>
          <w:rFonts w:ascii="Arial" w:hAnsi="Arial" w:cs="Arial"/>
          <w:sz w:val="22"/>
        </w:rPr>
        <w:t xml:space="preserve"> Models under the alternative hypothesis were compared to each other using AIC and BIC. </w:t>
      </w:r>
    </w:p>
    <w:p w:rsidR="00DF54B4" w:rsidRPr="00661F0C" w:rsidRDefault="00DF54B4" w:rsidP="00DF54B4">
      <w:pPr>
        <w:spacing w:line="480" w:lineRule="auto"/>
        <w:rPr>
          <w:rFonts w:ascii="Arial" w:hAnsi="Arial" w:cs="Arial"/>
          <w:sz w:val="22"/>
        </w:rPr>
      </w:pPr>
    </w:p>
    <w:p w:rsidR="004103EB" w:rsidRDefault="004103EB" w:rsidP="00DB2A76">
      <w:pPr>
        <w:spacing w:line="480" w:lineRule="auto"/>
        <w:jc w:val="both"/>
        <w:rPr>
          <w:rFonts w:ascii="Arial" w:hAnsi="Arial" w:cs="Arial"/>
          <w:sz w:val="22"/>
        </w:rPr>
      </w:pPr>
    </w:p>
    <w:p w:rsidR="00D30AF2" w:rsidRPr="00661F0C" w:rsidRDefault="00D30AF2" w:rsidP="00DB2A76">
      <w:pPr>
        <w:spacing w:line="480" w:lineRule="auto"/>
        <w:jc w:val="both"/>
        <w:rPr>
          <w:rFonts w:ascii="Arial" w:hAnsi="Arial" w:cs="Arial"/>
          <w:sz w:val="22"/>
        </w:rPr>
      </w:pPr>
    </w:p>
    <w:sectPr w:rsidR="00D30AF2" w:rsidRPr="00661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A6"/>
    <w:rsid w:val="00161199"/>
    <w:rsid w:val="001C28DE"/>
    <w:rsid w:val="003132D4"/>
    <w:rsid w:val="003B273D"/>
    <w:rsid w:val="003B66D9"/>
    <w:rsid w:val="004103EB"/>
    <w:rsid w:val="00661F0C"/>
    <w:rsid w:val="007161A0"/>
    <w:rsid w:val="00757886"/>
    <w:rsid w:val="007D4912"/>
    <w:rsid w:val="00867E2F"/>
    <w:rsid w:val="00981F5F"/>
    <w:rsid w:val="00A13315"/>
    <w:rsid w:val="00A140F7"/>
    <w:rsid w:val="00A2401D"/>
    <w:rsid w:val="00A6504F"/>
    <w:rsid w:val="00AD4933"/>
    <w:rsid w:val="00B079A6"/>
    <w:rsid w:val="00B43CAB"/>
    <w:rsid w:val="00C12D24"/>
    <w:rsid w:val="00CC0B8E"/>
    <w:rsid w:val="00D30AF2"/>
    <w:rsid w:val="00D81F9B"/>
    <w:rsid w:val="00DB2A76"/>
    <w:rsid w:val="00DB3985"/>
    <w:rsid w:val="00DF54B4"/>
    <w:rsid w:val="00E028BC"/>
    <w:rsid w:val="00E72D72"/>
    <w:rsid w:val="00EF07C4"/>
    <w:rsid w:val="00F53993"/>
    <w:rsid w:val="00FC0133"/>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20.bin"/><Relationship Id="rId47" Type="http://schemas.openxmlformats.org/officeDocument/2006/relationships/image" Target="media/image21.wmf"/><Relationship Id="rId63" Type="http://schemas.openxmlformats.org/officeDocument/2006/relationships/image" Target="media/image26.wmf"/><Relationship Id="rId68" Type="http://schemas.openxmlformats.org/officeDocument/2006/relationships/oleObject" Target="embeddings/oleObject37.bin"/><Relationship Id="rId84" Type="http://schemas.openxmlformats.org/officeDocument/2006/relationships/oleObject" Target="embeddings/oleObject46.bin"/><Relationship Id="rId16" Type="http://schemas.openxmlformats.org/officeDocument/2006/relationships/oleObject" Target="embeddings/oleObject6.bin"/><Relationship Id="rId11" Type="http://schemas.openxmlformats.org/officeDocument/2006/relationships/image" Target="media/image4.wmf"/><Relationship Id="rId32" Type="http://schemas.openxmlformats.org/officeDocument/2006/relationships/oleObject" Target="embeddings/oleObject15.bin"/><Relationship Id="rId37" Type="http://schemas.openxmlformats.org/officeDocument/2006/relationships/image" Target="media/image16.wmf"/><Relationship Id="rId53" Type="http://schemas.openxmlformats.org/officeDocument/2006/relationships/oleObject" Target="embeddings/oleObject27.bin"/><Relationship Id="rId58" Type="http://schemas.openxmlformats.org/officeDocument/2006/relationships/image" Target="media/image24.wmf"/><Relationship Id="rId74" Type="http://schemas.openxmlformats.org/officeDocument/2006/relationships/image" Target="media/image30.wmf"/><Relationship Id="rId79" Type="http://schemas.openxmlformats.org/officeDocument/2006/relationships/oleObject" Target="embeddings/oleObject43.bin"/><Relationship Id="rId5" Type="http://schemas.openxmlformats.org/officeDocument/2006/relationships/image" Target="media/image1.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oleObject" Target="embeddings/oleObject34.bin"/><Relationship Id="rId69" Type="http://schemas.openxmlformats.org/officeDocument/2006/relationships/image" Target="media/image28.wmf"/><Relationship Id="rId77" Type="http://schemas.openxmlformats.org/officeDocument/2006/relationships/oleObject" Target="embeddings/oleObject42.bin"/><Relationship Id="rId8" Type="http://schemas.openxmlformats.org/officeDocument/2006/relationships/oleObject" Target="embeddings/oleObject2.bin"/><Relationship Id="rId51" Type="http://schemas.openxmlformats.org/officeDocument/2006/relationships/oleObject" Target="embeddings/oleObject25.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47.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31.bin"/><Relationship Id="rId67" Type="http://schemas.openxmlformats.org/officeDocument/2006/relationships/oleObject" Target="embeddings/oleObject36.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oleObject" Target="embeddings/oleObject38.bin"/><Relationship Id="rId75" Type="http://schemas.openxmlformats.org/officeDocument/2006/relationships/oleObject" Target="embeddings/oleObject41.bin"/><Relationship Id="rId83" Type="http://schemas.openxmlformats.org/officeDocument/2006/relationships/oleObject" Target="embeddings/oleObject45.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oleObject" Target="embeddings/oleObject30.bin"/><Relationship Id="rId10" Type="http://schemas.openxmlformats.org/officeDocument/2006/relationships/oleObject" Target="embeddings/oleObject3.bin"/><Relationship Id="rId31" Type="http://schemas.openxmlformats.org/officeDocument/2006/relationships/image" Target="media/image13.wmf"/><Relationship Id="rId44" Type="http://schemas.openxmlformats.org/officeDocument/2006/relationships/oleObject" Target="embeddings/oleObject21.bin"/><Relationship Id="rId52" Type="http://schemas.openxmlformats.org/officeDocument/2006/relationships/oleObject" Target="embeddings/oleObject26.bin"/><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oleObject" Target="embeddings/oleObject40.bin"/><Relationship Id="rId78" Type="http://schemas.openxmlformats.org/officeDocument/2006/relationships/image" Target="media/image32.wmf"/><Relationship Id="rId81" Type="http://schemas.openxmlformats.org/officeDocument/2006/relationships/oleObject" Target="embeddings/oleObject44.bin"/><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7.wmf"/><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image" Target="media/image31.wmf"/><Relationship Id="rId7" Type="http://schemas.openxmlformats.org/officeDocument/2006/relationships/image" Target="media/image2.wmf"/><Relationship Id="rId71" Type="http://schemas.openxmlformats.org/officeDocument/2006/relationships/oleObject" Target="embeddings/oleObject39.bin"/><Relationship Id="rId2" Type="http://schemas.microsoft.com/office/2007/relationships/stylesWithEffects" Target="stylesWithEffect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oleObject" Target="embeddings/oleObject19.bin"/><Relationship Id="rId45" Type="http://schemas.openxmlformats.org/officeDocument/2006/relationships/image" Target="media/image20.wmf"/><Relationship Id="rId66" Type="http://schemas.openxmlformats.org/officeDocument/2006/relationships/image" Target="media/image27.wmf"/><Relationship Id="rId87" Type="http://schemas.openxmlformats.org/officeDocument/2006/relationships/theme" Target="theme/theme1.xml"/><Relationship Id="rId61" Type="http://schemas.openxmlformats.org/officeDocument/2006/relationships/image" Target="media/image25.wmf"/><Relationship Id="rId82" Type="http://schemas.openxmlformats.org/officeDocument/2006/relationships/image" Target="media/image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Wineinger</dc:creator>
  <cp:lastModifiedBy>Nathan Wineinger</cp:lastModifiedBy>
  <cp:revision>6</cp:revision>
  <dcterms:created xsi:type="dcterms:W3CDTF">2016-06-07T16:01:00Z</dcterms:created>
  <dcterms:modified xsi:type="dcterms:W3CDTF">2016-06-16T21:09:00Z</dcterms:modified>
</cp:coreProperties>
</file>