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6A" w:rsidRDefault="005850F3" w:rsidP="006009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50F3">
        <w:rPr>
          <w:rFonts w:ascii="Times New Roman" w:hAnsi="Times New Roman" w:cs="Times New Roman"/>
          <w:b/>
          <w:sz w:val="24"/>
          <w:szCs w:val="24"/>
        </w:rPr>
        <w:t>Supplemental</w:t>
      </w:r>
      <w:r w:rsidR="00600929" w:rsidRPr="006009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600929" w:rsidRPr="00600929">
        <w:rPr>
          <w:rFonts w:ascii="Times New Roman" w:hAnsi="Times New Roman" w:cs="Times New Roman"/>
          <w:b/>
          <w:sz w:val="24"/>
          <w:szCs w:val="24"/>
        </w:rPr>
        <w:t xml:space="preserve">file 4: The plot of </w:t>
      </w:r>
      <w:r w:rsidR="00600929" w:rsidRPr="00600929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600929" w:rsidRPr="00600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929" w:rsidRPr="00600929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="00600929" w:rsidRPr="00600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929" w:rsidRPr="00600929">
        <w:rPr>
          <w:rFonts w:ascii="Times New Roman" w:hAnsi="Times New Roman" w:cs="Times New Roman"/>
          <w:b/>
          <w:i/>
          <w:sz w:val="24"/>
          <w:szCs w:val="24"/>
        </w:rPr>
        <w:sym w:font="Symbol" w:char="0044"/>
      </w:r>
      <w:r w:rsidR="00600929" w:rsidRPr="00600929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600929" w:rsidRPr="00600929">
        <w:rPr>
          <w:rFonts w:ascii="Times New Roman" w:hAnsi="Times New Roman" w:cs="Times New Roman"/>
          <w:b/>
          <w:sz w:val="24"/>
          <w:szCs w:val="24"/>
        </w:rPr>
        <w:t>: determination of optimum number of clusters (K</w:t>
      </w:r>
      <w:r w:rsidR="00600929" w:rsidRPr="00600929">
        <w:rPr>
          <w:rFonts w:ascii="Times New Roman" w:hAnsi="Times New Roman" w:cs="Times New Roman"/>
          <w:b/>
          <w:i/>
          <w:sz w:val="24"/>
          <w:szCs w:val="24"/>
        </w:rPr>
        <w:t>opt</w:t>
      </w:r>
      <w:r w:rsidR="00600929" w:rsidRPr="00600929">
        <w:rPr>
          <w:rFonts w:ascii="Times New Roman" w:hAnsi="Times New Roman" w:cs="Times New Roman"/>
          <w:b/>
          <w:sz w:val="24"/>
          <w:szCs w:val="24"/>
        </w:rPr>
        <w:t>) in DENV-2 population. ‘</w:t>
      </w:r>
      <w:r w:rsidR="00600929" w:rsidRPr="00600929">
        <w:rPr>
          <w:rFonts w:ascii="Times New Roman" w:hAnsi="Times New Roman" w:cs="Times New Roman"/>
          <w:sz w:val="24"/>
          <w:szCs w:val="24"/>
        </w:rPr>
        <w:t>K’ represents the</w:t>
      </w:r>
      <w:r w:rsidR="00600929" w:rsidRPr="00600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929" w:rsidRPr="00600929">
        <w:rPr>
          <w:rFonts w:ascii="Times New Roman" w:hAnsi="Times New Roman" w:cs="Times New Roman"/>
          <w:sz w:val="24"/>
          <w:szCs w:val="24"/>
        </w:rPr>
        <w:t xml:space="preserve">number of clusters. </w:t>
      </w:r>
      <w:r w:rsidR="00600929" w:rsidRPr="00600929">
        <w:rPr>
          <w:rFonts w:ascii="Times New Roman" w:hAnsi="Times New Roman" w:cs="Times New Roman"/>
          <w:i/>
          <w:sz w:val="24"/>
          <w:szCs w:val="24"/>
        </w:rPr>
        <w:t>‘</w:t>
      </w:r>
      <w:r w:rsidR="00600929" w:rsidRPr="00600929">
        <w:rPr>
          <w:rFonts w:ascii="Times New Roman" w:hAnsi="Times New Roman" w:cs="Times New Roman"/>
          <w:i/>
          <w:sz w:val="24"/>
          <w:szCs w:val="24"/>
        </w:rPr>
        <w:sym w:font="Symbol" w:char="0044"/>
      </w:r>
      <w:r w:rsidR="00600929" w:rsidRPr="00600929">
        <w:rPr>
          <w:rFonts w:ascii="Times New Roman" w:hAnsi="Times New Roman" w:cs="Times New Roman"/>
          <w:i/>
          <w:sz w:val="24"/>
          <w:szCs w:val="24"/>
        </w:rPr>
        <w:t xml:space="preserve">K’ </w:t>
      </w:r>
      <w:r w:rsidR="00600929" w:rsidRPr="00600929">
        <w:rPr>
          <w:rFonts w:ascii="Times New Roman" w:hAnsi="Times New Roman" w:cs="Times New Roman"/>
          <w:sz w:val="24"/>
          <w:szCs w:val="24"/>
        </w:rPr>
        <w:t xml:space="preserve">is the rate of change of posterior probability of the data given </w:t>
      </w:r>
      <w:r w:rsidR="00600929" w:rsidRPr="00600929">
        <w:rPr>
          <w:rFonts w:ascii="Times New Roman" w:hAnsi="Times New Roman" w:cs="Times New Roman"/>
          <w:i/>
          <w:sz w:val="24"/>
          <w:szCs w:val="24"/>
        </w:rPr>
        <w:t>K</w:t>
      </w:r>
      <w:r w:rsidR="00600929" w:rsidRPr="00600929">
        <w:rPr>
          <w:rFonts w:ascii="Times New Roman" w:hAnsi="Times New Roman" w:cs="Times New Roman"/>
          <w:sz w:val="24"/>
          <w:szCs w:val="24"/>
        </w:rPr>
        <w:t>. The plot is derived to determine optimum number of clusters</w:t>
      </w:r>
      <w:r w:rsidR="00600929" w:rsidRPr="0060092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00929" w:rsidRPr="00600929">
        <w:rPr>
          <w:rFonts w:ascii="Times New Roman" w:hAnsi="Times New Roman" w:cs="Times New Roman"/>
          <w:sz w:val="24"/>
          <w:szCs w:val="24"/>
        </w:rPr>
        <w:t>K</w:t>
      </w:r>
      <w:r w:rsidR="00600929" w:rsidRPr="00600929">
        <w:rPr>
          <w:rFonts w:ascii="Times New Roman" w:hAnsi="Times New Roman" w:cs="Times New Roman"/>
          <w:sz w:val="24"/>
          <w:szCs w:val="24"/>
          <w:vertAlign w:val="subscript"/>
        </w:rPr>
        <w:t>opt</w:t>
      </w:r>
      <w:r w:rsidR="00600929" w:rsidRPr="00600929">
        <w:rPr>
          <w:rFonts w:ascii="Times New Roman" w:hAnsi="Times New Roman" w:cs="Times New Roman"/>
          <w:sz w:val="24"/>
          <w:szCs w:val="24"/>
        </w:rPr>
        <w:t xml:space="preserve">) for DENV-2 population (comprising of 990 strains from all the six genotypes). The first major peak of </w:t>
      </w:r>
      <w:r w:rsidR="00600929" w:rsidRPr="00600929">
        <w:rPr>
          <w:rFonts w:ascii="Times New Roman" w:hAnsi="Times New Roman" w:cs="Times New Roman"/>
          <w:sz w:val="24"/>
          <w:szCs w:val="24"/>
        </w:rPr>
        <w:sym w:font="Symbol" w:char="0044"/>
      </w:r>
      <w:r w:rsidR="00600929" w:rsidRPr="00600929">
        <w:rPr>
          <w:rFonts w:ascii="Times New Roman" w:hAnsi="Times New Roman" w:cs="Times New Roman"/>
          <w:sz w:val="24"/>
          <w:szCs w:val="24"/>
        </w:rPr>
        <w:t>K is obtained at K=2 followed by a minor peak at K=15, which clearly indicates the existence of a total of 15 genetically distinct subpopulations within DENV-2 serotype.</w:t>
      </w:r>
    </w:p>
    <w:p w:rsidR="00600929" w:rsidRDefault="00600929" w:rsidP="0060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929" w:rsidRPr="00600929" w:rsidRDefault="00600929" w:rsidP="00600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106174" cy="30537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le 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3" t="13253" r="12945" b="15663"/>
                    <a:stretch/>
                  </pic:blipFill>
                  <pic:spPr bwMode="auto">
                    <a:xfrm>
                      <a:off x="0" y="0"/>
                      <a:ext cx="4109038" cy="305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0929" w:rsidRPr="0060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7"/>
    <w:rsid w:val="005850F3"/>
    <w:rsid w:val="00600929"/>
    <w:rsid w:val="008A4907"/>
    <w:rsid w:val="00F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</dc:creator>
  <cp:keywords/>
  <dc:description/>
  <cp:lastModifiedBy>vaishali</cp:lastModifiedBy>
  <cp:revision>3</cp:revision>
  <dcterms:created xsi:type="dcterms:W3CDTF">2016-03-11T09:05:00Z</dcterms:created>
  <dcterms:modified xsi:type="dcterms:W3CDTF">2016-06-01T12:32:00Z</dcterms:modified>
</cp:coreProperties>
</file>