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B9A" w:rsidRPr="00880333" w:rsidRDefault="00780B9A" w:rsidP="00780B9A">
      <w:pPr>
        <w:pStyle w:val="BGKeywords"/>
        <w:spacing w:after="0"/>
        <w:rPr>
          <w:rFonts w:ascii="Times New Roman" w:hAnsi="Times New Roman"/>
          <w:b/>
          <w:szCs w:val="24"/>
          <w:lang w:val="en-GB"/>
        </w:rPr>
      </w:pPr>
      <w:r w:rsidRPr="00880333">
        <w:rPr>
          <w:rFonts w:ascii="Times New Roman" w:hAnsi="Times New Roman"/>
          <w:b/>
          <w:szCs w:val="24"/>
          <w:lang w:val="en-GB"/>
        </w:rPr>
        <w:t>Table</w:t>
      </w:r>
      <w:r w:rsidRPr="00A251C7">
        <w:rPr>
          <w:rFonts w:ascii="Times New Roman" w:hAnsi="Times New Roman"/>
          <w:b/>
          <w:szCs w:val="24"/>
          <w:lang w:val="en-GB"/>
        </w:rPr>
        <w:t xml:space="preserve"> </w:t>
      </w:r>
      <w:r>
        <w:rPr>
          <w:rFonts w:ascii="Times New Roman" w:hAnsi="Times New Roman"/>
          <w:b/>
          <w:szCs w:val="24"/>
          <w:lang w:val="en-GB"/>
        </w:rPr>
        <w:t>S1</w:t>
      </w:r>
      <w:r w:rsidRPr="00880333">
        <w:rPr>
          <w:rFonts w:ascii="Times New Roman" w:hAnsi="Times New Roman"/>
          <w:b/>
          <w:szCs w:val="24"/>
          <w:lang w:val="en-GB"/>
        </w:rPr>
        <w:t>. Strains and plasmids used in this study.</w:t>
      </w:r>
      <w:bookmarkStart w:id="0" w:name="_GoBack"/>
      <w:bookmarkEnd w:id="0"/>
    </w:p>
    <w:tbl>
      <w:tblPr>
        <w:tblStyle w:val="TableGrid"/>
        <w:tblW w:w="9202" w:type="dxa"/>
        <w:tblInd w:w="108" w:type="dxa"/>
        <w:tblLook w:val="06A0" w:firstRow="1" w:lastRow="0" w:firstColumn="1" w:lastColumn="0" w:noHBand="1" w:noVBand="1"/>
      </w:tblPr>
      <w:tblGrid>
        <w:gridCol w:w="1899"/>
        <w:gridCol w:w="5842"/>
        <w:gridCol w:w="1461"/>
      </w:tblGrid>
      <w:tr w:rsidR="00780B9A" w:rsidRPr="00880333" w:rsidTr="00DD6A46">
        <w:trPr>
          <w:trHeight w:val="637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Strains or plasmids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Relevant characteristic(s)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Source of reference</w:t>
            </w:r>
          </w:p>
        </w:tc>
      </w:tr>
      <w:tr w:rsidR="00780B9A" w:rsidRPr="00880333" w:rsidTr="00DD6A46">
        <w:trPr>
          <w:trHeight w:val="82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Strains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0B9A" w:rsidRPr="00880333" w:rsidTr="00DD6A46">
        <w:trPr>
          <w:trHeight w:val="82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i/>
                <w:iCs/>
                <w:sz w:val="24"/>
                <w:szCs w:val="24"/>
                <w:lang w:val="en-GB"/>
              </w:rPr>
              <w:t>B. pseudomallei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K96243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Wild type strain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(</w:t>
            </w: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GB"/>
              </w:rPr>
              <w:t>)</w:t>
            </w: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i/>
                <w:sz w:val="24"/>
                <w:szCs w:val="24"/>
                <w:lang w:val="en-GB"/>
              </w:rPr>
              <w:t>E. coli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780B9A" w:rsidRPr="00880333" w:rsidTr="00DD6A46">
        <w:trPr>
          <w:trHeight w:val="288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Top10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contextualSpacing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0333">
              <w:rPr>
                <w:rStyle w:val="apple-style-span"/>
                <w:rFonts w:ascii="Times New Roman" w:hAnsi="Times New Roman"/>
                <w:sz w:val="24"/>
                <w:szCs w:val="24"/>
                <w:lang w:val="en-GB"/>
              </w:rPr>
              <w:t>Sp</w:t>
            </w:r>
            <w:r w:rsidRPr="00880333">
              <w:rPr>
                <w:rStyle w:val="apple-style-span"/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r</w:t>
            </w:r>
            <w:r w:rsidRPr="00880333">
              <w:rPr>
                <w:rStyle w:val="apple-style-span"/>
                <w:rFonts w:ascii="Times New Roman" w:hAnsi="Times New Roman"/>
                <w:sz w:val="24"/>
                <w:szCs w:val="24"/>
                <w:lang w:val="en-GB"/>
              </w:rPr>
              <w:t>, F- mcrA Δ(mrr-hsdRMS-mcrBC) φ80lacZ, ΔM15 ΔlacX74 nupG recA1 araD139 Δ(ara-leu)7697 galE15 galK16 rpsL endA1 λ</w:t>
            </w:r>
            <w:r w:rsidRPr="00880333">
              <w:rPr>
                <w:rStyle w:val="apple-style-span"/>
                <w:rFonts w:ascii="Times New Roman" w:hAnsi="Times New Roman"/>
                <w:sz w:val="24"/>
                <w:szCs w:val="24"/>
                <w:vertAlign w:val="superscript"/>
                <w:lang w:val="en-GB"/>
              </w:rPr>
              <w:t>-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Invitrogen</w:t>
            </w: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BL21 (DE3)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val="en-GB"/>
              </w:rPr>
            </w:pPr>
            <w:r w:rsidRPr="00880333">
              <w:rPr>
                <w:rStyle w:val="Emphasis"/>
                <w:rFonts w:ascii="Times New Roman" w:hAnsi="Times New Roman"/>
                <w:szCs w:val="24"/>
                <w:shd w:val="clear" w:color="auto" w:fill="FFFFFF"/>
                <w:lang w:val="en-GB"/>
              </w:rPr>
              <w:t>fhuA2 [lon] ompT gal (λ DE3) [dcm] ∆hsdS</w:t>
            </w:r>
            <w:r w:rsidRPr="00880333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  <w:r w:rsidRPr="00880333">
              <w:rPr>
                <w:rStyle w:val="Emphasis"/>
                <w:rFonts w:ascii="Times New Roman" w:hAnsi="Times New Roman"/>
                <w:szCs w:val="24"/>
                <w:shd w:val="clear" w:color="auto" w:fill="FFFFFF"/>
                <w:lang w:val="en-GB"/>
              </w:rPr>
              <w:t>λ DE3 = λ sBamHIo ∆EcoRI-B int::(lacI::PlacUV5::T7 gene1) i21 ∆nin5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Novagen</w:t>
            </w: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  <w:t>Plasmids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pCR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®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2.1-TOPO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®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Cloning vector, 3931bp, Ap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r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, Km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r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Invitrogen</w:t>
            </w: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pET-30a(+)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Expression vector, 5422bp, Km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r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Novagen</w:t>
            </w:r>
          </w:p>
        </w:tc>
      </w:tr>
      <w:tr w:rsidR="00780B9A" w:rsidRPr="00880333" w:rsidTr="00DD6A46">
        <w:trPr>
          <w:trHeight w:val="270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pC</w:t>
            </w:r>
            <w:r w:rsidRPr="00880333">
              <w:rPr>
                <w:rFonts w:ascii="Times New Roman" w:hAnsi="Times New Roman"/>
                <w:i/>
                <w:color w:val="000000"/>
                <w:sz w:val="24"/>
                <w:szCs w:val="24"/>
                <w:vertAlign w:val="subscript"/>
                <w:lang w:val="en-GB"/>
              </w:rPr>
              <w:t>bipC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pCR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®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2.1-TOPO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val="en-GB"/>
              </w:rPr>
              <w:t>®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containing 1260 bp </w:t>
            </w:r>
            <w:r w:rsidRPr="00880333"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  <w:t>bipC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fragment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This study</w:t>
            </w:r>
          </w:p>
        </w:tc>
      </w:tr>
      <w:tr w:rsidR="00780B9A" w:rsidRPr="00880333" w:rsidTr="00DD6A46">
        <w:trPr>
          <w:trHeight w:val="87"/>
        </w:trPr>
        <w:tc>
          <w:tcPr>
            <w:tcW w:w="1899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sz w:val="24"/>
                <w:szCs w:val="24"/>
                <w:lang w:val="en-GB"/>
              </w:rPr>
              <w:t>pET30a-</w:t>
            </w:r>
            <w:r w:rsidRPr="00880333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bipC</w:t>
            </w:r>
          </w:p>
        </w:tc>
        <w:tc>
          <w:tcPr>
            <w:tcW w:w="5842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pET30a (+) containing 1260 bp </w:t>
            </w:r>
            <w:r w:rsidRPr="00880333">
              <w:rPr>
                <w:rFonts w:ascii="Times New Roman" w:hAnsi="Times New Roman"/>
                <w:i/>
                <w:color w:val="000000"/>
                <w:sz w:val="24"/>
                <w:szCs w:val="24"/>
                <w:lang w:val="en-GB"/>
              </w:rPr>
              <w:t>bipC</w:t>
            </w: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 xml:space="preserve"> fragment</w:t>
            </w:r>
          </w:p>
        </w:tc>
        <w:tc>
          <w:tcPr>
            <w:tcW w:w="1461" w:type="dxa"/>
          </w:tcPr>
          <w:p w:rsidR="00780B9A" w:rsidRPr="00880333" w:rsidRDefault="00780B9A" w:rsidP="00030D39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880333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This study</w:t>
            </w:r>
          </w:p>
        </w:tc>
      </w:tr>
    </w:tbl>
    <w:p w:rsidR="00780B9A" w:rsidRPr="00880333" w:rsidRDefault="00780B9A" w:rsidP="00780B9A">
      <w:pPr>
        <w:pStyle w:val="BGKeywords"/>
        <w:spacing w:after="0"/>
        <w:contextualSpacing/>
        <w:rPr>
          <w:rFonts w:ascii="Times New Roman" w:hAnsi="Times New Roman"/>
          <w:szCs w:val="24"/>
          <w:lang w:val="en-GB" w:eastAsia="zh-CN"/>
        </w:rPr>
      </w:pPr>
    </w:p>
    <w:p w:rsidR="00780B9A" w:rsidRPr="00880333" w:rsidRDefault="00780B9A" w:rsidP="00780B9A">
      <w:pPr>
        <w:pStyle w:val="BGKeywords"/>
        <w:spacing w:after="0"/>
        <w:contextualSpacing/>
        <w:rPr>
          <w:rFonts w:ascii="Times New Roman" w:hAnsi="Times New Roman"/>
          <w:szCs w:val="24"/>
          <w:lang w:val="en-GB" w:eastAsia="zh-CN"/>
        </w:rPr>
      </w:pPr>
      <w:r w:rsidRPr="00880333">
        <w:rPr>
          <w:rFonts w:ascii="Times New Roman" w:hAnsi="Times New Roman"/>
          <w:szCs w:val="24"/>
          <w:lang w:val="en-GB" w:eastAsia="zh-CN"/>
        </w:rPr>
        <w:t>Abbreviations: Ap, ampicillin; Km, kanamycin; Sp, spectinomycin; superscript r (</w:t>
      </w:r>
      <w:r w:rsidRPr="00880333">
        <w:rPr>
          <w:rFonts w:ascii="Times New Roman" w:hAnsi="Times New Roman"/>
          <w:szCs w:val="24"/>
          <w:vertAlign w:val="superscript"/>
          <w:lang w:val="en-GB" w:eastAsia="zh-CN"/>
        </w:rPr>
        <w:t>r</w:t>
      </w:r>
      <w:r w:rsidRPr="00880333">
        <w:rPr>
          <w:rFonts w:ascii="Times New Roman" w:hAnsi="Times New Roman"/>
          <w:szCs w:val="24"/>
          <w:lang w:val="en-GB" w:eastAsia="zh-CN"/>
        </w:rPr>
        <w:t xml:space="preserve">), resistant. </w:t>
      </w:r>
    </w:p>
    <w:p w:rsidR="00780B9A" w:rsidRDefault="00780B9A" w:rsidP="00780B9A">
      <w:pPr>
        <w:pStyle w:val="BGKeywords"/>
        <w:spacing w:after="0"/>
        <w:contextualSpacing/>
        <w:rPr>
          <w:rFonts w:ascii="Times New Roman" w:hAnsi="Times New Roman"/>
          <w:szCs w:val="24"/>
          <w:lang w:val="en-GB" w:eastAsia="zh-CN"/>
        </w:rPr>
      </w:pPr>
    </w:p>
    <w:p w:rsidR="00780B9A" w:rsidRPr="00880333" w:rsidRDefault="00780B9A" w:rsidP="00780B9A">
      <w:pPr>
        <w:pStyle w:val="BGKeywords"/>
        <w:spacing w:after="0"/>
        <w:contextualSpacing/>
        <w:rPr>
          <w:rFonts w:ascii="Times New Roman" w:hAnsi="Times New Roman"/>
          <w:szCs w:val="24"/>
          <w:lang w:val="en-GB" w:eastAsia="zh-CN"/>
        </w:rPr>
      </w:pPr>
    </w:p>
    <w:p w:rsidR="00780B9A" w:rsidRPr="00880333" w:rsidRDefault="00780B9A" w:rsidP="00780B9A">
      <w:pPr>
        <w:pStyle w:val="BGKeywords"/>
        <w:spacing w:after="0"/>
        <w:contextualSpacing/>
        <w:rPr>
          <w:rFonts w:ascii="Times New Roman" w:hAnsi="Times New Roman"/>
          <w:b/>
          <w:szCs w:val="24"/>
          <w:lang w:val="en-GB"/>
        </w:rPr>
      </w:pPr>
      <w:r>
        <w:rPr>
          <w:rFonts w:ascii="Times New Roman" w:hAnsi="Times New Roman"/>
          <w:b/>
          <w:szCs w:val="24"/>
          <w:lang w:val="en-GB"/>
        </w:rPr>
        <w:t>Supplementary r</w:t>
      </w:r>
      <w:r w:rsidRPr="00880333">
        <w:rPr>
          <w:rFonts w:ascii="Times New Roman" w:hAnsi="Times New Roman"/>
          <w:b/>
          <w:szCs w:val="24"/>
          <w:lang w:val="en-GB"/>
        </w:rPr>
        <w:t>eference</w:t>
      </w:r>
    </w:p>
    <w:p w:rsidR="00780B9A" w:rsidRPr="00A31856" w:rsidRDefault="00780B9A" w:rsidP="00780B9A">
      <w:pPr>
        <w:pStyle w:val="BGKeywords"/>
        <w:numPr>
          <w:ilvl w:val="0"/>
          <w:numId w:val="1"/>
        </w:numPr>
        <w:spacing w:after="0"/>
        <w:contextualSpacing/>
        <w:rPr>
          <w:rFonts w:ascii="Times New Roman" w:hAnsi="Times New Roman"/>
          <w:b/>
          <w:bCs/>
          <w:szCs w:val="24"/>
        </w:rPr>
      </w:pPr>
      <w:r w:rsidRPr="00A31856">
        <w:rPr>
          <w:rFonts w:ascii="Times New Roman" w:hAnsi="Times New Roman"/>
          <w:szCs w:val="24"/>
        </w:rPr>
        <w:t xml:space="preserve">Holden MT, </w:t>
      </w:r>
      <w:r w:rsidRPr="00A31856">
        <w:rPr>
          <w:rFonts w:ascii="Times New Roman" w:hAnsi="Times New Roman"/>
          <w:szCs w:val="24"/>
          <w:lang w:val="en-GB"/>
        </w:rPr>
        <w:t xml:space="preserve">Titball RW, Peacock SJ, Cerdeno-Tarraga AM, Atkins T, Crossman LC, </w:t>
      </w:r>
      <w:r>
        <w:rPr>
          <w:rFonts w:ascii="Times New Roman" w:hAnsi="Times New Roman"/>
          <w:szCs w:val="24"/>
          <w:shd w:val="clear" w:color="auto" w:fill="FFFFFF"/>
        </w:rPr>
        <w:t>…,</w:t>
      </w:r>
      <w:r w:rsidRPr="00A31856">
        <w:rPr>
          <w:rStyle w:val="apple-converted-space"/>
          <w:rFonts w:ascii="Times New Roman" w:hAnsi="Times New Roman"/>
          <w:color w:val="000000"/>
          <w:szCs w:val="24"/>
          <w:shd w:val="clear" w:color="auto" w:fill="FFFFFF"/>
        </w:rPr>
        <w:t> </w:t>
      </w:r>
      <w:r w:rsidRPr="00A31856">
        <w:rPr>
          <w:rFonts w:ascii="Times New Roman" w:hAnsi="Times New Roman"/>
          <w:szCs w:val="24"/>
          <w:shd w:val="clear" w:color="auto" w:fill="FFFFFF"/>
        </w:rPr>
        <w:t>Parkhill J</w:t>
      </w:r>
      <w:r w:rsidRPr="00A31856">
        <w:rPr>
          <w:rFonts w:ascii="Times New Roman" w:hAnsi="Times New Roman"/>
          <w:color w:val="000000"/>
          <w:szCs w:val="24"/>
          <w:shd w:val="clear" w:color="auto" w:fill="FFFFFF"/>
        </w:rPr>
        <w:t>.</w:t>
      </w:r>
      <w:r w:rsidRPr="00A31856">
        <w:rPr>
          <w:rFonts w:ascii="Times New Roman" w:hAnsi="Times New Roman"/>
          <w:szCs w:val="24"/>
        </w:rPr>
        <w:t xml:space="preserve"> 2004</w:t>
      </w:r>
      <w:r>
        <w:rPr>
          <w:rFonts w:ascii="Times New Roman" w:hAnsi="Times New Roman"/>
          <w:szCs w:val="24"/>
        </w:rPr>
        <w:t>.</w:t>
      </w:r>
      <w:r w:rsidRPr="00A31856">
        <w:rPr>
          <w:rFonts w:ascii="Times New Roman" w:hAnsi="Times New Roman"/>
          <w:szCs w:val="24"/>
        </w:rPr>
        <w:t xml:space="preserve"> Genomic plasticity of the causative agent of melioidosis, </w:t>
      </w:r>
      <w:r w:rsidRPr="00A31856">
        <w:rPr>
          <w:rFonts w:ascii="Times New Roman" w:hAnsi="Times New Roman"/>
          <w:i/>
          <w:szCs w:val="24"/>
        </w:rPr>
        <w:t>Burkholderia pseudomallei</w:t>
      </w:r>
      <w:r w:rsidRPr="00A31856">
        <w:rPr>
          <w:rFonts w:ascii="Times New Roman" w:hAnsi="Times New Roman"/>
          <w:szCs w:val="24"/>
        </w:rPr>
        <w:t xml:space="preserve">. </w:t>
      </w:r>
      <w:r w:rsidRPr="00A31856">
        <w:rPr>
          <w:rFonts w:ascii="Times New Roman" w:hAnsi="Times New Roman"/>
          <w:i/>
          <w:color w:val="222222"/>
          <w:szCs w:val="24"/>
        </w:rPr>
        <w:t>Proceedings of the National Academy of Sciences</w:t>
      </w:r>
      <w:r w:rsidRPr="00A31856">
        <w:rPr>
          <w:rFonts w:ascii="Times New Roman" w:hAnsi="Times New Roman"/>
          <w:i/>
          <w:szCs w:val="24"/>
        </w:rPr>
        <w:t xml:space="preserve"> USA</w:t>
      </w:r>
      <w:r w:rsidRPr="00A31856">
        <w:rPr>
          <w:rFonts w:ascii="Times New Roman" w:hAnsi="Times New Roman"/>
          <w:szCs w:val="24"/>
        </w:rPr>
        <w:t xml:space="preserve">. </w:t>
      </w:r>
      <w:r w:rsidRPr="00A31856">
        <w:rPr>
          <w:rFonts w:ascii="Times New Roman" w:hAnsi="Times New Roman"/>
          <w:b/>
          <w:szCs w:val="24"/>
        </w:rPr>
        <w:t>101:</w:t>
      </w:r>
      <w:r w:rsidRPr="00A31856">
        <w:rPr>
          <w:rFonts w:ascii="Times New Roman" w:hAnsi="Times New Roman"/>
          <w:szCs w:val="24"/>
        </w:rPr>
        <w:t xml:space="preserve"> 14240-14245.</w:t>
      </w:r>
    </w:p>
    <w:p w:rsidR="00505DAB" w:rsidRDefault="00505DAB"/>
    <w:sectPr w:rsidR="00505DAB" w:rsidSect="00DD6A46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6054A"/>
    <w:multiLevelType w:val="hybridMultilevel"/>
    <w:tmpl w:val="C7CA162C"/>
    <w:lvl w:ilvl="0" w:tplc="E7F8BB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B9A"/>
    <w:rsid w:val="00505DAB"/>
    <w:rsid w:val="00780B9A"/>
    <w:rsid w:val="00D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9A"/>
    <w:rPr>
      <w:rFonts w:ascii="Calibri" w:eastAsia="SimSun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Keywords">
    <w:name w:val="BG_Keywords"/>
    <w:basedOn w:val="Normal"/>
    <w:link w:val="BGKeywordsChar"/>
    <w:rsid w:val="00780B9A"/>
    <w:pPr>
      <w:spacing w:line="480" w:lineRule="auto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80B9A"/>
  </w:style>
  <w:style w:type="character" w:styleId="Emphasis">
    <w:name w:val="Emphasis"/>
    <w:basedOn w:val="DefaultParagraphFont"/>
    <w:uiPriority w:val="20"/>
    <w:qFormat/>
    <w:rsid w:val="00780B9A"/>
    <w:rPr>
      <w:i/>
      <w:iCs/>
    </w:rPr>
  </w:style>
  <w:style w:type="table" w:styleId="TableGrid">
    <w:name w:val="Table Grid"/>
    <w:basedOn w:val="TableNormal"/>
    <w:uiPriority w:val="59"/>
    <w:rsid w:val="00780B9A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KeywordsChar">
    <w:name w:val="BG_Keywords Char"/>
    <w:link w:val="BGKeywords"/>
    <w:rsid w:val="00780B9A"/>
    <w:rPr>
      <w:rFonts w:ascii="Times" w:eastAsia="Times New Roman" w:hAnsi="Times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80B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9A"/>
    <w:rPr>
      <w:rFonts w:ascii="Calibri" w:eastAsia="SimSun" w:hAnsi="Calibri" w:cs="Times New Roman"/>
      <w:lang w:val="ms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GKeywords">
    <w:name w:val="BG_Keywords"/>
    <w:basedOn w:val="Normal"/>
    <w:link w:val="BGKeywordsChar"/>
    <w:rsid w:val="00780B9A"/>
    <w:pPr>
      <w:spacing w:line="480" w:lineRule="auto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apple-style-span">
    <w:name w:val="apple-style-span"/>
    <w:basedOn w:val="DefaultParagraphFont"/>
    <w:rsid w:val="00780B9A"/>
  </w:style>
  <w:style w:type="character" w:styleId="Emphasis">
    <w:name w:val="Emphasis"/>
    <w:basedOn w:val="DefaultParagraphFont"/>
    <w:uiPriority w:val="20"/>
    <w:qFormat/>
    <w:rsid w:val="00780B9A"/>
    <w:rPr>
      <w:i/>
      <w:iCs/>
    </w:rPr>
  </w:style>
  <w:style w:type="table" w:styleId="TableGrid">
    <w:name w:val="Table Grid"/>
    <w:basedOn w:val="TableNormal"/>
    <w:uiPriority w:val="59"/>
    <w:rsid w:val="00780B9A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GKeywordsChar">
    <w:name w:val="BG_Keywords Char"/>
    <w:link w:val="BGKeywords"/>
    <w:rsid w:val="00780B9A"/>
    <w:rPr>
      <w:rFonts w:ascii="Times" w:eastAsia="Times New Roman" w:hAnsi="Times" w:cs="Times New Roman"/>
      <w:sz w:val="24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rsid w:val="0078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70D8-8290-4ECD-8805-15C8F77D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2016-05-17T14:32:00Z</cp:lastPrinted>
  <dcterms:created xsi:type="dcterms:W3CDTF">2016-05-17T13:34:00Z</dcterms:created>
  <dcterms:modified xsi:type="dcterms:W3CDTF">2016-05-17T14:32:00Z</dcterms:modified>
</cp:coreProperties>
</file>