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8" w:rsidRPr="007D3AA8" w:rsidRDefault="005F04A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SUPPLEMENTARY INFORMATION</w:t>
      </w:r>
    </w:p>
    <w:p w:rsidR="00D42A38" w:rsidRPr="007D3AA8" w:rsidRDefault="00D42A3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D42A3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>TABLE OF CONTENTS</w:t>
      </w: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 xml:space="preserve">Part A. Anatomical abbreviations </w:t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b/>
          <w:sz w:val="24"/>
          <w:szCs w:val="24"/>
        </w:rPr>
        <w:t>page 2</w:t>
      </w:r>
    </w:p>
    <w:p w:rsidR="00D42A38" w:rsidRPr="007D3AA8" w:rsidRDefault="00D42A3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 xml:space="preserve">Part B. Phylogenetic Analysis </w:t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b/>
          <w:sz w:val="24"/>
          <w:szCs w:val="24"/>
        </w:rPr>
        <w:t>page 3</w:t>
      </w: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 xml:space="preserve">1) List of Taxa </w:t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</w:rPr>
        <w:t>page 3</w:t>
      </w: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2) Character List</w:t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</w:rPr>
        <w:t>page 3</w:t>
      </w:r>
    </w:p>
    <w:p w:rsidR="00D42A38" w:rsidRPr="007D3AA8" w:rsidRDefault="00D42A38">
      <w:pPr>
        <w:pStyle w:val="ListParagraph"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 xml:space="preserve">Part C. Supplementary References </w:t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sz w:val="24"/>
          <w:szCs w:val="24"/>
          <w:u w:val="single"/>
        </w:rPr>
        <w:tab/>
      </w:r>
      <w:r w:rsidRPr="007D3AA8">
        <w:rPr>
          <w:rFonts w:ascii="Times New Roman" w:hAnsi="Times New Roman"/>
          <w:b/>
          <w:sz w:val="24"/>
          <w:szCs w:val="24"/>
        </w:rPr>
        <w:t xml:space="preserve">page </w:t>
      </w:r>
      <w:r w:rsidR="001B48AE">
        <w:rPr>
          <w:rFonts w:ascii="Times New Roman" w:hAnsi="Times New Roman"/>
          <w:b/>
          <w:sz w:val="24"/>
          <w:szCs w:val="24"/>
        </w:rPr>
        <w:t>7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2A38" w:rsidRPr="007D3AA8" w:rsidRDefault="005F04A7">
      <w:pPr>
        <w:pageBreakBefore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lastRenderedPageBreak/>
        <w:t xml:space="preserve">Part A. Anatomical Abbreviations 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Dien</w:t>
      </w:r>
      <w:proofErr w:type="spellEnd"/>
      <w:r w:rsidRPr="007D3AA8">
        <w:rPr>
          <w:rFonts w:ascii="Times New Roman" w:hAnsi="Times New Roman"/>
          <w:sz w:val="24"/>
          <w:szCs w:val="24"/>
        </w:rPr>
        <w:t>.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Diencephalon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Mesen</w:t>
      </w:r>
      <w:proofErr w:type="spellEnd"/>
      <w:r w:rsidRPr="007D3AA8">
        <w:rPr>
          <w:rFonts w:ascii="Times New Roman" w:hAnsi="Times New Roman"/>
          <w:sz w:val="24"/>
          <w:szCs w:val="24"/>
        </w:rPr>
        <w:t>.</w:t>
      </w:r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Mesencephalon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Myelen</w:t>
      </w:r>
      <w:proofErr w:type="spellEnd"/>
      <w:r w:rsidRPr="007D3AA8">
        <w:rPr>
          <w:rFonts w:ascii="Times New Roman" w:hAnsi="Times New Roman"/>
          <w:sz w:val="24"/>
          <w:szCs w:val="24"/>
        </w:rPr>
        <w:t>.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sz w:val="24"/>
          <w:szCs w:val="24"/>
        </w:rPr>
        <w:t>Myelencephalon</w:t>
      </w:r>
      <w:proofErr w:type="spellEnd"/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n.I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canal for olfactory nerve I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n.II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canal for optic nerve II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n.III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canal for oculomotor nerve III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n.IV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canal for trochlear nerve IV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n.V</w:t>
      </w:r>
      <w:proofErr w:type="spellEnd"/>
      <w:r w:rsidRPr="007D3AA8">
        <w:rPr>
          <w:rFonts w:ascii="Times New Roman" w:hAnsi="Times New Roman"/>
          <w:sz w:val="24"/>
          <w:szCs w:val="24"/>
        </w:rPr>
        <w:t>(</w:t>
      </w:r>
      <w:proofErr w:type="gramEnd"/>
      <w:r w:rsidRPr="007D3AA8">
        <w:rPr>
          <w:rFonts w:ascii="Times New Roman" w:hAnsi="Times New Roman"/>
          <w:sz w:val="24"/>
          <w:szCs w:val="24"/>
        </w:rPr>
        <w:t>1)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 xml:space="preserve">canal for </w:t>
      </w:r>
      <w:proofErr w:type="spellStart"/>
      <w:r w:rsidRPr="007D3AA8">
        <w:rPr>
          <w:rFonts w:ascii="Times New Roman" w:hAnsi="Times New Roman"/>
          <w:sz w:val="24"/>
          <w:szCs w:val="24"/>
        </w:rPr>
        <w:t>profundus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(trigeminal nerve V)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n.V</w:t>
      </w:r>
      <w:proofErr w:type="spellEnd"/>
      <w:r w:rsidRPr="007D3AA8">
        <w:rPr>
          <w:rFonts w:ascii="Times New Roman" w:hAnsi="Times New Roman"/>
          <w:sz w:val="24"/>
          <w:szCs w:val="24"/>
        </w:rPr>
        <w:t>(</w:t>
      </w:r>
      <w:proofErr w:type="gramEnd"/>
      <w:r w:rsidRPr="007D3AA8">
        <w:rPr>
          <w:rFonts w:ascii="Times New Roman" w:hAnsi="Times New Roman"/>
          <w:sz w:val="24"/>
          <w:szCs w:val="24"/>
        </w:rPr>
        <w:t>2&amp;3)</w:t>
      </w:r>
      <w:r w:rsidRPr="007D3AA8">
        <w:rPr>
          <w:rFonts w:ascii="Times New Roman" w:hAnsi="Times New Roman"/>
          <w:sz w:val="24"/>
          <w:szCs w:val="24"/>
        </w:rPr>
        <w:tab/>
        <w:t xml:space="preserve">canal for combined maxillary &amp; mandibular nerves 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gramStart"/>
      <w:r w:rsidRPr="007D3AA8">
        <w:rPr>
          <w:rFonts w:ascii="Times New Roman" w:hAnsi="Times New Roman"/>
          <w:sz w:val="24"/>
          <w:szCs w:val="24"/>
        </w:rPr>
        <w:t>n.VI</w:t>
      </w:r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 xml:space="preserve">canal for </w:t>
      </w:r>
      <w:proofErr w:type="spellStart"/>
      <w:r w:rsidRPr="007D3AA8">
        <w:rPr>
          <w:rFonts w:ascii="Times New Roman" w:hAnsi="Times New Roman"/>
          <w:sz w:val="24"/>
          <w:szCs w:val="24"/>
        </w:rPr>
        <w:t>abducens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nerve VI</w:t>
      </w:r>
    </w:p>
    <w:p w:rsidR="00D42A38" w:rsidRPr="007D3AA8" w:rsidRDefault="005F04A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n.VIII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sz w:val="24"/>
          <w:szCs w:val="24"/>
        </w:rPr>
        <w:tab/>
        <w:t>canal for auditory nerve VIII</w:t>
      </w:r>
    </w:p>
    <w:p w:rsidR="00D42A38" w:rsidRPr="007D3AA8" w:rsidRDefault="00D42A38">
      <w:pPr>
        <w:rPr>
          <w:rFonts w:ascii="Times New Roman" w:hAnsi="Times New Roman"/>
          <w:sz w:val="24"/>
          <w:szCs w:val="24"/>
        </w:rPr>
      </w:pPr>
    </w:p>
    <w:p w:rsidR="00D42A38" w:rsidRPr="007D3AA8" w:rsidRDefault="00D42A38">
      <w:pPr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D42A38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5F04A7">
      <w:pPr>
        <w:pageBreakBefore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lastRenderedPageBreak/>
        <w:t>Part B. Phylogenetic Analysis</w:t>
      </w:r>
    </w:p>
    <w:p w:rsidR="00D42A38" w:rsidRPr="007D3AA8" w:rsidRDefault="005F04A7">
      <w:pPr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 xml:space="preserve">1) List of Taxa </w:t>
      </w:r>
    </w:p>
    <w:p w:rsidR="00D42A38" w:rsidRPr="007D3AA8" w:rsidRDefault="00D42A38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4"/>
        <w:gridCol w:w="5431"/>
      </w:tblGrid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AA8">
              <w:rPr>
                <w:rFonts w:ascii="Times New Roman" w:hAnsi="Times New Roman"/>
                <w:b/>
                <w:sz w:val="24"/>
                <w:szCs w:val="24"/>
              </w:rPr>
              <w:t>Taxon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AA8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Chirodipterus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wildungensis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33180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&lt;EndNote&gt;&lt;Cite&gt;&lt;Author&gt;Säve-Söderbergh&lt;/Author&gt;&lt;Year&gt;1952&lt;/Year&gt;&lt;RecNum&gt;342&lt;/RecNum&gt;&lt;DisplayText&gt;(Säve-Söderbergh 1952)&lt;/DisplayText&gt;&lt;record&gt;&lt;rec-number&gt;342&lt;/rec-number&gt;&lt;foreign-keys&gt;&lt;key app="EN" db-id="sdwewtafq52rwdev5xo50srdv5fpvrvsdvas" timestamp="0"&gt;342&lt;/key&gt;&lt;/foreign-keys&gt;&lt;ref-type name="Journal Article"&gt;17&lt;/ref-type&gt;&lt;contributors&gt;&lt;authors&gt;&lt;author&gt;Säve-Söderbergh, G.&lt;/author&gt;&lt;/authors&gt;&lt;/contributors&gt;&lt;titles&gt;&lt;title&gt;&lt;style face="normal" font="default" size="100%"&gt;On the skull of &lt;/style&gt;&lt;style face="italic" font="default" size="100%"&gt;Chirodipterus wildungensis &lt;/style&gt;&lt;style face="normal" font="default" size="100%"&gt;Gross, an Upper Devonian dipnoan from Wildungen&lt;/style&gt;&lt;/title&gt;&lt;secondary-title&gt;Kunglinga Svenska Vetenskapsakademiens Handlingar 4&lt;/secondary-title&gt;&lt;/titles&gt;&lt;periodical&gt;&lt;full-title&gt;Kunglinga Svenska Vetenskapsakademiens Handlingar 4&lt;/full-title&gt;&lt;/periodical&gt;&lt;pages&gt;1-29&lt;/pages&gt;&lt;volume&gt;3&lt;/volume&gt;&lt;number&gt;4&lt;/number&gt;&lt;keywords&gt;&lt;keyword&gt;Chirodipterus&lt;/keyword&gt;&lt;keyword&gt;Braincase&lt;/keyword&gt;&lt;keyword&gt;inner ear&lt;/keyword&gt;&lt;/keywords&gt;&lt;dates&gt;&lt;year&gt;1952&lt;/year&gt;&lt;/dates&gt;&lt;pub-location&gt;Stockholm&lt;/pub-location&gt;&lt;publisher&gt;Almqvist and Wiksells Boktryckeri AB&lt;/publisher&gt;&lt;urls&gt;&lt;/urls&gt;&lt;/record&gt;&lt;/Cite&gt;&lt;/EndNote&gt;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3180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2" w:tooltip="Säve-Söderbergh, 1952 #342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Säve-Söderbergh 1952</w:t>
              </w:r>
            </w:hyperlink>
            <w:r w:rsidR="00733180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Diplocercides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kayseri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&lt;EndNote&gt;&lt;Cite&gt;&lt;Author&gt;Stensiö&lt;/Author&gt;&lt;Year&gt;1963&lt;/Year&gt;&lt;RecNum&gt;266&lt;/RecNum&gt;&lt;DisplayText&gt;(Stensiö 1963)&lt;/DisplayText&gt;&lt;record&gt;&lt;rec-number&gt;266&lt;/rec-number&gt;&lt;foreign-keys&gt;&lt;key app="EN" db-id="sdwewtafq52rwdev5xo50srdv5fpvrvsdvas" timestamp="0"&gt;266&lt;/key&gt;&lt;/foreign-keys&gt;&lt;ref-type name="Journal Article"&gt;17&lt;/ref-type&gt;&lt;contributors&gt;&lt;authors&gt;&lt;author&gt;Stensiö, E.&lt;/author&gt;&lt;/authors&gt;&lt;/contributors&gt;&lt;titles&gt;&lt;title&gt;The Brain and the Cranial Nerves in Fossil, Lower Craniate Vertebrates&lt;/title&gt;&lt;secondary-title&gt;Skrifter utgitt av Det Norske Videnskaps-Akademi&lt;/secondary-title&gt;&lt;/titles&gt;&lt;periodical&gt;&lt;full-title&gt;Skrifter utgitt av Det Norske Videnskaps-Akademi&lt;/full-title&gt;&lt;/periodical&gt;&lt;pages&gt;1-120&lt;/pages&gt;&lt;number&gt;13&lt;/number&gt;&lt;keywords&gt;&lt;keyword&gt;Cranial morphology&lt;/keyword&gt;&lt;keyword&gt;fossil&lt;/keyword&gt;&lt;keyword&gt;brain&lt;/keyword&gt;&lt;/keywords&gt;&lt;dates&gt;&lt;year&gt;1963&lt;/year&gt;&lt;/dates&gt;&lt;pub-location&gt;Oslo&lt;/pub-location&gt;&lt;publisher&gt;Universitetsforlaget&lt;/publisher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3" w:tooltip="Stensiö, 1963 #266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Stensiö 1963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Dipnorhynchus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sussmilchi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&lt;EndNote&gt;&lt;Cite&gt;&lt;Author&gt;Campbell&lt;/Author&gt;&lt;Year&gt;1982&lt;/Year&gt;&lt;RecNum&gt;234&lt;/RecNum&gt;&lt;DisplayText&gt;(Campbell &amp;amp; Barwick 1982)&lt;/DisplayText&gt;&lt;record&gt;&lt;rec-number&gt;234&lt;/rec-number&gt;&lt;foreign-keys&gt;&lt;key app="EN" db-id="sdwewtafq52rwdev5xo50srdv5fpvrvsdvas" timestamp="0"&gt;234&lt;/key&gt;&lt;/foreign-keys&gt;&lt;ref-type name="Journal Article"&gt;17&lt;/ref-type&gt;&lt;contributors&gt;&lt;authors&gt;&lt;author&gt;Campbell, K.S.W.&lt;/author&gt;&lt;author&gt;Barwick, R. E.&lt;/author&gt;&lt;/authors&gt;&lt;/contributors&gt;&lt;titles&gt;&lt;title&gt;&lt;style face="normal" font="default" size="100%"&gt;The neurocranium of the primitive dipnoan &lt;/style&gt;&lt;style face="italic" font="default" size="100%"&gt;Dipnorhynchus sussmilchi&lt;/style&gt;&lt;style face="normal" font="default" size="100%"&gt; (Etheridge)&lt;/style&gt;&lt;/title&gt;&lt;secondary-title&gt;Journal of Vertebrate Paleontology&lt;/secondary-title&gt;&lt;/titles&gt;&lt;periodical&gt;&lt;full-title&gt;Journal of Vertebrate Paleontology&lt;/full-title&gt;&lt;/periodical&gt;&lt;pages&gt;286-327&lt;/pages&gt;&lt;volume&gt;2&lt;/volume&gt;&lt;number&gt;3&lt;/number&gt;&lt;keywords&gt;&lt;keyword&gt;Cranial morphology&lt;/keyword&gt;&lt;/keywords&gt;&lt;dates&gt;&lt;year&gt;1982&lt;/year&gt;&lt;/dates&gt;&lt;urls&gt;&lt;/urls&gt;&lt;/record&gt;&lt;/Cite&gt;&lt;/EndNote&gt;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" w:tooltip="Campbell, 1982 #234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Campbell &amp; Barwick 1982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F04A7" w:rsidRPr="007D3AA8">
              <w:rPr>
                <w:rFonts w:ascii="Times New Roman" w:hAnsi="Times New Roman"/>
                <w:sz w:val="24"/>
                <w:szCs w:val="24"/>
              </w:rPr>
              <w:t xml:space="preserve"> ANU 18815</w:t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Dipterus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valenciennesi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&lt;EndNote&gt;&lt;Cite&gt;&lt;Author&gt;Challands&lt;/Author&gt;&lt;Year&gt;2015&lt;/Year&gt;&lt;RecNum&gt;1023&lt;/RecNum&gt;&lt;DisplayText&gt;(Challands 2015)&lt;/DisplayText&gt;&lt;record&gt;&lt;rec-number&gt;1023&lt;/rec-number&gt;&lt;foreign-keys&gt;&lt;key app="EN" db-id="sdwewtafq52rwdev5xo50srdv5fpvrvsdvas" timestamp="1423557973"&gt;1023&lt;/key&gt;&lt;/foreign-keys&gt;&lt;ref-type name="Journal Article"&gt;17&lt;/ref-type&gt;&lt;contributors&gt;&lt;authors&gt;&lt;author&gt;Challands, T. J.&lt;/author&gt;&lt;/authors&gt;&lt;/contributors&gt;&lt;titles&gt;&lt;title&gt;&lt;style face="normal" font="default" size="100%"&gt;The cranial endocast of the Middle Devonian dipnoan &lt;/style&gt;&lt;style face="italic" font="default" size="100%"&gt;Dipterus valenciennesi &lt;/style&gt;&lt;style face="normal" font="default" size="100%"&gt;and a fossilised dipnoan otoconal mass&lt;/style&gt;&lt;/title&gt;&lt;secondary-title&gt;Papers in Palaeontology&lt;/secondary-title&gt;&lt;/titles&gt;&lt;periodical&gt;&lt;full-title&gt;Papers in Palaeontology&lt;/full-title&gt;&lt;/periodical&gt;&lt;pages&gt;289-317&lt;/pages&gt;&lt;volume&gt;1&lt;/volume&gt;&lt;number&gt;3&lt;/number&gt;&lt;keywords&gt;&lt;keyword&gt;Dipterus&lt;/keyword&gt;&lt;keyword&gt;Tomography&lt;/keyword&gt;&lt;keyword&gt;endocast&lt;/keyword&gt;&lt;keyword&gt;Otolith&lt;/keyword&gt;&lt;/keywords&gt;&lt;dates&gt;&lt;year&gt;2015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2" w:tooltip="Challands, 2015 #1023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Challands 2015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Eusthenopteron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foordi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&lt;EndNote&gt;&lt;Cite&gt;&lt;Author&gt;Stensiö&lt;/Author&gt;&lt;Year&gt;1963&lt;/Year&gt;&lt;RecNum&gt;266&lt;/RecNum&gt;&lt;DisplayText&gt;(Stensiö 1963)&lt;/DisplayText&gt;&lt;record&gt;&lt;rec-number&gt;266&lt;/rec-number&gt;&lt;foreign-keys&gt;&lt;key app="EN" db-id="sdwewtafq52rwdev5xo50srdv5fpvrvsdvas" timestamp="0"&gt;266&lt;/key&gt;&lt;/foreign-keys&gt;&lt;ref-type name="Journal Article"&gt;17&lt;/ref-type&gt;&lt;contributors&gt;&lt;authors&gt;&lt;author&gt;Stensiö, E.&lt;/author&gt;&lt;/authors&gt;&lt;/contributors&gt;&lt;titles&gt;&lt;title&gt;The Brain and the Cranial Nerves in Fossil, Lower Craniate Vertebrates&lt;/title&gt;&lt;secondary-title&gt;Skrifter utgitt av Det Norske Videnskaps-Akademi&lt;/secondary-title&gt;&lt;/titles&gt;&lt;periodical&gt;&lt;full-title&gt;Skrifter utgitt av Det Norske Videnskaps-Akademi&lt;/full-title&gt;&lt;/periodical&gt;&lt;pages&gt;1-120&lt;/pages&gt;&lt;number&gt;13&lt;/number&gt;&lt;keywords&gt;&lt;keyword&gt;Cranial morphology&lt;/keyword&gt;&lt;keyword&gt;fossil&lt;/keyword&gt;&lt;keyword&gt;brain&lt;/keyword&gt;&lt;/keywords&gt;&lt;dates&gt;&lt;year&gt;1963&lt;/year&gt;&lt;/dates&gt;&lt;pub-location&gt;Oslo&lt;/pub-location&gt;&lt;publisher&gt;Universitetsforlaget&lt;/publisher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3" w:tooltip="Stensiö, 1963 #266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Stensiö 1963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Gogonasus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andrewsae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&lt;EndNote&gt;&lt;Cite&gt;&lt;Author&gt;Holland&lt;/Author&gt;&lt;Year&gt;2014&lt;/Year&gt;&lt;RecNum&gt;989&lt;/RecNum&gt;&lt;DisplayText&gt;(Holland 2014)&lt;/DisplayText&gt;&lt;record&gt;&lt;rec-number&gt;989&lt;/rec-number&gt;&lt;foreign-keys&gt;&lt;key app="EN" db-id="sdwewtafq52rwdev5xo50srdv5fpvrvsdvas" timestamp="1411470685"&gt;989&lt;/key&gt;&lt;/foreign-keys&gt;&lt;ref-type name="Journal Article"&gt;17&lt;/ref-type&gt;&lt;contributors&gt;&lt;authors&gt;&lt;author&gt;Holland, T.&lt;/author&gt;&lt;/authors&gt;&lt;/contributors&gt;&lt;titles&gt;&lt;title&gt;The endocranial anatomy of Gogonasus andrewsae Long, 1985 revealed through micro CT-scanning&lt;/title&gt;&lt;secondary-title&gt;Earth and Environmental Science Transactions of the Royal Society of Edinburgh&lt;/secondary-title&gt;&lt;/titles&gt;&lt;periodical&gt;&lt;full-title&gt;Earth and Environmental Science Transactions of the Royal Society of Edinburgh&lt;/full-title&gt;&lt;/periodical&gt;&lt;pages&gt;9-34&lt;/pages&gt;&lt;volume&gt;105&lt;/volume&gt;&lt;keywords&gt;&lt;keyword&gt;Gogonasus&lt;/keyword&gt;&lt;keyword&gt;tetrapodomorph&lt;/keyword&gt;&lt;keyword&gt;endocast&lt;/keyword&gt;&lt;keyword&gt;cranial&lt;/keyword&gt;&lt;keyword&gt;Gogo&lt;/keyword&gt;&lt;keyword&gt;electroreception&lt;/keyword&gt;&lt;/keywords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8" w:tooltip="Holland, 2014 #989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Holland 2014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Neoceratodus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forsteri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33180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&lt;EndNote&gt;&lt;Cite&gt;&lt;Author&gt;Clement&lt;/Author&gt;&lt;Year&gt;2015&lt;/Year&gt;&lt;RecNum&gt;1070&lt;/RecNum&gt;&lt;DisplayText&gt;(Clement et al. 2015)&lt;/DisplayText&gt;&lt;record&gt;&lt;rec-number&gt;1070&lt;/rec-number&gt;&lt;foreign-keys&gt;&lt;key app="EN" db-id="sdwewtafq52rwdev5xo50srdv5fpvrvsdvas" timestamp="1432629775"&gt;1070&lt;/key&gt;&lt;/foreign-keys&gt;&lt;ref-type name="Journal Article"&gt;17&lt;/ref-type&gt;&lt;contributors&gt;&lt;authors&gt;&lt;author&gt;Clement, A. M.&lt;/author&gt;&lt;author&gt;Nysjö, J.&lt;/author&gt;&lt;author&gt;Strand, R.&lt;/author&gt;&lt;author&gt;Ahlberg, P. E.&lt;/author&gt;&lt;/authors&gt;&lt;/contributors&gt;&lt;titles&gt;&lt;title&gt;&lt;style face="normal" font="default" size="100%"&gt;Brain – endocast relationship in the Australian lungfish, &lt;/style&gt;&lt;style face="italic" font="default" size="100%"&gt;Neoceratodus forsteri&lt;/style&gt;&lt;style face="normal" font="default" size="100%"&gt;, elucidated from tomographic data (Sarcopterygii: Dipnoi)&lt;/style&gt;&lt;/title&gt;&lt;secondary-title&gt;PloS One&lt;/secondary-title&gt;&lt;/titles&gt;&lt;periodical&gt;&lt;full-title&gt;PloS One&lt;/full-title&gt;&lt;/periodical&gt;&lt;keywords&gt;&lt;keyword&gt;Neoceratodus&lt;/keyword&gt;&lt;keyword&gt;Cranial&lt;/keyword&gt;&lt;keyword&gt;Tomography&lt;/keyword&gt;&lt;keyword&gt;X-ray computed tomography (CT)&lt;/keyword&gt;&lt;keyword&gt;endocast&lt;/keyword&gt;&lt;keyword&gt;Brain&lt;/keyword&gt;&lt;keyword&gt;DiceCT&lt;/keyword&gt;&lt;/keywords&gt;&lt;dates&gt;&lt;year&gt;2015&lt;/year&gt;&lt;/dates&gt;&lt;urls&gt;&lt;/urls&gt;&lt;electronic-resource-num&gt;DOI: 10.1371/journal.pone.0141277&lt;/electronic-resource-num&gt;&lt;/record&gt;&lt;/Cite&gt;&lt;/EndNote&gt;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5" w:tooltip="Clement, 2015 #1070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Clement et al. 2015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B4190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4190" w:rsidRPr="007D3AA8" w:rsidRDefault="00FB41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Qingmenodus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yui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4190" w:rsidRPr="007D3AA8" w:rsidRDefault="00FB4190" w:rsidP="005414C6">
            <w:pPr>
              <w:rPr>
                <w:rFonts w:ascii="Times New Roman" w:hAnsi="Times New Roman"/>
                <w:sz w:val="24"/>
                <w:szCs w:val="24"/>
              </w:rPr>
            </w:pPr>
            <w:r w:rsidRPr="007D3AA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D3AA8" w:rsidRPr="007D3AA8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&lt;EndNote&gt;&lt;Cite&gt;&lt;Author&gt;Lu&lt;/Author&gt;&lt;Year&gt;2016&lt;/Year&gt;&lt;RecNum&gt;1241&lt;/RecNum&gt;&lt;DisplayText&gt;(Lu et al. 2016)&lt;/DisplayText&gt;&lt;record&gt;&lt;rec-number&gt;1241&lt;/rec-number&gt;&lt;foreign-keys&gt;&lt;key app="EN" db-id="sdwewtafq52rwdev5xo50srdv5fpvrvsdvas" timestamp="1465276963"&gt;1241&lt;/key&gt;&lt;/foreign-keys&gt;&lt;ref-type name="Journal Article"&gt;17&lt;/ref-type&gt;&lt;contributors&gt;&lt;authors&gt;&lt;author&gt;Lu, J.&lt;/author&gt;&lt;author&gt;Zhu, M.&lt;/author&gt;&lt;author&gt;Ahlberg, P. E.&lt;/author&gt;&lt;author&gt;Qiao, T.&lt;/author&gt;&lt;author&gt;Zhu, Y.&lt;/author&gt;&lt;author&gt;Zhao, W.&lt;/author&gt;&lt;author&gt;Jia, L. T.&lt;/author&gt;&lt;/authors&gt;&lt;/contributors&gt;&lt;titles&gt;&lt;title&gt;A Devonian predatory fish provides insights into the early evolution of modern sarcopterygians&lt;/title&gt;&lt;secondary-title&gt;Science Advances&lt;/secondary-title&gt;&lt;/titles&gt;&lt;periodical&gt;&lt;full-title&gt;Science Advances&lt;/full-title&gt;&lt;/periodical&gt;&lt;pages&gt;1-8&lt;/pages&gt;&lt;volume&gt;2&lt;/volume&gt;&lt;keywords&gt;&lt;keyword&gt;Qingmenodus&lt;/keyword&gt;&lt;keyword&gt;Onychodont&lt;/keyword&gt;&lt;keyword&gt;Sarcopt&lt;/keyword&gt;&lt;keyword&gt;Pragian&lt;/keyword&gt;&lt;keyword&gt;China&lt;/keyword&gt;&lt;keyword&gt;endocast&lt;/keyword&gt;&lt;keyword&gt;braincase&lt;/keyword&gt;&lt;keyword&gt;Phylogenetic analysis&lt;/keyword&gt;&lt;/keywords&gt;&lt;dates&gt;&lt;year&gt;2016&lt;/year&gt;&lt;/dates&gt;&lt;urls&gt;&lt;/urls&gt;&lt;/record&gt;&lt;/Cite&gt;&lt;/EndNote&gt;</w:instrText>
            </w:r>
            <w:r w:rsidRPr="007D3A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D3AA8" w:rsidRPr="007D3AA8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10" w:tooltip="Lu, 2016 #1241" w:history="1">
              <w:r w:rsidR="005414C6" w:rsidRPr="007D3AA8">
                <w:rPr>
                  <w:rFonts w:ascii="Times New Roman" w:hAnsi="Times New Roman"/>
                  <w:noProof/>
                  <w:sz w:val="24"/>
                  <w:szCs w:val="24"/>
                </w:rPr>
                <w:t>Lu et al. 2016</w:t>
              </w:r>
            </w:hyperlink>
            <w:r w:rsidR="007D3AA8" w:rsidRPr="007D3AA8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7D3AA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D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Rhinodipterus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kimberleyensis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&lt;EndNote&gt;&lt;Cite&gt;&lt;Author&gt;Clement&lt;/Author&gt;&lt;Year&gt;2014&lt;/Year&gt;&lt;RecNum&gt;998&lt;/RecNum&gt;&lt;DisplayText&gt;(Clement &amp;amp; Ahlberg 2014)&lt;/DisplayText&gt;&lt;record&gt;&lt;rec-number&gt;998&lt;/rec-number&gt;&lt;foreign-keys&gt;&lt;key app="EN" db-id="sdwewtafq52rwdev5xo50srdv5fpvrvsdvas" timestamp="1417078941"&gt;998&lt;/key&gt;&lt;/foreign-keys&gt;&lt;ref-type name="Journal Article"&gt;17&lt;/ref-type&gt;&lt;contributors&gt;&lt;authors&gt;&lt;author&gt;Clement, A. M.&lt;/author&gt;&lt;author&gt;Ahlberg, P. E.&lt;/author&gt;&lt;/authors&gt;&lt;/contributors&gt;&lt;auth-address&gt;Department of Organismal Biology, Evolutionary Biology Centre, Uppsala University, Uppsala, Sweden.&lt;/auth-address&gt;&lt;titles&gt;&lt;title&gt;The first virtual cranial endocast of a lungfish (Sarcopterygii: Dipnoi)&lt;/title&gt;&lt;secondary-title&gt;PloS One&lt;/secondary-title&gt;&lt;/titles&gt;&lt;periodical&gt;&lt;full-title&gt;PloS One&lt;/full-title&gt;&lt;/periodical&gt;&lt;pages&gt;19&lt;/pages&gt;&lt;volume&gt;9&lt;/volume&gt;&lt;number&gt;11&lt;/number&gt;&lt;keywords&gt;&lt;keyword&gt;Rhinodipterus&lt;/keyword&gt;&lt;keyword&gt;endocast&lt;/keyword&gt;&lt;keyword&gt;brain&lt;/keyword&gt;&lt;keyword&gt;Tomography&lt;/keyword&gt;&lt;keyword&gt;VGstudioMax&lt;/keyword&gt;&lt;/keywords&gt;&lt;dates&gt;&lt;year&gt;2014&lt;/year&gt;&lt;/dates&gt;&lt;isbn&gt;1932-6203 (Electronic)&amp;#xD;1932-6203 (Linking)&lt;/isbn&gt;&lt;accession-num&gt;25427173&lt;/accession-num&gt;&lt;urls&gt;&lt;related-urls&gt;&lt;url&gt;http://www.ncbi.nlm.nih.gov/pubmed/25427173&lt;/url&gt;&lt;/related-urls&gt;&lt;/urls&gt;&lt;custom2&gt;4245222&lt;/custom2&gt;&lt;electronic-resource-num&gt;10.1371/journal.pone.0113898&lt;/electronic-resource-num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4" w:tooltip="Clement, 2014 #998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Clement &amp; Ahlberg 2014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42A38" w:rsidRPr="007D3AA8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5F04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Youngolepis</w:t>
            </w:r>
            <w:proofErr w:type="spellEnd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3AA8">
              <w:rPr>
                <w:rFonts w:ascii="Times New Roman" w:hAnsi="Times New Roman"/>
                <w:i/>
                <w:sz w:val="24"/>
                <w:szCs w:val="24"/>
              </w:rPr>
              <w:t>praecursor</w:t>
            </w:r>
            <w:proofErr w:type="spellEnd"/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A38" w:rsidRPr="007D3AA8" w:rsidRDefault="007D3AA8" w:rsidP="0054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&lt;EndNote&gt;&lt;Cite&gt;&lt;Author&gt;Chang&lt;/Author&gt;&lt;Year&gt;1982&lt;/Year&gt;&lt;RecNum&gt;873&lt;/RecNum&gt;&lt;DisplayText&gt;(Chang 1982)&lt;/DisplayText&gt;&lt;record&gt;&lt;rec-number&gt;873&lt;/rec-number&gt;&lt;foreign-keys&gt;&lt;key app="EN" db-id="sdwewtafq52rwdev5xo50srdv5fpvrvsdvas" timestamp="1394540155"&gt;873&lt;/key&gt;&lt;/foreign-keys&gt;&lt;ref-type name="Thesis"&gt;32&lt;/ref-type&gt;&lt;contributors&gt;&lt;authors&gt;&lt;author&gt;Chang, M. M.&lt;/author&gt;&lt;/authors&gt;&lt;/contributors&gt;&lt;titles&gt;&lt;title&gt;&lt;style face="normal" font="default" size="100%"&gt;The braincase of &lt;/style&gt;&lt;style face="italic" font="default" size="100%"&gt;Youngolepis&lt;/style&gt;&lt;style face="normal" font="default" size="100%"&gt;, a Lower Devonian crossopterygian from Yunnan, south-western China&lt;/style&gt;&lt;/title&gt;&lt;secondary-title&gt;Department of Geology&lt;/secondary-title&gt;&lt;/titles&gt;&lt;pages&gt;113&lt;/pages&gt;&lt;volume&gt;PhD&lt;/volume&gt;&lt;keywords&gt;&lt;keyword&gt;Braincase&lt;/keyword&gt;&lt;keyword&gt;Youngolepis&lt;/keyword&gt;&lt;keyword&gt;endocast&lt;/keyword&gt;&lt;keyword&gt;dipnomorph&lt;/keyword&gt;&lt;/keywords&gt;&lt;dates&gt;&lt;year&gt;1982&lt;/year&gt;&lt;/dates&gt;&lt;publisher&gt;University of Stockholm and Section of Palaeozoology, Swedish Museum of Natural History&lt;/publisher&gt;&lt;urls&gt;&lt;/urls&gt;&lt;/record&gt;&lt;/Cite&gt;&lt;/EndNote&gt;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hyperlink w:anchor="_ENREF_3" w:tooltip="Chang, 1982 #873" w:history="1">
              <w:r w:rsidR="005414C6">
                <w:rPr>
                  <w:rFonts w:ascii="Times New Roman" w:hAnsi="Times New Roman"/>
                  <w:noProof/>
                  <w:sz w:val="24"/>
                  <w:szCs w:val="24"/>
                </w:rPr>
                <w:t>Chang 1982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42A38" w:rsidRPr="007D3AA8" w:rsidRDefault="00D42A38">
      <w:pPr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D3AA8" w:rsidRDefault="005F04A7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>2) Character List</w:t>
      </w:r>
    </w:p>
    <w:p w:rsidR="00D42A38" w:rsidRPr="007D3AA8" w:rsidRDefault="005F04A7">
      <w:pPr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 xml:space="preserve">List of characters used in phylogenetic analysis of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Dipnorhynchus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sussmilchi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(ANU 18815), cranial </w:t>
      </w:r>
      <w:proofErr w:type="spellStart"/>
      <w:r w:rsidRPr="007D3AA8">
        <w:rPr>
          <w:rFonts w:ascii="Times New Roman" w:hAnsi="Times New Roman"/>
          <w:sz w:val="24"/>
          <w:szCs w:val="24"/>
        </w:rPr>
        <w:t>endocast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only. Characters 1</w:t>
      </w:r>
      <w:r w:rsidR="00733180">
        <w:rPr>
          <w:rFonts w:ascii="Times New Roman" w:hAnsi="Times New Roman"/>
          <w:sz w:val="24"/>
          <w:szCs w:val="24"/>
        </w:rPr>
        <w:t>–</w:t>
      </w:r>
      <w:r w:rsidRPr="007D3AA8">
        <w:rPr>
          <w:rFonts w:ascii="Times New Roman" w:hAnsi="Times New Roman"/>
          <w:sz w:val="24"/>
          <w:szCs w:val="24"/>
        </w:rPr>
        <w:t xml:space="preserve">13 are those from </w:t>
      </w:r>
      <w:r w:rsidR="007D3AA8">
        <w:rPr>
          <w:rFonts w:ascii="Times New Roman" w:hAnsi="Times New Roman"/>
          <w:sz w:val="24"/>
          <w:szCs w:val="24"/>
        </w:rPr>
        <w:t xml:space="preserve">Friedman </w:t>
      </w:r>
      <w:r w:rsidR="007D3AA8">
        <w:rPr>
          <w:rFonts w:ascii="Times New Roman" w:hAnsi="Times New Roman"/>
          <w:sz w:val="24"/>
          <w:szCs w:val="24"/>
        </w:rPr>
        <w:fldChar w:fldCharType="begin"/>
      </w:r>
      <w:r w:rsidR="007D3AA8">
        <w:rPr>
          <w:rFonts w:ascii="Times New Roman" w:hAnsi="Times New Roman"/>
          <w:sz w:val="24"/>
          <w:szCs w:val="24"/>
        </w:rPr>
        <w:instrText xml:space="preserve"> ADDIN EN.CITE &lt;EndNote&gt;&lt;Cite&gt;&lt;Author&gt;Friedman&lt;/Author&gt;&lt;Year&gt;2007&lt;/Year&gt;&lt;RecNum&gt;174&lt;/RecNum&gt;&lt;DisplayText&gt;(Friedman 2007)&lt;/DisplayText&gt;&lt;record&gt;&lt;rec-number&gt;174&lt;/rec-number&gt;&lt;foreign-keys&gt;&lt;key app="EN" db-id="sdwewtafq52rwdev5xo50srdv5fpvrvsdvas" timestamp="0"&gt;174&lt;/key&gt;&lt;/foreign-keys&gt;&lt;ref-type name="Journal Article"&gt;17&lt;/ref-type&gt;&lt;contributors&gt;&lt;authors&gt;&lt;author&gt;Friedman, M.&lt;/author&gt;&lt;/authors&gt;&lt;/contributors&gt;&lt;titles&gt;&lt;title&gt;&lt;style face="normal" font="default" size="100%"&gt;The interrelationships of Devonian lungfishes (Sarcopterygii: Dipnoi) as inferred from neurocranial evidence and new data from the genus &lt;/style&gt;&lt;style face="italic" font="default" size="100%"&gt;Soederberghia&lt;/style&gt;&lt;style face="normal" font="default" size="100%"&gt; Lehman, 1959&lt;/style&gt;&lt;/title&gt;&lt;secondary-title&gt;Zoological Journal of the Linnean Society&lt;/secondary-title&gt;&lt;/titles&gt;&lt;periodical&gt;&lt;full-title&gt;Zoological Journal of the Linnean Society&lt;/full-title&gt;&lt;/periodical&gt;&lt;pages&gt;115-171&lt;/pages&gt;&lt;volume&gt;151&lt;/volume&gt;&lt;keywords&gt;&lt;keyword&gt;Phylogenetic analysis&lt;/keyword&gt;&lt;keyword&gt;Cladistics&lt;/keyword&gt;&lt;keyword&gt;Character matrix&lt;/keyword&gt;&lt;/keywords&gt;&lt;dates&gt;&lt;year&gt;2007&lt;/year&gt;&lt;/dates&gt;&lt;urls&gt;&lt;/urls&gt;&lt;/record&gt;&lt;/Cite&gt;&lt;/EndNote&gt;</w:instrText>
      </w:r>
      <w:r w:rsidR="007D3AA8">
        <w:rPr>
          <w:rFonts w:ascii="Times New Roman" w:hAnsi="Times New Roman"/>
          <w:sz w:val="24"/>
          <w:szCs w:val="24"/>
        </w:rPr>
        <w:fldChar w:fldCharType="separate"/>
      </w:r>
      <w:r w:rsidR="007D3AA8">
        <w:rPr>
          <w:rFonts w:ascii="Times New Roman" w:hAnsi="Times New Roman"/>
          <w:noProof/>
          <w:sz w:val="24"/>
          <w:szCs w:val="24"/>
        </w:rPr>
        <w:t>(</w:t>
      </w:r>
      <w:hyperlink w:anchor="_ENREF_6" w:tooltip="Friedman, 2007 #174" w:history="1">
        <w:r w:rsidR="005414C6">
          <w:rPr>
            <w:rFonts w:ascii="Times New Roman" w:hAnsi="Times New Roman"/>
            <w:noProof/>
            <w:sz w:val="24"/>
            <w:szCs w:val="24"/>
          </w:rPr>
          <w:t>Friedman 2007</w:t>
        </w:r>
      </w:hyperlink>
      <w:r w:rsidR="007D3AA8">
        <w:rPr>
          <w:rFonts w:ascii="Times New Roman" w:hAnsi="Times New Roman"/>
          <w:noProof/>
          <w:sz w:val="24"/>
          <w:szCs w:val="24"/>
        </w:rPr>
        <w:t>)</w:t>
      </w:r>
      <w:r w:rsidR="007D3AA8">
        <w:rPr>
          <w:rFonts w:ascii="Times New Roman" w:hAnsi="Times New Roman"/>
          <w:sz w:val="24"/>
          <w:szCs w:val="24"/>
        </w:rPr>
        <w:fldChar w:fldCharType="end"/>
      </w:r>
      <w:r w:rsidR="007D3AA8">
        <w:rPr>
          <w:rFonts w:ascii="Times New Roman" w:hAnsi="Times New Roman"/>
          <w:sz w:val="24"/>
          <w:szCs w:val="24"/>
        </w:rPr>
        <w:t xml:space="preserve"> </w:t>
      </w:r>
      <w:r w:rsidRPr="007D3AA8">
        <w:rPr>
          <w:rFonts w:ascii="Times New Roman" w:hAnsi="Times New Roman"/>
          <w:sz w:val="24"/>
          <w:szCs w:val="24"/>
        </w:rPr>
        <w:t xml:space="preserve">and Giles et al. </w:t>
      </w:r>
      <w:r w:rsidR="007D3AA8">
        <w:rPr>
          <w:rFonts w:ascii="Times New Roman" w:hAnsi="Times New Roman"/>
          <w:sz w:val="24"/>
          <w:szCs w:val="24"/>
        </w:rPr>
        <w:fldChar w:fldCharType="begin"/>
      </w:r>
      <w:r w:rsidR="007D3AA8">
        <w:rPr>
          <w:rFonts w:ascii="Times New Roman" w:hAnsi="Times New Roman"/>
          <w:sz w:val="24"/>
          <w:szCs w:val="24"/>
        </w:rPr>
        <w:instrText xml:space="preserve"> ADDIN EN.CITE &lt;EndNote&gt;&lt;Cite&gt;&lt;Author&gt;Giles&lt;/Author&gt;&lt;Year&gt;2015&lt;/Year&gt;&lt;RecNum&gt;1013&lt;/RecNum&gt;&lt;DisplayText&gt;(Giles et al. 2015)&lt;/DisplayText&gt;&lt;record&gt;&lt;rec-number&gt;1013&lt;/rec-number&gt;&lt;foreign-keys&gt;&lt;key app="EN" db-id="sdwewtafq52rwdev5xo50srdv5fpvrvsdvas" timestamp="1421140492"&gt;1013&lt;/key&gt;&lt;/foreign-keys&gt;&lt;ref-type name="Journal Article"&gt;17&lt;/ref-type&gt;&lt;contributors&gt;&lt;authors&gt;&lt;author&gt;Giles, S.&lt;/author&gt;&lt;author&gt;Friedman, M.&lt;/author&gt;&lt;author&gt;Brazeau, M. D.&lt;/author&gt;&lt;/authors&gt;&lt;/contributors&gt;&lt;auth-address&gt;Department of Earth Sciences, University of Oxford, South Parks Road, Oxford, OX1 3AN, UK.&amp;#xD;1] Naturalis Biodiversity Center, P.O. Box 9517, 2300 RA Leiden, the Netherlands [2] Department of Life Sciences, Imperial College London, Silwood Park Campus, Buckhurst Road, Ascot SL5 7PY, UK.&lt;/auth-address&gt;&lt;titles&gt;&lt;title&gt;Osteichthyan-like cranial conditions in an Early Devonian stem gnathostome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keywords&gt;&lt;keyword&gt;Gnathostome&lt;/keyword&gt;&lt;keyword&gt;Russia&lt;/keyword&gt;&lt;keyword&gt;cranial&lt;/keyword&gt;&lt;keyword&gt;Braincase&lt;/keyword&gt;&lt;keyword&gt;skull roof&lt;/keyword&gt;&lt;keyword&gt;X-ray computed tomography (CT)&lt;/keyword&gt;&lt;keyword&gt;Phylogenetic analysis&lt;/keyword&gt;&lt;keyword&gt;Janusiscus&lt;/keyword&gt;&lt;keyword&gt;Dialipina&lt;/keyword&gt;&lt;/keywords&gt;&lt;dates&gt;&lt;year&gt;2015&lt;/year&gt;&lt;pub-dates&gt;&lt;date&gt;Jan 12&lt;/date&gt;&lt;/pub-dates&gt;&lt;/dates&gt;&lt;isbn&gt;1476-4687 (Electronic)&amp;#xD;0028-0836 (Linking)&lt;/isbn&gt;&lt;accession-num&gt;25581798&lt;/accession-num&gt;&lt;urls&gt;&lt;related-urls&gt;&lt;url&gt;http://www.ncbi.nlm.nih.gov/pubmed/25581798&lt;/url&gt;&lt;/related-urls&gt;&lt;/urls&gt;&lt;electronic-resource-num&gt;10.1038/nature14065&lt;/electronic-resource-num&gt;&lt;/record&gt;&lt;/Cite&gt;&lt;/EndNote&gt;</w:instrText>
      </w:r>
      <w:r w:rsidR="007D3AA8">
        <w:rPr>
          <w:rFonts w:ascii="Times New Roman" w:hAnsi="Times New Roman"/>
          <w:sz w:val="24"/>
          <w:szCs w:val="24"/>
        </w:rPr>
        <w:fldChar w:fldCharType="separate"/>
      </w:r>
      <w:r w:rsidR="007D3AA8">
        <w:rPr>
          <w:rFonts w:ascii="Times New Roman" w:hAnsi="Times New Roman"/>
          <w:noProof/>
          <w:sz w:val="24"/>
          <w:szCs w:val="24"/>
        </w:rPr>
        <w:t>(</w:t>
      </w:r>
      <w:hyperlink w:anchor="_ENREF_7" w:tooltip="Giles, 2015 #1013" w:history="1">
        <w:r w:rsidR="005414C6">
          <w:rPr>
            <w:rFonts w:ascii="Times New Roman" w:hAnsi="Times New Roman"/>
            <w:noProof/>
            <w:sz w:val="24"/>
            <w:szCs w:val="24"/>
          </w:rPr>
          <w:t>Giles et al. 2015</w:t>
        </w:r>
      </w:hyperlink>
      <w:r w:rsidR="007D3AA8">
        <w:rPr>
          <w:rFonts w:ascii="Times New Roman" w:hAnsi="Times New Roman"/>
          <w:noProof/>
          <w:sz w:val="24"/>
          <w:szCs w:val="24"/>
        </w:rPr>
        <w:t>)</w:t>
      </w:r>
      <w:r w:rsidR="007D3AA8">
        <w:rPr>
          <w:rFonts w:ascii="Times New Roman" w:hAnsi="Times New Roman"/>
          <w:sz w:val="24"/>
          <w:szCs w:val="24"/>
        </w:rPr>
        <w:fldChar w:fldCharType="end"/>
      </w:r>
      <w:r w:rsidRPr="007D3AA8">
        <w:rPr>
          <w:rFonts w:ascii="Times New Roman" w:hAnsi="Times New Roman"/>
          <w:sz w:val="24"/>
          <w:szCs w:val="24"/>
        </w:rPr>
        <w:t xml:space="preserve"> pertaining to </w:t>
      </w:r>
      <w:proofErr w:type="spellStart"/>
      <w:r w:rsidRPr="007D3AA8">
        <w:rPr>
          <w:rFonts w:ascii="Times New Roman" w:hAnsi="Times New Roman"/>
          <w:sz w:val="24"/>
          <w:szCs w:val="24"/>
        </w:rPr>
        <w:t>endocast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morphology and applicable to lungfishes. The following characters, 14</w:t>
      </w:r>
      <w:r w:rsidR="00733180">
        <w:rPr>
          <w:rFonts w:ascii="Times New Roman" w:hAnsi="Times New Roman"/>
          <w:sz w:val="24"/>
          <w:szCs w:val="24"/>
        </w:rPr>
        <w:t>–</w:t>
      </w:r>
      <w:r w:rsidRPr="007D3AA8">
        <w:rPr>
          <w:rFonts w:ascii="Times New Roman" w:hAnsi="Times New Roman"/>
          <w:sz w:val="24"/>
          <w:szCs w:val="24"/>
        </w:rPr>
        <w:t>2</w:t>
      </w:r>
      <w:r w:rsidR="00F36728" w:rsidRPr="007D3AA8">
        <w:rPr>
          <w:rFonts w:ascii="Times New Roman" w:hAnsi="Times New Roman"/>
          <w:sz w:val="24"/>
          <w:szCs w:val="24"/>
        </w:rPr>
        <w:t>0</w:t>
      </w:r>
      <w:r w:rsidRPr="007D3AA8">
        <w:rPr>
          <w:rFonts w:ascii="Times New Roman" w:hAnsi="Times New Roman"/>
          <w:sz w:val="24"/>
          <w:szCs w:val="24"/>
        </w:rPr>
        <w:t xml:space="preserve"> are new. Ordered multistate characters are indicated with an asterisk (*), unknown characters are marked as’?</w:t>
      </w:r>
      <w:proofErr w:type="gramStart"/>
      <w:r w:rsidRPr="007D3AA8">
        <w:rPr>
          <w:rFonts w:ascii="Times New Roman" w:hAnsi="Times New Roman"/>
          <w:sz w:val="24"/>
          <w:szCs w:val="24"/>
        </w:rPr>
        <w:t>’,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those non</w:t>
      </w:r>
      <w:r w:rsidR="00733180">
        <w:rPr>
          <w:rFonts w:ascii="Times New Roman" w:hAnsi="Times New Roman"/>
          <w:sz w:val="24"/>
          <w:szCs w:val="24"/>
        </w:rPr>
        <w:t>–</w:t>
      </w:r>
      <w:r w:rsidRPr="007D3AA8">
        <w:rPr>
          <w:rFonts w:ascii="Times New Roman" w:hAnsi="Times New Roman"/>
          <w:sz w:val="24"/>
          <w:szCs w:val="24"/>
        </w:rPr>
        <w:t>applicable are marked as ‘</w:t>
      </w:r>
      <w:r w:rsidR="00733180">
        <w:rPr>
          <w:rFonts w:ascii="Times New Roman" w:hAnsi="Times New Roman"/>
          <w:sz w:val="24"/>
          <w:szCs w:val="24"/>
        </w:rPr>
        <w:t>–</w:t>
      </w:r>
      <w:r w:rsidRPr="007D3AA8">
        <w:rPr>
          <w:rFonts w:ascii="Times New Roman" w:hAnsi="Times New Roman"/>
          <w:sz w:val="24"/>
          <w:szCs w:val="24"/>
        </w:rPr>
        <w:t>‘.</w:t>
      </w:r>
    </w:p>
    <w:p w:rsidR="00D42A38" w:rsidRPr="007D3AA8" w:rsidRDefault="00D42A38">
      <w:pPr>
        <w:ind w:right="-720"/>
        <w:jc w:val="left"/>
        <w:rPr>
          <w:rFonts w:ascii="Times New Roman" w:hAnsi="Times New Roman"/>
          <w:bCs/>
          <w:i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Nasal capsule ventral face*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#46)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wholly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ossified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perforated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 xml:space="preserve">2. 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unossified</w:t>
      </w:r>
      <w:proofErr w:type="spellEnd"/>
      <w:proofErr w:type="gramEnd"/>
    </w:p>
    <w:p w:rsidR="00D42A38" w:rsidRPr="007D3AA8" w:rsidRDefault="00D42A38">
      <w:pPr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D3AA8">
        <w:rPr>
          <w:rFonts w:ascii="Times New Roman" w:hAnsi="Times New Roman"/>
          <w:b/>
          <w:bCs/>
          <w:sz w:val="24"/>
          <w:szCs w:val="24"/>
        </w:rPr>
        <w:tab/>
        <w:t xml:space="preserve">Ossified rostral </w:t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tubuli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developed in ethmoid region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#52)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no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yes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3.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Buccohypophysial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canal pierces </w:t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parasphenoid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 xml:space="preserve">(Friedman 2007, #67; </w:t>
      </w:r>
      <w:r w:rsidRPr="007D3AA8">
        <w:rPr>
          <w:rFonts w:ascii="Times New Roman" w:hAnsi="Times New Roman"/>
          <w:bCs/>
          <w:sz w:val="24"/>
          <w:szCs w:val="24"/>
        </w:rPr>
        <w:t xml:space="preserve">Giles et al. 2015 </w:t>
      </w:r>
      <w:r w:rsidRPr="007D3AA8">
        <w:rPr>
          <w:rFonts w:ascii="Times New Roman" w:hAnsi="Times New Roman"/>
          <w:bCs/>
          <w:i/>
          <w:sz w:val="24"/>
          <w:szCs w:val="24"/>
        </w:rPr>
        <w:t>#124)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yes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no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4.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Hypophyseal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chamber orientation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(Giles et al. 2015 #124)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posteroventrally</w:t>
      </w:r>
      <w:proofErr w:type="spellEnd"/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ventrally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7D3AA8">
        <w:rPr>
          <w:rFonts w:ascii="Times New Roman" w:hAnsi="Times New Roman"/>
          <w:sz w:val="24"/>
          <w:szCs w:val="24"/>
        </w:rPr>
        <w:t>anteroventrally</w:t>
      </w:r>
      <w:proofErr w:type="spell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5.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Separate foramina for internal carotid artery and efferent </w:t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pseudobranchial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artery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#28)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no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yes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Pineal foramen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#39; Giles et al. 2015, #15)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  <w:t>open/present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  <w:t>closed/absent</w:t>
      </w:r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7.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Pineal eminence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#40)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absent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present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8.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>Pineal/</w:t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parapineal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in separate ossified canals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#38)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yes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no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9.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>Optic lobes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ab/>
        <w:t>(</w:t>
      </w:r>
      <w:r w:rsidRPr="007D3AA8">
        <w:rPr>
          <w:rFonts w:ascii="Times New Roman" w:hAnsi="Times New Roman"/>
          <w:bCs/>
          <w:i/>
          <w:sz w:val="24"/>
          <w:szCs w:val="24"/>
        </w:rPr>
        <w:t>Giles et al. 2015, #129)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  <w:t>narrower than cerebellum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equal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or greater width than cerebellum</w:t>
      </w:r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10.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Endoskeletal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intracranial joint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#1; Giles et al. 2015, #15)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present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absent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sz w:val="24"/>
          <w:szCs w:val="24"/>
        </w:rPr>
        <w:t>1</w:t>
      </w:r>
      <w:r w:rsidRPr="007D3AA8">
        <w:rPr>
          <w:rFonts w:ascii="Times New Roman" w:hAnsi="Times New Roman"/>
          <w:b/>
          <w:bCs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Notochord extends to or beyond level of </w:t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n.V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#25)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yes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no</w:t>
      </w:r>
      <w:proofErr w:type="gramEnd"/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12.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Ampulla expansion in posterior semicircular canal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(Friedman 2007, #21)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large</w:t>
      </w:r>
      <w:proofErr w:type="gramEnd"/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reduced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or absent</w:t>
      </w:r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13.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Crus commune of anterior and posterior semicircular canals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ab/>
        <w:t>(Giles et al. 2015, #</w:t>
      </w:r>
      <w:r w:rsidR="000707FE">
        <w:rPr>
          <w:rFonts w:ascii="Times New Roman" w:hAnsi="Times New Roman"/>
          <w:bCs/>
          <w:i/>
          <w:sz w:val="24"/>
          <w:szCs w:val="24"/>
        </w:rPr>
        <w:t>1</w:t>
      </w:r>
      <w:r w:rsidRPr="007D3AA8">
        <w:rPr>
          <w:rFonts w:ascii="Times New Roman" w:hAnsi="Times New Roman"/>
          <w:bCs/>
          <w:i/>
          <w:sz w:val="24"/>
          <w:szCs w:val="24"/>
        </w:rPr>
        <w:t>34)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0.</w:t>
      </w:r>
      <w:r w:rsidRPr="007D3AA8">
        <w:rPr>
          <w:rFonts w:ascii="Times New Roman" w:hAnsi="Times New Roman"/>
          <w:sz w:val="24"/>
          <w:szCs w:val="24"/>
        </w:rPr>
        <w:tab/>
        <w:t xml:space="preserve">extends dorsal to </w:t>
      </w:r>
      <w:proofErr w:type="spellStart"/>
      <w:r w:rsidRPr="007D3AA8">
        <w:rPr>
          <w:rFonts w:ascii="Times New Roman" w:hAnsi="Times New Roman"/>
          <w:sz w:val="24"/>
          <w:szCs w:val="24"/>
        </w:rPr>
        <w:t>endocranial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roof</w:t>
      </w:r>
    </w:p>
    <w:p w:rsidR="00D42A38" w:rsidRPr="007D3AA8" w:rsidRDefault="005F04A7">
      <w:pPr>
        <w:ind w:left="1440" w:hanging="720"/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1.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does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not reach level of </w:t>
      </w:r>
      <w:proofErr w:type="spellStart"/>
      <w:r w:rsidRPr="007D3AA8">
        <w:rPr>
          <w:rFonts w:ascii="Times New Roman" w:hAnsi="Times New Roman"/>
          <w:sz w:val="24"/>
          <w:szCs w:val="24"/>
        </w:rPr>
        <w:t>endocranial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roof</w:t>
      </w:r>
    </w:p>
    <w:p w:rsidR="00D42A38" w:rsidRPr="007D3AA8" w:rsidRDefault="00D42A38">
      <w:pPr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3AA8">
        <w:rPr>
          <w:rFonts w:ascii="Times New Roman" w:hAnsi="Times New Roman"/>
          <w:b/>
          <w:bCs/>
          <w:sz w:val="24"/>
          <w:szCs w:val="24"/>
          <w:u w:val="single"/>
        </w:rPr>
        <w:t>New characters</w:t>
      </w:r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14.</w:t>
      </w:r>
      <w:r w:rsidRPr="007D3AA8">
        <w:rPr>
          <w:rFonts w:ascii="Times New Roman" w:hAnsi="Times New Roman"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Utricular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recess*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left"/>
        <w:rPr>
          <w:rFonts w:ascii="Times New Roman" w:hAnsi="Times New Roman"/>
          <w:i/>
          <w:sz w:val="24"/>
          <w:szCs w:val="24"/>
        </w:rPr>
      </w:pPr>
      <w:r w:rsidRPr="007D3AA8">
        <w:rPr>
          <w:rFonts w:ascii="Times New Roman" w:hAnsi="Times New Roman"/>
          <w:i/>
          <w:sz w:val="24"/>
          <w:szCs w:val="24"/>
        </w:rPr>
        <w:t xml:space="preserve">Clement and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Ahlberg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(2014) made note of the gradual expansion of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utriculus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within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Dipnoi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over time.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dipnomorph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sz w:val="24"/>
          <w:szCs w:val="24"/>
        </w:rPr>
        <w:t>Youngolepis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shows no differentiation of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utriculus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from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sacculolagenar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pouch, whereas Late Devonian lungfishes for which the labyrinth morphology is known (‘</w:t>
      </w:r>
      <w:proofErr w:type="spellStart"/>
      <w:r w:rsidRPr="007D3AA8">
        <w:rPr>
          <w:rFonts w:ascii="Times New Roman" w:hAnsi="Times New Roman"/>
          <w:sz w:val="24"/>
          <w:szCs w:val="24"/>
        </w:rPr>
        <w:t>Chirodipterus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7D3AA8">
        <w:rPr>
          <w:rFonts w:ascii="Times New Roman" w:hAnsi="Times New Roman"/>
          <w:sz w:val="24"/>
          <w:szCs w:val="24"/>
        </w:rPr>
        <w:t>australis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AA8">
        <w:rPr>
          <w:rFonts w:ascii="Times New Roman" w:hAnsi="Times New Roman"/>
          <w:sz w:val="24"/>
          <w:szCs w:val="24"/>
        </w:rPr>
        <w:t>Chirodipterus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sz w:val="24"/>
          <w:szCs w:val="24"/>
        </w:rPr>
        <w:t>wildungensis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AA8">
        <w:rPr>
          <w:rFonts w:ascii="Times New Roman" w:hAnsi="Times New Roman"/>
          <w:sz w:val="24"/>
          <w:szCs w:val="24"/>
        </w:rPr>
        <w:t>Griphognathus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sz w:val="24"/>
          <w:szCs w:val="24"/>
        </w:rPr>
        <w:t>whitei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D3AA8">
        <w:rPr>
          <w:rFonts w:ascii="Times New Roman" w:hAnsi="Times New Roman"/>
          <w:sz w:val="24"/>
          <w:szCs w:val="24"/>
        </w:rPr>
        <w:t>Rhinodipterus</w:t>
      </w:r>
      <w:proofErr w:type="spellEnd"/>
      <w:proofErr w:type="gramEnd"/>
      <w:r w:rsidRPr="007D3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sz w:val="24"/>
          <w:szCs w:val="24"/>
        </w:rPr>
        <w:t>kimberleyensis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) show an obvious protrusion. Within the extant taxa,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Lepidosirenid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taxa are more derived with respect to this character in </w:t>
      </w:r>
      <w:r w:rsidRPr="007D3AA8">
        <w:rPr>
          <w:rFonts w:ascii="Times New Roman" w:hAnsi="Times New Roman"/>
          <w:i/>
          <w:sz w:val="24"/>
          <w:szCs w:val="24"/>
        </w:rPr>
        <w:lastRenderedPageBreak/>
        <w:t xml:space="preserve">having the </w:t>
      </w:r>
      <w:proofErr w:type="spellStart"/>
      <w:r w:rsidRPr="007D3AA8">
        <w:rPr>
          <w:rFonts w:ascii="Times New Roman" w:hAnsi="Times New Roman"/>
          <w:i/>
          <w:sz w:val="24"/>
          <w:szCs w:val="24"/>
        </w:rPr>
        <w:t>utriculus</w:t>
      </w:r>
      <w:proofErr w:type="spellEnd"/>
      <w:r w:rsidRPr="007D3AA8">
        <w:rPr>
          <w:rFonts w:ascii="Times New Roman" w:hAnsi="Times New Roman"/>
          <w:i/>
          <w:sz w:val="24"/>
          <w:szCs w:val="24"/>
        </w:rPr>
        <w:t xml:space="preserve"> significantly extended posteriorly and ventrally as well as anteriorly.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ab/>
        <w:t>0.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indistinct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or only a very slight protrusion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ab/>
        <w:t xml:space="preserve">1. </w:t>
      </w:r>
      <w:r w:rsidRPr="007D3AA8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7D3AA8">
        <w:rPr>
          <w:rFonts w:ascii="Times New Roman" w:hAnsi="Times New Roman"/>
          <w:sz w:val="24"/>
          <w:szCs w:val="24"/>
        </w:rPr>
        <w:t>obviously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) differentiated from </w:t>
      </w:r>
      <w:proofErr w:type="spellStart"/>
      <w:r w:rsidRPr="007D3AA8">
        <w:rPr>
          <w:rFonts w:ascii="Times New Roman" w:hAnsi="Times New Roman"/>
          <w:sz w:val="24"/>
          <w:szCs w:val="24"/>
        </w:rPr>
        <w:t>sacculolagenar</w:t>
      </w:r>
      <w:proofErr w:type="spellEnd"/>
      <w:r w:rsidRPr="007D3AA8">
        <w:rPr>
          <w:rFonts w:ascii="Times New Roman" w:hAnsi="Times New Roman"/>
          <w:sz w:val="24"/>
          <w:szCs w:val="24"/>
        </w:rPr>
        <w:t xml:space="preserve"> pouch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ab/>
        <w:t xml:space="preserve">2. </w:t>
      </w:r>
      <w:r w:rsidRPr="007D3AA8">
        <w:rPr>
          <w:rFonts w:ascii="Times New Roman" w:hAnsi="Times New Roman"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sz w:val="24"/>
          <w:szCs w:val="24"/>
        </w:rPr>
        <w:t>highly</w:t>
      </w:r>
      <w:proofErr w:type="gramEnd"/>
      <w:r w:rsidRPr="007D3AA8">
        <w:rPr>
          <w:rFonts w:ascii="Times New Roman" w:hAnsi="Times New Roman"/>
          <w:sz w:val="24"/>
          <w:szCs w:val="24"/>
        </w:rPr>
        <w:t xml:space="preserve"> differentiated and anteriorly extended </w:t>
      </w:r>
    </w:p>
    <w:p w:rsidR="00D42A38" w:rsidRPr="007D3AA8" w:rsidRDefault="00D42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15.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Telencephalon expansion </w:t>
      </w:r>
    </w:p>
    <w:p w:rsidR="00D42A38" w:rsidRPr="007D3AA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Cs/>
          <w:i/>
          <w:sz w:val="24"/>
          <w:szCs w:val="24"/>
        </w:rPr>
        <w:t xml:space="preserve">This is another character noted by Clement and </w:t>
      </w:r>
      <w:proofErr w:type="spellStart"/>
      <w:r w:rsidRPr="007D3AA8">
        <w:rPr>
          <w:rFonts w:ascii="Times New Roman" w:hAnsi="Times New Roman"/>
          <w:bCs/>
          <w:i/>
          <w:sz w:val="24"/>
          <w:szCs w:val="24"/>
        </w:rPr>
        <w:t>Ahlberg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(2014) who discussed the expansion of the </w:t>
      </w:r>
      <w:proofErr w:type="spellStart"/>
      <w:r w:rsidRPr="007D3AA8">
        <w:rPr>
          <w:rFonts w:ascii="Times New Roman" w:hAnsi="Times New Roman"/>
          <w:bCs/>
          <w:i/>
          <w:sz w:val="24"/>
          <w:szCs w:val="24"/>
        </w:rPr>
        <w:t>telencephalic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region of the cranial </w:t>
      </w:r>
      <w:proofErr w:type="spellStart"/>
      <w:r w:rsidRPr="007D3AA8">
        <w:rPr>
          <w:rFonts w:ascii="Times New Roman" w:hAnsi="Times New Roman"/>
          <w:bCs/>
          <w:i/>
          <w:sz w:val="24"/>
          <w:szCs w:val="24"/>
        </w:rPr>
        <w:t>endocast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in lungfishes over time. Compared to the flat ventral margin seen in </w:t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Youngolepis</w:t>
      </w:r>
      <w:proofErr w:type="spellEnd"/>
      <w:r w:rsidRPr="007D3AA8">
        <w:rPr>
          <w:rFonts w:ascii="Times New Roman" w:hAnsi="Times New Roman"/>
          <w:bCs/>
          <w:sz w:val="24"/>
          <w:szCs w:val="24"/>
        </w:rPr>
        <w:t xml:space="preserve">, </w:t>
      </w:r>
      <w:r w:rsidRPr="007D3AA8">
        <w:rPr>
          <w:rFonts w:ascii="Times New Roman" w:hAnsi="Times New Roman"/>
          <w:bCs/>
          <w:i/>
          <w:sz w:val="24"/>
          <w:szCs w:val="24"/>
        </w:rPr>
        <w:t xml:space="preserve">even Early Devonian lungfishes show an expansion of the </w:t>
      </w:r>
      <w:proofErr w:type="spellStart"/>
      <w:r w:rsidRPr="007D3AA8">
        <w:rPr>
          <w:rFonts w:ascii="Times New Roman" w:hAnsi="Times New Roman"/>
          <w:bCs/>
          <w:i/>
          <w:sz w:val="24"/>
          <w:szCs w:val="24"/>
        </w:rPr>
        <w:t>telencephalic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region (i.e. </w:t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Dipnorhynchus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). This expansion is comparatively larger in </w:t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Chirodipterus</w:t>
      </w:r>
      <w:proofErr w:type="spellEnd"/>
      <w:r w:rsidRPr="007D3A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wildungensis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and in </w:t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Rhinodipterus</w:t>
      </w:r>
      <w:proofErr w:type="spellEnd"/>
      <w:r w:rsidRPr="007D3AA8">
        <w:rPr>
          <w:rFonts w:ascii="Times New Roman" w:hAnsi="Times New Roman"/>
          <w:bCs/>
          <w:i/>
          <w:sz w:val="24"/>
          <w:szCs w:val="24"/>
        </w:rPr>
        <w:t xml:space="preserve"> we begin to see lateral expansion also. </w:t>
      </w:r>
    </w:p>
    <w:p w:rsidR="00D42A38" w:rsidRPr="007D3AA8" w:rsidRDefault="005F04A7" w:rsidP="00C30C1B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 xml:space="preserve">Narrow and with a flat ventral margin </w:t>
      </w:r>
    </w:p>
    <w:p w:rsidR="00D42A38" w:rsidRPr="007D3AA8" w:rsidRDefault="005F04A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Small ventral expansion</w:t>
      </w:r>
    </w:p>
    <w:p w:rsidR="00D42A38" w:rsidRPr="007D3AA8" w:rsidRDefault="005F04A7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Large ventral and lateral expansion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Default="005F0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16.</w:t>
      </w:r>
      <w:r w:rsidRPr="007D3AA8">
        <w:rPr>
          <w:rFonts w:ascii="Times New Roman" w:hAnsi="Times New Roman"/>
          <w:sz w:val="24"/>
          <w:szCs w:val="24"/>
        </w:rPr>
        <w:tab/>
      </w:r>
      <w:r w:rsidRPr="007D3AA8">
        <w:rPr>
          <w:rFonts w:ascii="Times New Roman" w:hAnsi="Times New Roman"/>
          <w:b/>
          <w:bCs/>
          <w:sz w:val="24"/>
          <w:szCs w:val="24"/>
        </w:rPr>
        <w:t xml:space="preserve">Olfactory bulbs </w:t>
      </w:r>
    </w:p>
    <w:p w:rsidR="002C7D20" w:rsidRPr="002C7D20" w:rsidRDefault="002C7D20" w:rsidP="002C7D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Among sarcopterygian fishes,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pedunculate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olfactory bulbs are known in the extant coelacanth (</w:t>
      </w:r>
      <w:proofErr w:type="spellStart"/>
      <w:r w:rsidRPr="00280DE2">
        <w:rPr>
          <w:rFonts w:ascii="Times New Roman" w:hAnsi="Times New Roman"/>
          <w:bCs/>
          <w:sz w:val="24"/>
          <w:szCs w:val="24"/>
        </w:rPr>
        <w:t>Latimeria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) and the Australian lungfish (</w:t>
      </w:r>
      <w:proofErr w:type="spellStart"/>
      <w:r w:rsidRPr="00280DE2">
        <w:rPr>
          <w:rFonts w:ascii="Times New Roman" w:hAnsi="Times New Roman"/>
          <w:bCs/>
          <w:sz w:val="24"/>
          <w:szCs w:val="24"/>
        </w:rPr>
        <w:t>Neoceratodus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Whereas 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Lepidosirenid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lungfishes (</w:t>
      </w:r>
      <w:proofErr w:type="spellStart"/>
      <w:r w:rsidRPr="00280DE2">
        <w:rPr>
          <w:rFonts w:ascii="Times New Roman" w:hAnsi="Times New Roman"/>
          <w:bCs/>
          <w:sz w:val="24"/>
          <w:szCs w:val="24"/>
        </w:rPr>
        <w:t>Protopterus</w:t>
      </w:r>
      <w:proofErr w:type="spellEnd"/>
      <w:r w:rsidRPr="00280DE2">
        <w:rPr>
          <w:rFonts w:ascii="Times New Roman" w:hAnsi="Times New Roman"/>
          <w:bCs/>
          <w:sz w:val="24"/>
          <w:szCs w:val="24"/>
        </w:rPr>
        <w:t xml:space="preserve"> </w:t>
      </w:r>
      <w:r w:rsidRPr="00280DE2">
        <w:rPr>
          <w:rFonts w:ascii="Times New Roman" w:hAnsi="Times New Roman"/>
          <w:bCs/>
          <w:i/>
          <w:sz w:val="24"/>
          <w:szCs w:val="24"/>
        </w:rPr>
        <w:t>and</w:t>
      </w:r>
      <w:r w:rsidRPr="00280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0DE2">
        <w:rPr>
          <w:rFonts w:ascii="Times New Roman" w:hAnsi="Times New Roman"/>
          <w:bCs/>
          <w:sz w:val="24"/>
          <w:szCs w:val="24"/>
        </w:rPr>
        <w:t>Lepidosiren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 appear to show 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apomorphic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condition, most likely the result of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paedomorphosis</w:t>
      </w:r>
      <w:proofErr w:type="spellEnd"/>
      <w:r w:rsidR="00280DE2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as suggested by Northcutt </w:t>
      </w:r>
      <w:r>
        <w:rPr>
          <w:rFonts w:ascii="Times New Roman" w:hAnsi="Times New Roman"/>
          <w:bCs/>
          <w:i/>
          <w:sz w:val="24"/>
          <w:szCs w:val="24"/>
        </w:rPr>
        <w:fldChar w:fldCharType="begin"/>
      </w:r>
      <w:r>
        <w:rPr>
          <w:rFonts w:ascii="Times New Roman" w:hAnsi="Times New Roman"/>
          <w:bCs/>
          <w:i/>
          <w:sz w:val="24"/>
          <w:szCs w:val="24"/>
        </w:rPr>
        <w:instrText xml:space="preserve"> ADDIN EN.CITE &lt;EndNote&gt;&lt;Cite ExcludeAuth="1"&gt;&lt;Author&gt;Northcutt&lt;/Author&gt;&lt;Year&gt;1986&lt;/Year&gt;&lt;RecNum&gt;267&lt;/RecNum&gt;&lt;DisplayText&gt;(1986)&lt;/DisplayText&gt;&lt;record&gt;&lt;rec-number&gt;267&lt;/rec-number&gt;&lt;foreign-keys&gt;&lt;key app="EN" db-id="sdwewtafq52rwdev5xo50srdv5fpvrvsdvas" timestamp="0"&gt;267&lt;/key&gt;&lt;/foreign-keys&gt;&lt;ref-type name="Journal Article"&gt;17&lt;/ref-type&gt;&lt;contributors&gt;&lt;authors&gt;&lt;author&gt;Northcutt, R. G.&lt;/author&gt;&lt;/authors&gt;&lt;/contributors&gt;&lt;titles&gt;&lt;title&gt;Lungfish neural characters and their bearing on sarcopterygian phylogeny&lt;/title&gt;&lt;secondary-title&gt;Journal of Morphology Supplement&lt;/secondary-title&gt;&lt;/titles&gt;&lt;periodical&gt;&lt;full-title&gt;Journal of Morphology Supplement&lt;/full-title&gt;&lt;/periodical&gt;&lt;pages&gt;277-297&lt;/pages&gt;&lt;volume&gt;1&lt;/volume&gt;&lt;keywords&gt;&lt;keyword&gt;Neoceratodus&lt;/keyword&gt;&lt;keyword&gt;Cranial morphology&lt;/keyword&gt;&lt;keyword&gt;Cladistics&lt;/keyword&gt;&lt;keyword&gt;Phylogenetic analysis&lt;/keyword&gt;&lt;keyword&gt;Paedomorphosis&lt;/keyword&gt;&lt;keyword&gt;Latimeria&lt;/keyword&gt;&lt;keyword&gt;Protopterus&lt;/keyword&gt;&lt;keyword&gt;Brain&lt;/keyword&gt;&lt;/keywords&gt;&lt;dates&gt;&lt;year&gt;1986&lt;/year&gt;&lt;/dates&gt;&lt;urls&gt;&lt;/urls&gt;&lt;/record&gt;&lt;/Cite&gt;&lt;/EndNote&gt;</w:instrText>
      </w:r>
      <w:r>
        <w:rPr>
          <w:rFonts w:ascii="Times New Roman" w:hAnsi="Times New Roman"/>
          <w:bCs/>
          <w:i/>
          <w:sz w:val="24"/>
          <w:szCs w:val="24"/>
        </w:rPr>
        <w:fldChar w:fldCharType="separate"/>
      </w:r>
      <w:r>
        <w:rPr>
          <w:rFonts w:ascii="Times New Roman" w:hAnsi="Times New Roman"/>
          <w:bCs/>
          <w:i/>
          <w:noProof/>
          <w:sz w:val="24"/>
          <w:szCs w:val="24"/>
        </w:rPr>
        <w:t>(</w:t>
      </w:r>
      <w:hyperlink w:anchor="_ENREF_11" w:tooltip="Northcutt, 1986 #267" w:history="1">
        <w:r w:rsidR="005414C6">
          <w:rPr>
            <w:rFonts w:ascii="Times New Roman" w:hAnsi="Times New Roman"/>
            <w:bCs/>
            <w:i/>
            <w:noProof/>
            <w:sz w:val="24"/>
            <w:szCs w:val="24"/>
          </w:rPr>
          <w:t>1986</w:t>
        </w:r>
      </w:hyperlink>
      <w:r>
        <w:rPr>
          <w:rFonts w:ascii="Times New Roman" w:hAnsi="Times New Roman"/>
          <w:bCs/>
          <w:i/>
          <w:noProof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 and supported by recent work on </w:t>
      </w:r>
      <w:proofErr w:type="spellStart"/>
      <w:r w:rsidRPr="00280DE2">
        <w:rPr>
          <w:rFonts w:ascii="Times New Roman" w:hAnsi="Times New Roman"/>
          <w:bCs/>
          <w:sz w:val="24"/>
          <w:szCs w:val="24"/>
        </w:rPr>
        <w:t>Neoceratodus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by Clement et al. </w:t>
      </w:r>
      <w:r>
        <w:rPr>
          <w:rFonts w:ascii="Times New Roman" w:hAnsi="Times New Roman"/>
          <w:bCs/>
          <w:i/>
          <w:sz w:val="24"/>
          <w:szCs w:val="24"/>
        </w:rPr>
        <w:fldChar w:fldCharType="begin"/>
      </w:r>
      <w:r>
        <w:rPr>
          <w:rFonts w:ascii="Times New Roman" w:hAnsi="Times New Roman"/>
          <w:bCs/>
          <w:i/>
          <w:sz w:val="24"/>
          <w:szCs w:val="24"/>
        </w:rPr>
        <w:instrText xml:space="preserve"> ADDIN EN.CITE &lt;EndNote&gt;&lt;Cite ExcludeAuth="1"&gt;&lt;Author&gt;Clement&lt;/Author&gt;&lt;Year&gt;2015&lt;/Year&gt;&lt;RecNum&gt;1070&lt;/RecNum&gt;&lt;DisplayText&gt;(2015)&lt;/DisplayText&gt;&lt;record&gt;&lt;rec-number&gt;1070&lt;/rec-number&gt;&lt;foreign-keys&gt;&lt;key app="EN" db-id="sdwewtafq52rwdev5xo50srdv5fpvrvsdvas" timestamp="1432629775"&gt;1070&lt;/key&gt;&lt;/foreign-keys&gt;&lt;ref-type name="Journal Article"&gt;17&lt;/ref-type&gt;&lt;contributors&gt;&lt;authors&gt;&lt;author&gt;Clement, A. M.&lt;/author&gt;&lt;author&gt;Nysjö, J.&lt;/author&gt;&lt;author&gt;Strand, R.&lt;/author&gt;&lt;author&gt;Ahlberg, P. E.&lt;/author&gt;&lt;/authors&gt;&lt;/contributors&gt;&lt;titles&gt;&lt;title&gt;&lt;style face="normal" font="default" size="100%"&gt;Brain – endocast relationship in the Australian lungfish, &lt;/style&gt;&lt;style face="italic" font="default" size="100%"&gt;Neoceratodus forsteri&lt;/style&gt;&lt;style face="normal" font="default" size="100%"&gt;, elucidated from tomographic data (Sarcopterygii: Dipnoi)&lt;/style&gt;&lt;/title&gt;&lt;secondary-title&gt;PloS One&lt;/secondary-title&gt;&lt;/titles&gt;&lt;periodical&gt;&lt;full-title&gt;PloS One&lt;/full-title&gt;&lt;/periodical&gt;&lt;keywords&gt;&lt;keyword&gt;Neoceratodus&lt;/keyword&gt;&lt;keyword&gt;Cranial&lt;/keyword&gt;&lt;keyword&gt;Tomography&lt;/keyword&gt;&lt;keyword&gt;X-ray computed tomography (CT)&lt;/keyword&gt;&lt;keyword&gt;endocast&lt;/keyword&gt;&lt;keyword&gt;Brain&lt;/keyword&gt;&lt;keyword&gt;DiceCT&lt;/keyword&gt;&lt;/keywords&gt;&lt;dates&gt;&lt;year&gt;2015&lt;/year&gt;&lt;/dates&gt;&lt;urls&gt;&lt;/urls&gt;&lt;electronic-resource-num&gt;DOI: 10.1371/journal.pone.0141277&lt;/electronic-resource-num&gt;&lt;/record&gt;&lt;/Cite&gt;&lt;/EndNote&gt;</w:instrText>
      </w:r>
      <w:r>
        <w:rPr>
          <w:rFonts w:ascii="Times New Roman" w:hAnsi="Times New Roman"/>
          <w:bCs/>
          <w:i/>
          <w:sz w:val="24"/>
          <w:szCs w:val="24"/>
        </w:rPr>
        <w:fldChar w:fldCharType="separate"/>
      </w:r>
      <w:r>
        <w:rPr>
          <w:rFonts w:ascii="Times New Roman" w:hAnsi="Times New Roman"/>
          <w:bCs/>
          <w:i/>
          <w:noProof/>
          <w:sz w:val="24"/>
          <w:szCs w:val="24"/>
        </w:rPr>
        <w:t>(</w:t>
      </w:r>
      <w:hyperlink w:anchor="_ENREF_5" w:tooltip="Clement, 2015 #1070" w:history="1">
        <w:r w:rsidR="005414C6">
          <w:rPr>
            <w:rFonts w:ascii="Times New Roman" w:hAnsi="Times New Roman"/>
            <w:bCs/>
            <w:i/>
            <w:noProof/>
            <w:sz w:val="24"/>
            <w:szCs w:val="24"/>
          </w:rPr>
          <w:t>2015</w:t>
        </w:r>
      </w:hyperlink>
      <w:r>
        <w:rPr>
          <w:rFonts w:ascii="Times New Roman" w:hAnsi="Times New Roman"/>
          <w:bCs/>
          <w:i/>
          <w:noProof/>
          <w:sz w:val="24"/>
          <w:szCs w:val="24"/>
        </w:rPr>
        <w:t>)</w:t>
      </w:r>
      <w:r>
        <w:rPr>
          <w:rFonts w:ascii="Times New Roman" w:hAnsi="Times New Roman"/>
          <w:bCs/>
          <w:i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2A38" w:rsidRPr="007D3AA8" w:rsidRDefault="005F04A7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D3AA8">
        <w:rPr>
          <w:rFonts w:ascii="Times New Roman" w:hAnsi="Times New Roman"/>
          <w:sz w:val="24"/>
          <w:szCs w:val="24"/>
        </w:rPr>
        <w:t>sessile</w:t>
      </w:r>
    </w:p>
    <w:p w:rsidR="00C30C1B" w:rsidRPr="007D3AA8" w:rsidRDefault="00C30C1B" w:rsidP="00C30C1B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7D3AA8">
        <w:rPr>
          <w:rFonts w:ascii="Times New Roman" w:hAnsi="Times New Roman"/>
          <w:sz w:val="24"/>
          <w:szCs w:val="24"/>
        </w:rPr>
        <w:t>pedunculate</w:t>
      </w:r>
      <w:proofErr w:type="spellEnd"/>
    </w:p>
    <w:p w:rsidR="00D42A38" w:rsidRPr="007D3AA8" w:rsidRDefault="00D42A3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242E7" w:rsidRDefault="005F04A7">
      <w:pPr>
        <w:widowControl/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 xml:space="preserve">17. </w:t>
      </w:r>
      <w:r w:rsidRPr="007D3AA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/>
          <w:bCs/>
          <w:sz w:val="24"/>
          <w:szCs w:val="24"/>
        </w:rPr>
        <w:t>Sacculolagenar</w:t>
      </w:r>
      <w:proofErr w:type="spellEnd"/>
      <w:r w:rsidRPr="007D3AA8">
        <w:rPr>
          <w:rFonts w:ascii="Times New Roman" w:hAnsi="Times New Roman"/>
          <w:b/>
          <w:bCs/>
          <w:sz w:val="24"/>
          <w:szCs w:val="24"/>
        </w:rPr>
        <w:t xml:space="preserve"> pouch</w:t>
      </w:r>
    </w:p>
    <w:p w:rsidR="00D42A38" w:rsidRPr="00D242E7" w:rsidRDefault="00D242E7" w:rsidP="00D242E7">
      <w:pPr>
        <w:widowControl/>
        <w:suppressAutoHyphens w:val="0"/>
        <w:ind w:left="720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lagena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is considered the third otolith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endorgan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in vertebrates (after </w:t>
      </w:r>
      <w:r w:rsidR="006B31FC">
        <w:rPr>
          <w:rFonts w:ascii="Times New Roman" w:hAnsi="Times New Roman"/>
          <w:bCs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utriculus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sacculus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 and is present in all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nonmammalian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vertebrates </w:t>
      </w:r>
      <w:r w:rsidR="006B31FC">
        <w:rPr>
          <w:rFonts w:ascii="Times New Roman" w:hAnsi="Times New Roman"/>
          <w:bCs/>
          <w:i/>
          <w:sz w:val="24"/>
          <w:szCs w:val="24"/>
        </w:rPr>
        <w:fldChar w:fldCharType="begin"/>
      </w:r>
      <w:r w:rsidR="006B31FC">
        <w:rPr>
          <w:rFonts w:ascii="Times New Roman" w:hAnsi="Times New Roman"/>
          <w:bCs/>
          <w:i/>
          <w:sz w:val="24"/>
          <w:szCs w:val="24"/>
        </w:rPr>
        <w:instrText xml:space="preserve"> ADDIN EN.CITE &lt;EndNote&gt;&lt;Cite&gt;&lt;Author&gt;Khorevin&lt;/Author&gt;&lt;Year&gt;2008&lt;/Year&gt;&lt;RecNum&gt;1259&lt;/RecNum&gt;&lt;DisplayText&gt;(Khorevin 2008)&lt;/DisplayText&gt;&lt;record&gt;&lt;rec-number&gt;1259&lt;/rec-number&gt;&lt;foreign-keys&gt;&lt;key app="EN" db-id="sdwewtafq52rwdev5xo50srdv5fpvrvsdvas" timestamp="1472004775"&gt;1259&lt;/key&gt;&lt;/foreign-keys&gt;&lt;ref-type name="Journal Article"&gt;17&lt;/ref-type&gt;&lt;contributors&gt;&lt;authors&gt;&lt;author&gt;Khorevin, V. I.&lt;/author&gt;&lt;/authors&gt;&lt;/contributors&gt;&lt;titles&gt;&lt;title&gt;The lagena (the third otolith endorgan in vertebrates)&lt;/title&gt;&lt;secondary-title&gt;Neurophysiology&lt;/secondary-title&gt;&lt;/titles&gt;&lt;periodical&gt;&lt;full-title&gt;Neurophysiology&lt;/full-title&gt;&lt;/periodical&gt;&lt;pages&gt;160-178&lt;/pages&gt;&lt;volume&gt;40&lt;/volume&gt;&lt;number&gt;2&lt;/number&gt;&lt;keywords&gt;&lt;keyword&gt;Inner ear&lt;/keyword&gt;&lt;/keywords&gt;&lt;dates&gt;&lt;year&gt;2008&lt;/year&gt;&lt;/dates&gt;&lt;urls&gt;&lt;/urls&gt;&lt;/record&gt;&lt;/Cite&gt;&lt;/EndNote&gt;</w:instrText>
      </w:r>
      <w:r w:rsidR="006B31FC">
        <w:rPr>
          <w:rFonts w:ascii="Times New Roman" w:hAnsi="Times New Roman"/>
          <w:bCs/>
          <w:i/>
          <w:sz w:val="24"/>
          <w:szCs w:val="24"/>
        </w:rPr>
        <w:fldChar w:fldCharType="separate"/>
      </w:r>
      <w:r w:rsidR="006B31FC">
        <w:rPr>
          <w:rFonts w:ascii="Times New Roman" w:hAnsi="Times New Roman"/>
          <w:bCs/>
          <w:i/>
          <w:noProof/>
          <w:sz w:val="24"/>
          <w:szCs w:val="24"/>
        </w:rPr>
        <w:t>(</w:t>
      </w:r>
      <w:hyperlink w:anchor="_ENREF_9" w:tooltip="Khorevin, 2008 #1259" w:history="1">
        <w:r w:rsidR="005414C6">
          <w:rPr>
            <w:rFonts w:ascii="Times New Roman" w:hAnsi="Times New Roman"/>
            <w:bCs/>
            <w:i/>
            <w:noProof/>
            <w:sz w:val="24"/>
            <w:szCs w:val="24"/>
          </w:rPr>
          <w:t>Khorevin 2008</w:t>
        </w:r>
      </w:hyperlink>
      <w:r w:rsidR="006B31FC">
        <w:rPr>
          <w:rFonts w:ascii="Times New Roman" w:hAnsi="Times New Roman"/>
          <w:bCs/>
          <w:i/>
          <w:noProof/>
          <w:sz w:val="24"/>
          <w:szCs w:val="24"/>
        </w:rPr>
        <w:t>)</w:t>
      </w:r>
      <w:r w:rsidR="006B31FC">
        <w:rPr>
          <w:rFonts w:ascii="Times New Roman" w:hAnsi="Times New Roman"/>
          <w:bCs/>
          <w:i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. Coelacanths, including </w:t>
      </w:r>
      <w:proofErr w:type="spellStart"/>
      <w:r w:rsidRPr="00D242E7">
        <w:rPr>
          <w:rFonts w:ascii="Times New Roman" w:hAnsi="Times New Roman"/>
          <w:bCs/>
          <w:sz w:val="24"/>
          <w:szCs w:val="24"/>
        </w:rPr>
        <w:t>Diplocercides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are known to have separate pouches for 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sacculus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lagena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whereas all lungfishes, as well as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tetrapodomorph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taxa </w:t>
      </w:r>
      <w:r w:rsidR="007B6D49">
        <w:rPr>
          <w:rFonts w:ascii="Times New Roman" w:hAnsi="Times New Roman"/>
          <w:bCs/>
          <w:i/>
          <w:sz w:val="24"/>
          <w:szCs w:val="24"/>
        </w:rPr>
        <w:t xml:space="preserve">typically </w:t>
      </w:r>
      <w:r>
        <w:rPr>
          <w:rFonts w:ascii="Times New Roman" w:hAnsi="Times New Roman"/>
          <w:bCs/>
          <w:i/>
          <w:sz w:val="24"/>
          <w:szCs w:val="24"/>
        </w:rPr>
        <w:t xml:space="preserve">have a common pouch. </w:t>
      </w:r>
    </w:p>
    <w:p w:rsidR="00D42A38" w:rsidRPr="007D3AA8" w:rsidRDefault="00D242E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0. 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separate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7D3AA8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7D3AA8">
        <w:rPr>
          <w:rFonts w:ascii="Times New Roman" w:hAnsi="Times New Roman"/>
          <w:bCs/>
          <w:sz w:val="24"/>
          <w:szCs w:val="24"/>
        </w:rPr>
        <w:t>common</w:t>
      </w:r>
      <w:proofErr w:type="gramEnd"/>
      <w:r w:rsidRPr="007D3AA8">
        <w:rPr>
          <w:rFonts w:ascii="Times New Roman" w:hAnsi="Times New Roman"/>
          <w:bCs/>
          <w:sz w:val="24"/>
          <w:szCs w:val="24"/>
        </w:rPr>
        <w:t xml:space="preserve"> pouch 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Cs/>
          <w:sz w:val="24"/>
          <w:szCs w:val="24"/>
        </w:rPr>
      </w:pPr>
    </w:p>
    <w:p w:rsidR="00D42A38" w:rsidRPr="007D3AA8" w:rsidRDefault="00F3672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18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ab/>
        <w:t>Angle between anterior and posterior semi</w:t>
      </w:r>
      <w:r w:rsidR="00733180">
        <w:rPr>
          <w:rFonts w:ascii="Times New Roman" w:hAnsi="Times New Roman"/>
          <w:b/>
          <w:bCs/>
          <w:sz w:val="24"/>
          <w:szCs w:val="24"/>
        </w:rPr>
        <w:t>–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>circular canals</w:t>
      </w:r>
    </w:p>
    <w:p w:rsidR="00D42A38" w:rsidRPr="007D3AA8" w:rsidRDefault="005F04A7">
      <w:pPr>
        <w:widowControl/>
        <w:jc w:val="left"/>
        <w:rPr>
          <w:rFonts w:ascii="Times New Roman" w:hAnsi="Times New Roman"/>
          <w:i/>
          <w:iCs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ab/>
      </w:r>
      <w:r w:rsidRPr="007D3AA8">
        <w:rPr>
          <w:rFonts w:ascii="Times New Roman" w:hAnsi="Times New Roman"/>
          <w:i/>
          <w:iCs/>
          <w:sz w:val="24"/>
          <w:szCs w:val="24"/>
        </w:rPr>
        <w:t xml:space="preserve">3D geometric </w:t>
      </w:r>
      <w:proofErr w:type="spellStart"/>
      <w:r w:rsidRPr="007D3AA8">
        <w:rPr>
          <w:rFonts w:ascii="Times New Roman" w:hAnsi="Times New Roman"/>
          <w:i/>
          <w:iCs/>
          <w:sz w:val="24"/>
          <w:szCs w:val="24"/>
        </w:rPr>
        <w:t>morphometrics</w:t>
      </w:r>
      <w:proofErr w:type="spellEnd"/>
      <w:r w:rsidRPr="007D3AA8">
        <w:rPr>
          <w:rFonts w:ascii="Times New Roman" w:hAnsi="Times New Roman"/>
          <w:i/>
          <w:iCs/>
          <w:sz w:val="24"/>
          <w:szCs w:val="24"/>
        </w:rPr>
        <w:t xml:space="preserve"> of the angle between anterior and posterior </w:t>
      </w:r>
      <w:r w:rsidRPr="007D3AA8">
        <w:rPr>
          <w:rFonts w:ascii="Times New Roman" w:hAnsi="Times New Roman"/>
          <w:i/>
          <w:iCs/>
          <w:sz w:val="24"/>
          <w:szCs w:val="24"/>
        </w:rPr>
        <w:tab/>
        <w:t>semi</w:t>
      </w:r>
      <w:r w:rsidR="00733180">
        <w:rPr>
          <w:rFonts w:ascii="Times New Roman" w:hAnsi="Times New Roman"/>
          <w:i/>
          <w:iCs/>
          <w:sz w:val="24"/>
          <w:szCs w:val="24"/>
        </w:rPr>
        <w:t>–</w:t>
      </w:r>
      <w:r w:rsidRPr="007D3AA8">
        <w:rPr>
          <w:rFonts w:ascii="Times New Roman" w:hAnsi="Times New Roman"/>
          <w:i/>
          <w:iCs/>
          <w:sz w:val="24"/>
          <w:szCs w:val="24"/>
        </w:rPr>
        <w:t xml:space="preserve">circular canals in living and fossil </w:t>
      </w:r>
      <w:proofErr w:type="spellStart"/>
      <w:r w:rsidRPr="007D3AA8">
        <w:rPr>
          <w:rFonts w:ascii="Times New Roman" w:hAnsi="Times New Roman"/>
          <w:i/>
          <w:iCs/>
          <w:sz w:val="24"/>
          <w:szCs w:val="24"/>
        </w:rPr>
        <w:t>Dipnoi</w:t>
      </w:r>
      <w:proofErr w:type="spellEnd"/>
      <w:r w:rsidRPr="007D3AA8">
        <w:rPr>
          <w:rFonts w:ascii="Times New Roman" w:hAnsi="Times New Roman"/>
          <w:i/>
          <w:iCs/>
          <w:sz w:val="24"/>
          <w:szCs w:val="24"/>
        </w:rPr>
        <w:t xml:space="preserve"> demonstrates a statistically</w:t>
      </w:r>
      <w:r w:rsidR="00733180">
        <w:rPr>
          <w:rFonts w:ascii="Times New Roman" w:hAnsi="Times New Roman"/>
          <w:i/>
          <w:iCs/>
          <w:sz w:val="24"/>
          <w:szCs w:val="24"/>
        </w:rPr>
        <w:t>–</w:t>
      </w:r>
      <w:r w:rsidRPr="007D3AA8">
        <w:rPr>
          <w:rFonts w:ascii="Times New Roman" w:hAnsi="Times New Roman"/>
          <w:i/>
          <w:iCs/>
          <w:sz w:val="24"/>
          <w:szCs w:val="24"/>
        </w:rPr>
        <w:tab/>
        <w:t xml:space="preserve">valid trend in decrease in this angle in more derived lungfish taxa </w:t>
      </w:r>
      <w:r w:rsidRPr="007D3AA8">
        <w:rPr>
          <w:rFonts w:ascii="Times New Roman" w:hAnsi="Times New Roman"/>
          <w:i/>
          <w:iCs/>
          <w:sz w:val="24"/>
          <w:szCs w:val="24"/>
        </w:rPr>
        <w:tab/>
        <w:t xml:space="preserve">(Henderson, unpublished BSc thesis, University of Edinburgh, 2016).  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 xml:space="preserve">0. </w:t>
      </w:r>
      <w:r w:rsidRPr="007D3AA8">
        <w:rPr>
          <w:rFonts w:ascii="Times New Roman" w:hAnsi="Times New Roman"/>
          <w:bCs/>
          <w:sz w:val="24"/>
          <w:szCs w:val="24"/>
        </w:rPr>
        <w:tab/>
        <w:t>High angle (</w:t>
      </w:r>
      <w:r w:rsidR="007D3AA8">
        <w:rPr>
          <w:rFonts w:ascii="Times New Roman" w:hAnsi="Times New Roman"/>
          <w:bCs/>
          <w:sz w:val="24"/>
          <w:szCs w:val="24"/>
        </w:rPr>
        <w:t>&gt;</w:t>
      </w:r>
      <w:r w:rsidRPr="007D3AA8">
        <w:rPr>
          <w:rFonts w:ascii="Times New Roman" w:hAnsi="Times New Roman"/>
          <w:bCs/>
          <w:sz w:val="24"/>
          <w:szCs w:val="24"/>
        </w:rPr>
        <w:t>100</w:t>
      </w:r>
      <w:r w:rsidRPr="007D3AA8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7D3AA8">
        <w:rPr>
          <w:rFonts w:ascii="Times New Roman" w:hAnsi="Times New Roman"/>
          <w:bCs/>
          <w:sz w:val="24"/>
          <w:szCs w:val="24"/>
        </w:rPr>
        <w:t>)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7D3AA8">
        <w:rPr>
          <w:rFonts w:ascii="Times New Roman" w:hAnsi="Times New Roman"/>
          <w:bCs/>
          <w:sz w:val="24"/>
          <w:szCs w:val="24"/>
        </w:rPr>
        <w:tab/>
        <w:t xml:space="preserve"> Low angle (&lt;99</w:t>
      </w:r>
      <w:r w:rsidRPr="007D3AA8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7D3AA8">
        <w:rPr>
          <w:rFonts w:ascii="Times New Roman" w:hAnsi="Times New Roman"/>
          <w:bCs/>
          <w:sz w:val="24"/>
          <w:szCs w:val="24"/>
        </w:rPr>
        <w:t>)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Default="00F36728">
      <w:pPr>
        <w:widowControl/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19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ab/>
        <w:t>Median dorsal canals posterior to the pineal</w:t>
      </w:r>
      <w:r w:rsidR="00733180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="005F04A7" w:rsidRPr="007D3AA8">
        <w:rPr>
          <w:rFonts w:ascii="Times New Roman" w:hAnsi="Times New Roman"/>
          <w:b/>
          <w:bCs/>
          <w:sz w:val="24"/>
          <w:szCs w:val="24"/>
        </w:rPr>
        <w:t>parapineal</w:t>
      </w:r>
      <w:proofErr w:type="spellEnd"/>
      <w:r w:rsidR="005F04A7" w:rsidRPr="007D3AA8">
        <w:rPr>
          <w:rFonts w:ascii="Times New Roman" w:hAnsi="Times New Roman"/>
          <w:b/>
          <w:bCs/>
          <w:sz w:val="24"/>
          <w:szCs w:val="24"/>
        </w:rPr>
        <w:t xml:space="preserve"> recess</w:t>
      </w:r>
      <w:r w:rsidR="00BE1D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1D82" w:rsidRPr="00BE1D82" w:rsidRDefault="00BE1D82" w:rsidP="00BE1D82">
      <w:pPr>
        <w:widowControl/>
        <w:ind w:left="720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A number of small canals are present on the dorsal surface of the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endocast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in both </w:t>
      </w:r>
      <w:proofErr w:type="spellStart"/>
      <w:r w:rsidRPr="00BE1D82">
        <w:rPr>
          <w:rFonts w:ascii="Times New Roman" w:hAnsi="Times New Roman"/>
          <w:bCs/>
          <w:sz w:val="24"/>
          <w:szCs w:val="24"/>
        </w:rPr>
        <w:t>Dipterus</w:t>
      </w:r>
      <w:proofErr w:type="spellEnd"/>
      <w:r w:rsidRPr="00BE1D82">
        <w:rPr>
          <w:rFonts w:ascii="Times New Roman" w:hAnsi="Times New Roman"/>
          <w:bCs/>
          <w:sz w:val="24"/>
          <w:szCs w:val="24"/>
        </w:rPr>
        <w:t xml:space="preserve"> </w:t>
      </w:r>
      <w:r w:rsidRPr="00BE1D82">
        <w:rPr>
          <w:rFonts w:ascii="Times New Roman" w:hAnsi="Times New Roman"/>
          <w:bCs/>
          <w:i/>
          <w:sz w:val="24"/>
          <w:szCs w:val="24"/>
        </w:rPr>
        <w:t>and</w:t>
      </w:r>
      <w:r w:rsidRPr="00BE1D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1D82">
        <w:rPr>
          <w:rFonts w:ascii="Times New Roman" w:hAnsi="Times New Roman"/>
          <w:bCs/>
          <w:sz w:val="24"/>
          <w:szCs w:val="24"/>
        </w:rPr>
        <w:t>Dipnorhynchus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i/>
          <w:sz w:val="24"/>
          <w:szCs w:val="24"/>
        </w:rPr>
        <w:t xml:space="preserve"> these are thought to be related to the pineal organ. More derived lungfish lack this feature. 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 xml:space="preserve">0. </w:t>
      </w:r>
      <w:r w:rsidRPr="007D3AA8">
        <w:rPr>
          <w:rFonts w:ascii="Times New Roman" w:hAnsi="Times New Roman"/>
          <w:bCs/>
          <w:sz w:val="24"/>
          <w:szCs w:val="24"/>
        </w:rPr>
        <w:tab/>
        <w:t>One or more extra canals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>1.</w:t>
      </w:r>
      <w:r w:rsidRPr="007D3AA8">
        <w:rPr>
          <w:rFonts w:ascii="Times New Roman" w:hAnsi="Times New Roman"/>
          <w:bCs/>
          <w:sz w:val="24"/>
          <w:szCs w:val="24"/>
        </w:rPr>
        <w:tab/>
        <w:t>No canals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Default="00F36728">
      <w:pPr>
        <w:widowControl/>
        <w:jc w:val="left"/>
        <w:rPr>
          <w:rFonts w:ascii="Times New Roman" w:hAnsi="Times New Roman"/>
          <w:bCs/>
          <w:i/>
          <w:sz w:val="24"/>
          <w:szCs w:val="24"/>
        </w:rPr>
      </w:pPr>
      <w:r w:rsidRPr="007D3AA8">
        <w:rPr>
          <w:rFonts w:ascii="Times New Roman" w:hAnsi="Times New Roman"/>
          <w:b/>
          <w:bCs/>
          <w:sz w:val="24"/>
          <w:szCs w:val="24"/>
        </w:rPr>
        <w:t>20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F04A7" w:rsidRPr="007D3AA8">
        <w:rPr>
          <w:rFonts w:ascii="Times New Roman" w:hAnsi="Times New Roman"/>
          <w:b/>
          <w:bCs/>
          <w:sz w:val="24"/>
          <w:szCs w:val="24"/>
        </w:rPr>
        <w:tab/>
        <w:t>Canal for anterior cerebral vein</w:t>
      </w:r>
      <w:r w:rsidR="00BE1D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1D82" w:rsidRPr="00BE1D82" w:rsidRDefault="00BE1D82" w:rsidP="00BE1D82">
      <w:pPr>
        <w:widowControl/>
        <w:ind w:left="720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The canal for the anterior cerebral vein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bifuricates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within the cranial cavity in </w:t>
      </w:r>
      <w:proofErr w:type="spellStart"/>
      <w:r>
        <w:rPr>
          <w:rFonts w:ascii="Times New Roman" w:hAnsi="Times New Roman"/>
          <w:bCs/>
          <w:sz w:val="24"/>
          <w:szCs w:val="24"/>
        </w:rPr>
        <w:t>Dipterus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1D82">
        <w:rPr>
          <w:rFonts w:ascii="Times New Roman" w:hAnsi="Times New Roman"/>
          <w:bCs/>
          <w:i/>
          <w:sz w:val="24"/>
          <w:szCs w:val="24"/>
        </w:rPr>
        <w:t>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Griphognathus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whitei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whereas it remains a single canal in </w:t>
      </w:r>
      <w:proofErr w:type="spellStart"/>
      <w:r>
        <w:rPr>
          <w:rFonts w:ascii="Times New Roman" w:hAnsi="Times New Roman"/>
          <w:bCs/>
          <w:sz w:val="24"/>
          <w:szCs w:val="24"/>
        </w:rPr>
        <w:t>Chirodipterus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wildungensis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Chirodipterus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australis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E1D82">
        <w:rPr>
          <w:rFonts w:ascii="Times New Roman" w:hAnsi="Times New Roman"/>
          <w:bCs/>
          <w:i/>
          <w:sz w:val="24"/>
          <w:szCs w:val="24"/>
        </w:rPr>
        <w:t>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Holodipterus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gogoensis</w:t>
      </w:r>
      <w:proofErr w:type="spellEnd"/>
      <w:r w:rsidR="000B5938">
        <w:rPr>
          <w:rFonts w:ascii="Times New Roman" w:hAnsi="Times New Roman"/>
          <w:bCs/>
          <w:sz w:val="24"/>
          <w:szCs w:val="24"/>
        </w:rPr>
        <w:t xml:space="preserve"> </w:t>
      </w:r>
      <w:r w:rsidR="000B5938">
        <w:rPr>
          <w:rFonts w:ascii="Times New Roman" w:hAnsi="Times New Roman"/>
          <w:bCs/>
          <w:sz w:val="24"/>
          <w:szCs w:val="24"/>
        </w:rPr>
        <w:fldChar w:fldCharType="begin"/>
      </w:r>
      <w:r w:rsidR="000B5938">
        <w:rPr>
          <w:rFonts w:ascii="Times New Roman" w:hAnsi="Times New Roman"/>
          <w:bCs/>
          <w:sz w:val="24"/>
          <w:szCs w:val="24"/>
        </w:rPr>
        <w:instrText xml:space="preserve"> ADDIN EN.CITE &lt;EndNote&gt;&lt;Cite&gt;&lt;Author&gt;Challands&lt;/Author&gt;&lt;Year&gt;2015&lt;/Year&gt;&lt;RecNum&gt;1023&lt;/RecNum&gt;&lt;DisplayText&gt;(Challands 2015)&lt;/DisplayText&gt;&lt;record&gt;&lt;rec-number&gt;1023&lt;/rec-number&gt;&lt;foreign-keys&gt;&lt;key app="EN" db-id="sdwewtafq52rwdev5xo50srdv5fpvrvsdvas" timestamp="1423557973"&gt;1023&lt;/key&gt;&lt;/foreign-keys&gt;&lt;ref-type name="Journal Article"&gt;17&lt;/ref-type&gt;&lt;contributors&gt;&lt;authors&gt;&lt;author&gt;Challands, T. J.&lt;/author&gt;&lt;/authors&gt;&lt;/contributors&gt;&lt;titles&gt;&lt;title&gt;&lt;style face="normal" font="default" size="100%"&gt;The cranial endocast of the Middle Devonian dipnoan &lt;/style&gt;&lt;style face="italic" font="default" size="100%"&gt;Dipterus valenciennesi &lt;/style&gt;&lt;style face="normal" font="default" size="100%"&gt;and a fossilised dipnoan otoconal mass&lt;/style&gt;&lt;/title&gt;&lt;secondary-title&gt;Papers in Palaeontology&lt;/secondary-title&gt;&lt;/titles&gt;&lt;periodical&gt;&lt;full-title&gt;Papers in Palaeontology&lt;/full-title&gt;&lt;/periodical&gt;&lt;pages&gt;289-317&lt;/pages&gt;&lt;volume&gt;1&lt;/volume&gt;&lt;number&gt;3&lt;/number&gt;&lt;keywords&gt;&lt;keyword&gt;Dipterus&lt;/keyword&gt;&lt;keyword&gt;Tomography&lt;/keyword&gt;&lt;keyword&gt;endocast&lt;/keyword&gt;&lt;keyword&gt;Otolith&lt;/keyword&gt;&lt;/keywords&gt;&lt;dates&gt;&lt;year&gt;2015&lt;/year&gt;&lt;/dates&gt;&lt;urls&gt;&lt;/urls&gt;&lt;/record&gt;&lt;/Cite&gt;&lt;/EndNote&gt;</w:instrText>
      </w:r>
      <w:r w:rsidR="000B5938">
        <w:rPr>
          <w:rFonts w:ascii="Times New Roman" w:hAnsi="Times New Roman"/>
          <w:bCs/>
          <w:sz w:val="24"/>
          <w:szCs w:val="24"/>
        </w:rPr>
        <w:fldChar w:fldCharType="separate"/>
      </w:r>
      <w:r w:rsidR="000B5938">
        <w:rPr>
          <w:rFonts w:ascii="Times New Roman" w:hAnsi="Times New Roman"/>
          <w:bCs/>
          <w:noProof/>
          <w:sz w:val="24"/>
          <w:szCs w:val="24"/>
        </w:rPr>
        <w:t>(</w:t>
      </w:r>
      <w:hyperlink w:anchor="_ENREF_2" w:tooltip="Challands, 2015 #1023" w:history="1">
        <w:r w:rsidR="005414C6">
          <w:rPr>
            <w:rFonts w:ascii="Times New Roman" w:hAnsi="Times New Roman"/>
            <w:bCs/>
            <w:noProof/>
            <w:sz w:val="24"/>
            <w:szCs w:val="24"/>
          </w:rPr>
          <w:t>Challands 2015</w:t>
        </w:r>
      </w:hyperlink>
      <w:r w:rsidR="000B5938">
        <w:rPr>
          <w:rFonts w:ascii="Times New Roman" w:hAnsi="Times New Roman"/>
          <w:bCs/>
          <w:noProof/>
          <w:sz w:val="24"/>
          <w:szCs w:val="24"/>
        </w:rPr>
        <w:t>)</w:t>
      </w:r>
      <w:r w:rsidR="000B5938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 xml:space="preserve">This condition is unknown in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Dipnorhynchus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 xml:space="preserve">0. </w:t>
      </w:r>
      <w:r w:rsidRPr="007D3AA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D3AA8">
        <w:rPr>
          <w:rFonts w:ascii="Times New Roman" w:hAnsi="Times New Roman"/>
          <w:bCs/>
          <w:sz w:val="24"/>
          <w:szCs w:val="24"/>
        </w:rPr>
        <w:t>Bif</w:t>
      </w:r>
      <w:r w:rsidR="00BE1D82">
        <w:rPr>
          <w:rFonts w:ascii="Times New Roman" w:hAnsi="Times New Roman"/>
          <w:bCs/>
          <w:sz w:val="24"/>
          <w:szCs w:val="24"/>
        </w:rPr>
        <w:t>uricates</w:t>
      </w:r>
      <w:proofErr w:type="spellEnd"/>
      <w:r w:rsidR="00BE1D82">
        <w:rPr>
          <w:rFonts w:ascii="Times New Roman" w:hAnsi="Times New Roman"/>
          <w:bCs/>
          <w:sz w:val="24"/>
          <w:szCs w:val="24"/>
        </w:rPr>
        <w:t xml:space="preserve"> within cranial cavity </w:t>
      </w:r>
    </w:p>
    <w:p w:rsidR="00D42A38" w:rsidRPr="007D3AA8" w:rsidRDefault="005F04A7">
      <w:pPr>
        <w:widowControl/>
        <w:jc w:val="left"/>
        <w:rPr>
          <w:rFonts w:ascii="Times New Roman" w:hAnsi="Times New Roman"/>
          <w:bCs/>
          <w:sz w:val="24"/>
          <w:szCs w:val="24"/>
        </w:rPr>
      </w:pPr>
      <w:r w:rsidRPr="007D3AA8">
        <w:rPr>
          <w:rFonts w:ascii="Times New Roman" w:hAnsi="Times New Roman"/>
          <w:bCs/>
          <w:sz w:val="24"/>
          <w:szCs w:val="24"/>
        </w:rPr>
        <w:tab/>
        <w:t>1.</w:t>
      </w:r>
      <w:r w:rsidRPr="007D3AA8">
        <w:rPr>
          <w:rFonts w:ascii="Times New Roman" w:hAnsi="Times New Roman"/>
          <w:bCs/>
          <w:sz w:val="24"/>
          <w:szCs w:val="24"/>
        </w:rPr>
        <w:tab/>
      </w:r>
      <w:r w:rsidR="00BE1D82">
        <w:rPr>
          <w:rFonts w:ascii="Times New Roman" w:hAnsi="Times New Roman"/>
          <w:bCs/>
          <w:sz w:val="24"/>
          <w:szCs w:val="24"/>
        </w:rPr>
        <w:t xml:space="preserve">Single canal in cranial cavity </w:t>
      </w:r>
    </w:p>
    <w:p w:rsidR="00D42A38" w:rsidRPr="007D3AA8" w:rsidRDefault="00D42A38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42A38" w:rsidRPr="007D3AA8" w:rsidRDefault="00D42A38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D42A38" w:rsidRPr="00733180" w:rsidRDefault="005F04A7">
      <w:pPr>
        <w:pageBreakBefore/>
        <w:jc w:val="left"/>
        <w:rPr>
          <w:rFonts w:ascii="Times New Roman" w:hAnsi="Times New Roman"/>
          <w:b/>
          <w:sz w:val="24"/>
          <w:szCs w:val="24"/>
        </w:rPr>
      </w:pPr>
      <w:r w:rsidRPr="00733180">
        <w:rPr>
          <w:rFonts w:ascii="Times New Roman" w:hAnsi="Times New Roman"/>
          <w:b/>
          <w:sz w:val="24"/>
          <w:szCs w:val="24"/>
        </w:rPr>
        <w:lastRenderedPageBreak/>
        <w:t xml:space="preserve">Part C. Supplementary References </w:t>
      </w:r>
    </w:p>
    <w:p w:rsidR="005414C6" w:rsidRPr="005414C6" w:rsidRDefault="00506214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r w:rsidRPr="005414C6">
        <w:rPr>
          <w:rFonts w:ascii="Times New Roman" w:hAnsi="Times New Roman"/>
          <w:sz w:val="24"/>
          <w:szCs w:val="24"/>
        </w:rPr>
        <w:fldChar w:fldCharType="begin"/>
      </w:r>
      <w:r w:rsidRPr="005414C6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5414C6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5414C6" w:rsidRPr="005414C6">
        <w:rPr>
          <w:rFonts w:ascii="Times New Roman" w:hAnsi="Times New Roman"/>
          <w:noProof/>
          <w:sz w:val="24"/>
          <w:szCs w:val="24"/>
        </w:rPr>
        <w:t xml:space="preserve">Campbell KSW, and Barwick RE. 1982. The neurocranium of the primitive dipnoan </w:t>
      </w:r>
      <w:r w:rsidR="005414C6" w:rsidRPr="005414C6">
        <w:rPr>
          <w:rFonts w:ascii="Times New Roman" w:hAnsi="Times New Roman"/>
          <w:i/>
          <w:noProof/>
          <w:sz w:val="24"/>
          <w:szCs w:val="24"/>
        </w:rPr>
        <w:t>Dipnorhynchus sussmilchi</w:t>
      </w:r>
      <w:r w:rsidR="005414C6" w:rsidRPr="005414C6">
        <w:rPr>
          <w:rFonts w:ascii="Times New Roman" w:hAnsi="Times New Roman"/>
          <w:noProof/>
          <w:sz w:val="24"/>
          <w:szCs w:val="24"/>
        </w:rPr>
        <w:t xml:space="preserve"> (Etheridge).</w:t>
      </w:r>
      <w:r w:rsidR="005414C6" w:rsidRPr="005414C6">
        <w:rPr>
          <w:rFonts w:ascii="Times New Roman" w:hAnsi="Times New Roman"/>
          <w:i/>
          <w:noProof/>
          <w:sz w:val="24"/>
          <w:szCs w:val="24"/>
        </w:rPr>
        <w:t xml:space="preserve"> Journal of Vertebrate Paleontology</w:t>
      </w:r>
      <w:r w:rsidR="005414C6" w:rsidRPr="005414C6">
        <w:rPr>
          <w:rFonts w:ascii="Times New Roman" w:hAnsi="Times New Roman"/>
          <w:noProof/>
          <w:sz w:val="24"/>
          <w:szCs w:val="24"/>
        </w:rPr>
        <w:t xml:space="preserve"> 2:286-327. </w:t>
      </w:r>
      <w:bookmarkEnd w:id="1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2"/>
      <w:r w:rsidRPr="005414C6">
        <w:rPr>
          <w:rFonts w:ascii="Times New Roman" w:hAnsi="Times New Roman"/>
          <w:noProof/>
          <w:sz w:val="24"/>
          <w:szCs w:val="24"/>
        </w:rPr>
        <w:t xml:space="preserve">Challands TJ. 2015. The cranial endocast of the Middle Devonian dipnoan 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Dipterus valenciennesi </w:t>
      </w:r>
      <w:r w:rsidRPr="005414C6">
        <w:rPr>
          <w:rFonts w:ascii="Times New Roman" w:hAnsi="Times New Roman"/>
          <w:noProof/>
          <w:sz w:val="24"/>
          <w:szCs w:val="24"/>
        </w:rPr>
        <w:t>and a fossilised dipnoan otoconal mass.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Papers in Palaeontology</w:t>
      </w:r>
      <w:r w:rsidRPr="005414C6">
        <w:rPr>
          <w:rFonts w:ascii="Times New Roman" w:hAnsi="Times New Roman"/>
          <w:noProof/>
          <w:sz w:val="24"/>
          <w:szCs w:val="24"/>
        </w:rPr>
        <w:t xml:space="preserve"> 1:289-317. </w:t>
      </w:r>
      <w:bookmarkEnd w:id="2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3"/>
      <w:r w:rsidRPr="005414C6">
        <w:rPr>
          <w:rFonts w:ascii="Times New Roman" w:hAnsi="Times New Roman"/>
          <w:noProof/>
          <w:sz w:val="24"/>
          <w:szCs w:val="24"/>
        </w:rPr>
        <w:t xml:space="preserve">Chang MM. 1982. The braincase of </w:t>
      </w:r>
      <w:r w:rsidRPr="005414C6">
        <w:rPr>
          <w:rFonts w:ascii="Times New Roman" w:hAnsi="Times New Roman"/>
          <w:i/>
          <w:noProof/>
          <w:sz w:val="24"/>
          <w:szCs w:val="24"/>
        </w:rPr>
        <w:t>Youngolepis</w:t>
      </w:r>
      <w:r w:rsidRPr="005414C6">
        <w:rPr>
          <w:rFonts w:ascii="Times New Roman" w:hAnsi="Times New Roman"/>
          <w:noProof/>
          <w:sz w:val="24"/>
          <w:szCs w:val="24"/>
        </w:rPr>
        <w:t>, a Lower Devonian crossopterygian from Yunnan, south-western China PhD. University of Stockholm and Section of Palaeozoology, Swedish Museum of Natural History.</w:t>
      </w:r>
      <w:bookmarkEnd w:id="3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4" w:name="_ENREF_4"/>
      <w:r w:rsidRPr="005414C6">
        <w:rPr>
          <w:rFonts w:ascii="Times New Roman" w:hAnsi="Times New Roman"/>
          <w:noProof/>
          <w:sz w:val="24"/>
          <w:szCs w:val="24"/>
        </w:rPr>
        <w:t>Clement AM, and Ahlberg PE. 2014. The first virtual cranial endocast of a lungfish (Sarcopterygii: Dipnoi).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PloS One</w:t>
      </w:r>
      <w:r w:rsidRPr="005414C6">
        <w:rPr>
          <w:rFonts w:ascii="Times New Roman" w:hAnsi="Times New Roman"/>
          <w:noProof/>
          <w:sz w:val="24"/>
          <w:szCs w:val="24"/>
        </w:rPr>
        <w:t xml:space="preserve"> 9:19. 10.1371/journal.pone.0113898</w:t>
      </w:r>
      <w:bookmarkEnd w:id="4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5" w:name="_ENREF_5"/>
      <w:r w:rsidRPr="005414C6">
        <w:rPr>
          <w:rFonts w:ascii="Times New Roman" w:hAnsi="Times New Roman"/>
          <w:noProof/>
          <w:sz w:val="24"/>
          <w:szCs w:val="24"/>
        </w:rPr>
        <w:t xml:space="preserve">Clement AM, Nysjö J, Strand R, and Ahlberg PE. 2015. Brain – endocast relationship in the Australian lungfish, </w:t>
      </w:r>
      <w:r w:rsidRPr="005414C6">
        <w:rPr>
          <w:rFonts w:ascii="Times New Roman" w:hAnsi="Times New Roman"/>
          <w:i/>
          <w:noProof/>
          <w:sz w:val="24"/>
          <w:szCs w:val="24"/>
        </w:rPr>
        <w:t>Neoceratodus forsteri</w:t>
      </w:r>
      <w:r w:rsidRPr="005414C6">
        <w:rPr>
          <w:rFonts w:ascii="Times New Roman" w:hAnsi="Times New Roman"/>
          <w:noProof/>
          <w:sz w:val="24"/>
          <w:szCs w:val="24"/>
        </w:rPr>
        <w:t>, elucidated from tomographic data (Sarcopterygii: Dipnoi).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PloS One</w:t>
      </w:r>
      <w:r w:rsidRPr="005414C6">
        <w:rPr>
          <w:rFonts w:ascii="Times New Roman" w:hAnsi="Times New Roman"/>
          <w:noProof/>
          <w:sz w:val="24"/>
          <w:szCs w:val="24"/>
        </w:rPr>
        <w:t>. DOI: 10.1371/journal.pone.0141277</w:t>
      </w:r>
      <w:bookmarkEnd w:id="5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6" w:name="_ENREF_6"/>
      <w:r w:rsidRPr="005414C6">
        <w:rPr>
          <w:rFonts w:ascii="Times New Roman" w:hAnsi="Times New Roman"/>
          <w:noProof/>
          <w:sz w:val="24"/>
          <w:szCs w:val="24"/>
        </w:rPr>
        <w:t xml:space="preserve">Friedman M. 2007. The interrelationships of Devonian lungfishes (Sarcopterygii: Dipnoi) as inferred from neurocranial evidence and new data from the genus </w:t>
      </w:r>
      <w:r w:rsidRPr="005414C6">
        <w:rPr>
          <w:rFonts w:ascii="Times New Roman" w:hAnsi="Times New Roman"/>
          <w:i/>
          <w:noProof/>
          <w:sz w:val="24"/>
          <w:szCs w:val="24"/>
        </w:rPr>
        <w:t>Soederberghia</w:t>
      </w:r>
      <w:r w:rsidRPr="005414C6">
        <w:rPr>
          <w:rFonts w:ascii="Times New Roman" w:hAnsi="Times New Roman"/>
          <w:noProof/>
          <w:sz w:val="24"/>
          <w:szCs w:val="24"/>
        </w:rPr>
        <w:t xml:space="preserve"> Lehman, 1959.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Zoological Journal of the Linnean Society</w:t>
      </w:r>
      <w:r w:rsidRPr="005414C6">
        <w:rPr>
          <w:rFonts w:ascii="Times New Roman" w:hAnsi="Times New Roman"/>
          <w:noProof/>
          <w:sz w:val="24"/>
          <w:szCs w:val="24"/>
        </w:rPr>
        <w:t xml:space="preserve"> 151:115-171. </w:t>
      </w:r>
      <w:bookmarkEnd w:id="6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7" w:name="_ENREF_7"/>
      <w:r w:rsidRPr="005414C6">
        <w:rPr>
          <w:rFonts w:ascii="Times New Roman" w:hAnsi="Times New Roman"/>
          <w:noProof/>
          <w:sz w:val="24"/>
          <w:szCs w:val="24"/>
        </w:rPr>
        <w:t>Giles S, Friedman M, and Brazeau MD. 2015. Osteichthyan-like cranial conditions in an Early Devonian stem gnathostome.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Nature</w:t>
      </w:r>
      <w:r w:rsidRPr="005414C6">
        <w:rPr>
          <w:rFonts w:ascii="Times New Roman" w:hAnsi="Times New Roman"/>
          <w:noProof/>
          <w:sz w:val="24"/>
          <w:szCs w:val="24"/>
        </w:rPr>
        <w:t>. 10.1038/nature14065</w:t>
      </w:r>
      <w:bookmarkEnd w:id="7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8" w:name="_ENREF_8"/>
      <w:r w:rsidRPr="005414C6">
        <w:rPr>
          <w:rFonts w:ascii="Times New Roman" w:hAnsi="Times New Roman"/>
          <w:noProof/>
          <w:sz w:val="24"/>
          <w:szCs w:val="24"/>
        </w:rPr>
        <w:t>Holland T. 2014. The endocranial anatomy of Gogonasus andrewsae Long, 1985 revealed through micro CT-scanning.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Earth and Environmental Science Transactions of the Royal Society of Edinburgh</w:t>
      </w:r>
      <w:r w:rsidRPr="005414C6">
        <w:rPr>
          <w:rFonts w:ascii="Times New Roman" w:hAnsi="Times New Roman"/>
          <w:noProof/>
          <w:sz w:val="24"/>
          <w:szCs w:val="24"/>
        </w:rPr>
        <w:t xml:space="preserve"> 105:9-34. </w:t>
      </w:r>
      <w:bookmarkEnd w:id="8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9" w:name="_ENREF_9"/>
      <w:r w:rsidRPr="005414C6">
        <w:rPr>
          <w:rFonts w:ascii="Times New Roman" w:hAnsi="Times New Roman"/>
          <w:noProof/>
          <w:sz w:val="24"/>
          <w:szCs w:val="24"/>
        </w:rPr>
        <w:t>Khorevin VI. 2008. The lagena (the third otolith endorgan in vertebrates).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Neurophysiology</w:t>
      </w:r>
      <w:r w:rsidRPr="005414C6">
        <w:rPr>
          <w:rFonts w:ascii="Times New Roman" w:hAnsi="Times New Roman"/>
          <w:noProof/>
          <w:sz w:val="24"/>
          <w:szCs w:val="24"/>
        </w:rPr>
        <w:t xml:space="preserve"> 40:160-178. </w:t>
      </w:r>
      <w:bookmarkEnd w:id="9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0" w:name="_ENREF_10"/>
      <w:r w:rsidRPr="005414C6">
        <w:rPr>
          <w:rFonts w:ascii="Times New Roman" w:hAnsi="Times New Roman"/>
          <w:noProof/>
          <w:sz w:val="24"/>
          <w:szCs w:val="24"/>
        </w:rPr>
        <w:t>Lu J, Zhu M, Ahlberg PE, Qiao T, Zhu Y, Zhao W, and Jia LT. 2016. A Devonian predatory fish provides insights into the early evolution of modern sarcopterygians.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Science Advances</w:t>
      </w:r>
      <w:r w:rsidRPr="005414C6">
        <w:rPr>
          <w:rFonts w:ascii="Times New Roman" w:hAnsi="Times New Roman"/>
          <w:noProof/>
          <w:sz w:val="24"/>
          <w:szCs w:val="24"/>
        </w:rPr>
        <w:t xml:space="preserve"> 2:1-8. </w:t>
      </w:r>
      <w:bookmarkEnd w:id="10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1" w:name="_ENREF_11"/>
      <w:r w:rsidRPr="005414C6">
        <w:rPr>
          <w:rFonts w:ascii="Times New Roman" w:hAnsi="Times New Roman"/>
          <w:noProof/>
          <w:sz w:val="24"/>
          <w:szCs w:val="24"/>
        </w:rPr>
        <w:t>Northcutt RG. 1986. Lungfish neural characters and their bearing on sarcopterygian phylogeny.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Journal of Morphology Supplement</w:t>
      </w:r>
      <w:r w:rsidRPr="005414C6">
        <w:rPr>
          <w:rFonts w:ascii="Times New Roman" w:hAnsi="Times New Roman"/>
          <w:noProof/>
          <w:sz w:val="24"/>
          <w:szCs w:val="24"/>
        </w:rPr>
        <w:t xml:space="preserve"> 1:277-297. </w:t>
      </w:r>
      <w:bookmarkEnd w:id="11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2" w:name="_ENREF_12"/>
      <w:r w:rsidRPr="005414C6">
        <w:rPr>
          <w:rFonts w:ascii="Times New Roman" w:hAnsi="Times New Roman"/>
          <w:noProof/>
          <w:sz w:val="24"/>
          <w:szCs w:val="24"/>
        </w:rPr>
        <w:t xml:space="preserve">Säve-Söderbergh G. 1952. On the skull of 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Chirodipterus wildungensis </w:t>
      </w:r>
      <w:r w:rsidRPr="005414C6">
        <w:rPr>
          <w:rFonts w:ascii="Times New Roman" w:hAnsi="Times New Roman"/>
          <w:noProof/>
          <w:sz w:val="24"/>
          <w:szCs w:val="24"/>
        </w:rPr>
        <w:t>Gross, an Upper Devonian dipnoan from Wildungen.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Kunglinga Svenska Vetenskapsakademiens Handlingar 4</w:t>
      </w:r>
      <w:r w:rsidRPr="005414C6">
        <w:rPr>
          <w:rFonts w:ascii="Times New Roman" w:hAnsi="Times New Roman"/>
          <w:noProof/>
          <w:sz w:val="24"/>
          <w:szCs w:val="24"/>
        </w:rPr>
        <w:t xml:space="preserve"> 3:1-29. </w:t>
      </w:r>
      <w:bookmarkEnd w:id="12"/>
    </w:p>
    <w:p w:rsidR="005414C6" w:rsidRPr="005414C6" w:rsidRDefault="005414C6" w:rsidP="005414C6">
      <w:pPr>
        <w:pStyle w:val="EndNoteBibliography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3" w:name="_ENREF_13"/>
      <w:r w:rsidRPr="005414C6">
        <w:rPr>
          <w:rFonts w:ascii="Times New Roman" w:hAnsi="Times New Roman"/>
          <w:noProof/>
          <w:sz w:val="24"/>
          <w:szCs w:val="24"/>
        </w:rPr>
        <w:t>Stensiö E. 1963. The Brain and the Cranial Nerves in Fossil, Lower Craniate Vertebrates.</w:t>
      </w:r>
      <w:r w:rsidRPr="005414C6">
        <w:rPr>
          <w:rFonts w:ascii="Times New Roman" w:hAnsi="Times New Roman"/>
          <w:i/>
          <w:noProof/>
          <w:sz w:val="24"/>
          <w:szCs w:val="24"/>
        </w:rPr>
        <w:t xml:space="preserve"> Skrifter utgitt av Det Norske Videnskaps-Akademi</w:t>
      </w:r>
      <w:r w:rsidRPr="005414C6">
        <w:rPr>
          <w:rFonts w:ascii="Times New Roman" w:hAnsi="Times New Roman"/>
          <w:noProof/>
          <w:sz w:val="24"/>
          <w:szCs w:val="24"/>
        </w:rPr>
        <w:t xml:space="preserve">:1-120. </w:t>
      </w:r>
      <w:bookmarkEnd w:id="13"/>
    </w:p>
    <w:p w:rsidR="00D42A38" w:rsidRPr="005414C6" w:rsidRDefault="00506214" w:rsidP="007D3AA8">
      <w:pPr>
        <w:pStyle w:val="EndNoteBibliography"/>
        <w:ind w:left="720" w:hanging="720"/>
        <w:rPr>
          <w:rFonts w:ascii="Times New Roman" w:hAnsi="Times New Roman"/>
          <w:sz w:val="24"/>
          <w:szCs w:val="24"/>
        </w:rPr>
      </w:pPr>
      <w:r w:rsidRPr="005414C6">
        <w:rPr>
          <w:rFonts w:ascii="Times New Roman" w:hAnsi="Times New Roman"/>
          <w:sz w:val="24"/>
          <w:szCs w:val="24"/>
        </w:rPr>
        <w:fldChar w:fldCharType="end"/>
      </w:r>
    </w:p>
    <w:p w:rsidR="00D42A38" w:rsidRPr="005414C6" w:rsidRDefault="00D42A38">
      <w:pPr>
        <w:jc w:val="left"/>
        <w:rPr>
          <w:rFonts w:ascii="Times New Roman" w:hAnsi="Times New Roman"/>
          <w:sz w:val="24"/>
          <w:szCs w:val="24"/>
        </w:rPr>
      </w:pPr>
    </w:p>
    <w:p w:rsidR="00D42A38" w:rsidRPr="007D3AA8" w:rsidRDefault="00D42A38">
      <w:pPr>
        <w:pStyle w:val="Footer"/>
        <w:pBdr>
          <w:top w:val="nil"/>
          <w:left w:val="nil"/>
          <w:bottom w:val="nil"/>
          <w:right w:val="nil"/>
        </w:pBdr>
        <w:rPr>
          <w:rFonts w:ascii="Times New Roman" w:hAnsi="Times New Roman"/>
          <w:sz w:val="24"/>
          <w:szCs w:val="24"/>
        </w:rPr>
      </w:pPr>
    </w:p>
    <w:sectPr w:rsidR="00D42A38" w:rsidRPr="007D3AA8" w:rsidSect="007D3AA8">
      <w:footerReference w:type="default" r:id="rId9"/>
      <w:pgSz w:w="11906" w:h="16838"/>
      <w:pgMar w:top="1440" w:right="1800" w:bottom="1440" w:left="1800" w:header="0" w:footer="708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2" w:rsidRDefault="00BE1D82">
      <w:r>
        <w:separator/>
      </w:r>
    </w:p>
  </w:endnote>
  <w:endnote w:type="continuationSeparator" w:id="0">
    <w:p w:rsidR="00BE1D82" w:rsidRDefault="00B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82" w:rsidRPr="001B48AE" w:rsidRDefault="00BE1D82">
    <w:pPr>
      <w:pStyle w:val="Footer"/>
      <w:ind w:right="360"/>
      <w:rPr>
        <w:rFonts w:ascii="Times New Roman" w:hAnsi="Times New Roman"/>
        <w:sz w:val="24"/>
        <w:szCs w:val="24"/>
      </w:rPr>
    </w:pPr>
    <w:r w:rsidRPr="001B48AE">
      <w:rPr>
        <w:rFonts w:ascii="Times New Roman" w:hAnsi="Times New Roman"/>
        <w:noProof/>
        <w:sz w:val="24"/>
        <w:szCs w:val="24"/>
        <w:lang w:val="en-AU" w:eastAsia="en-AU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 wp14:anchorId="6DD85D5F" wp14:editId="208300EC">
              <wp:simplePos x="0" y="0"/>
              <wp:positionH relativeFrom="column">
                <wp:posOffset>5217160</wp:posOffset>
              </wp:positionH>
              <wp:positionV relativeFrom="paragraph">
                <wp:posOffset>635</wp:posOffset>
              </wp:positionV>
              <wp:extent cx="57785" cy="132080"/>
              <wp:effectExtent l="6985" t="10160" r="1143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D82" w:rsidRDefault="00BE1D82">
                          <w:pPr>
                            <w:pStyle w:val="Footer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PageNumber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48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10.8pt;margin-top:.05pt;width:4.55pt;height:10.4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">
              <v:fill opacity="0"/>
              <v:textbox inset="0,0,0,0">
                <w:txbxContent>
                  <w:p w:rsidR="00BE1D82" w:rsidRDefault="00BE1D82">
                    <w:pPr>
                      <w:pStyle w:val="Footer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PageNumber"/>
                        <w:rFonts w:ascii="Times New Roman" w:hAnsi="Times New Roman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48A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2" w:rsidRDefault="00BE1D82">
      <w:r>
        <w:separator/>
      </w:r>
    </w:p>
  </w:footnote>
  <w:footnote w:type="continuationSeparator" w:id="0">
    <w:p w:rsidR="00BE1D82" w:rsidRDefault="00BE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CA6"/>
    <w:multiLevelType w:val="multilevel"/>
    <w:tmpl w:val="6C60F624"/>
    <w:lvl w:ilvl="0"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47666"/>
    <w:multiLevelType w:val="multilevel"/>
    <w:tmpl w:val="050A9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B620A2"/>
    <w:multiLevelType w:val="multilevel"/>
    <w:tmpl w:val="3BB6015E"/>
    <w:lvl w:ilvl="0"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dwewtafq52rwdev5xo50srdv5fpvrvsdvas&quot;&gt;Alice&amp;apos;s Library 2008 Copy-Saved&lt;record-ids&gt;&lt;item&gt;174&lt;/item&gt;&lt;item&gt;234&lt;/item&gt;&lt;item&gt;266&lt;/item&gt;&lt;item&gt;267&lt;/item&gt;&lt;item&gt;342&lt;/item&gt;&lt;item&gt;873&lt;/item&gt;&lt;item&gt;989&lt;/item&gt;&lt;item&gt;998&lt;/item&gt;&lt;item&gt;1013&lt;/item&gt;&lt;item&gt;1023&lt;/item&gt;&lt;item&gt;1070&lt;/item&gt;&lt;item&gt;1241&lt;/item&gt;&lt;item&gt;1259&lt;/item&gt;&lt;/record-ids&gt;&lt;/item&gt;&lt;/Libraries&gt;"/>
  </w:docVars>
  <w:rsids>
    <w:rsidRoot w:val="00D42A38"/>
    <w:rsid w:val="000707FE"/>
    <w:rsid w:val="000B5938"/>
    <w:rsid w:val="001B48AE"/>
    <w:rsid w:val="00280DE2"/>
    <w:rsid w:val="002C7D20"/>
    <w:rsid w:val="00453B5D"/>
    <w:rsid w:val="00486B2E"/>
    <w:rsid w:val="00506214"/>
    <w:rsid w:val="005414C6"/>
    <w:rsid w:val="005F04A7"/>
    <w:rsid w:val="006A3C21"/>
    <w:rsid w:val="006B049D"/>
    <w:rsid w:val="006B31FC"/>
    <w:rsid w:val="0072353B"/>
    <w:rsid w:val="00733180"/>
    <w:rsid w:val="007B6D49"/>
    <w:rsid w:val="007D3AA8"/>
    <w:rsid w:val="008F4773"/>
    <w:rsid w:val="00996BAB"/>
    <w:rsid w:val="00BE1D82"/>
    <w:rsid w:val="00C30C1B"/>
    <w:rsid w:val="00D242E7"/>
    <w:rsid w:val="00D42A38"/>
    <w:rsid w:val="00F36728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2E"/>
    <w:pPr>
      <w:widowControl w:val="0"/>
      <w:suppressAutoHyphens/>
      <w:jc w:val="both"/>
    </w:pPr>
    <w:rPr>
      <w:rFonts w:ascii="Calibri" w:eastAsia="SimSun" w:hAnsi="Calibri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10A0F"/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0A0F"/>
    <w:rPr>
      <w:rFonts w:ascii="Calibri" w:eastAsia="SimSun" w:hAnsi="Calibri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37FA2"/>
  </w:style>
  <w:style w:type="character" w:customStyle="1" w:styleId="InternetLink">
    <w:name w:val="Internet Link"/>
    <w:basedOn w:val="DefaultParagraphFont"/>
    <w:uiPriority w:val="99"/>
    <w:unhideWhenUsed/>
    <w:rsid w:val="007412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F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Times-Bold"/>
      <w:b/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0A0F"/>
    <w:pPr>
      <w:ind w:firstLine="420"/>
    </w:pPr>
  </w:style>
  <w:style w:type="paragraph" w:styleId="Header">
    <w:name w:val="header"/>
    <w:basedOn w:val="Normal"/>
    <w:link w:val="HeaderChar"/>
    <w:uiPriority w:val="99"/>
    <w:unhideWhenUsed/>
    <w:rsid w:val="00110A0F"/>
    <w:pPr>
      <w:pBdr>
        <w:top w:val="nil"/>
        <w:left w:val="nil"/>
        <w:bottom w:val="single" w:sz="6" w:space="1" w:color="00000A"/>
        <w:right w:val="nil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A0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EndNoteBibliographyTitle">
    <w:name w:val="EndNote Bibliography Title"/>
    <w:basedOn w:val="Normal"/>
    <w:rsid w:val="0074124E"/>
    <w:pPr>
      <w:jc w:val="center"/>
    </w:pPr>
    <w:rPr>
      <w:sz w:val="18"/>
    </w:rPr>
  </w:style>
  <w:style w:type="paragraph" w:customStyle="1" w:styleId="EndNoteBibliography">
    <w:name w:val="EndNote Bibliography"/>
    <w:basedOn w:val="Normal"/>
    <w:rsid w:val="0074124E"/>
    <w:pPr>
      <w:jc w:val="lef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F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68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SimSun" w:hAnsi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19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D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2E"/>
    <w:pPr>
      <w:widowControl w:val="0"/>
      <w:suppressAutoHyphens/>
      <w:jc w:val="both"/>
    </w:pPr>
    <w:rPr>
      <w:rFonts w:ascii="Calibri" w:eastAsia="SimSun" w:hAnsi="Calibri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10A0F"/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0A0F"/>
    <w:rPr>
      <w:rFonts w:ascii="Calibri" w:eastAsia="SimSun" w:hAnsi="Calibri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37FA2"/>
  </w:style>
  <w:style w:type="character" w:customStyle="1" w:styleId="InternetLink">
    <w:name w:val="Internet Link"/>
    <w:basedOn w:val="DefaultParagraphFont"/>
    <w:uiPriority w:val="99"/>
    <w:unhideWhenUsed/>
    <w:rsid w:val="0074124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0F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ListLabel1">
    <w:name w:val="ListLabel 1"/>
    <w:rPr>
      <w:rFonts w:eastAsia="SimSun" w:cs="Arial"/>
    </w:rPr>
  </w:style>
  <w:style w:type="character" w:customStyle="1" w:styleId="ListLabel2">
    <w:name w:val="ListLabel 2"/>
    <w:rPr>
      <w:rFonts w:cs="Times-Bold"/>
      <w:b/>
      <w:sz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0A0F"/>
    <w:pPr>
      <w:ind w:firstLine="420"/>
    </w:pPr>
  </w:style>
  <w:style w:type="paragraph" w:styleId="Header">
    <w:name w:val="header"/>
    <w:basedOn w:val="Normal"/>
    <w:link w:val="HeaderChar"/>
    <w:uiPriority w:val="99"/>
    <w:unhideWhenUsed/>
    <w:rsid w:val="00110A0F"/>
    <w:pPr>
      <w:pBdr>
        <w:top w:val="nil"/>
        <w:left w:val="nil"/>
        <w:bottom w:val="single" w:sz="6" w:space="1" w:color="00000A"/>
        <w:right w:val="nil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A0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EndNoteBibliographyTitle">
    <w:name w:val="EndNote Bibliography Title"/>
    <w:basedOn w:val="Normal"/>
    <w:rsid w:val="0074124E"/>
    <w:pPr>
      <w:jc w:val="center"/>
    </w:pPr>
    <w:rPr>
      <w:sz w:val="18"/>
    </w:rPr>
  </w:style>
  <w:style w:type="paragraph" w:customStyle="1" w:styleId="EndNoteBibliography">
    <w:name w:val="EndNote Bibliography"/>
    <w:basedOn w:val="Normal"/>
    <w:rsid w:val="0074124E"/>
    <w:pPr>
      <w:jc w:val="lef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0F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68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SimSun" w:hAnsi="Calibri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19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D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A77F-9A96-40BD-A56B-3F0CD32A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BF1CC685.dotm</Template>
  <TotalTime>150</TotalTime>
  <Pages>7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Clement</dc:creator>
  <cp:lastModifiedBy>Alice Clement</cp:lastModifiedBy>
  <cp:revision>18</cp:revision>
  <dcterms:created xsi:type="dcterms:W3CDTF">2016-06-16T00:58:00Z</dcterms:created>
  <dcterms:modified xsi:type="dcterms:W3CDTF">2016-08-24T05:19:00Z</dcterms:modified>
  <dc:language>en-GB</dc:language>
</cp:coreProperties>
</file>