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08" w:rsidRPr="00B473EC" w:rsidRDefault="00DB5BF9" w:rsidP="00723B08">
      <w:pPr>
        <w:spacing w:line="480" w:lineRule="auto"/>
        <w:rPr>
          <w:rFonts w:ascii="Times New Roman" w:hAnsi="Times New Roman"/>
          <w:b/>
        </w:rPr>
      </w:pPr>
      <w:r w:rsidRPr="00B473EC">
        <w:rPr>
          <w:rFonts w:ascii="Times New Roman" w:hAnsi="Times New Roman"/>
          <w:b/>
        </w:rPr>
        <w:t>Appendix</w:t>
      </w:r>
      <w:r w:rsidR="00723B08" w:rsidRPr="00B473EC">
        <w:rPr>
          <w:rFonts w:ascii="Times New Roman" w:hAnsi="Times New Roman"/>
          <w:b/>
        </w:rPr>
        <w:t xml:space="preserve"> </w:t>
      </w:r>
      <w:r w:rsidR="00D812D8" w:rsidRPr="00B473EC">
        <w:rPr>
          <w:rFonts w:ascii="Times New Roman" w:hAnsi="Times New Roman"/>
          <w:b/>
        </w:rPr>
        <w:t>S2</w:t>
      </w:r>
      <w:r w:rsidR="00723B08" w:rsidRPr="00B473EC">
        <w:rPr>
          <w:rFonts w:ascii="Times New Roman" w:hAnsi="Times New Roman"/>
          <w:b/>
        </w:rPr>
        <w:t>.</w:t>
      </w:r>
      <w:r w:rsidR="00723B08" w:rsidRPr="00B473EC">
        <w:rPr>
          <w:rFonts w:ascii="Times New Roman" w:hAnsi="Times New Roman"/>
        </w:rPr>
        <w:t xml:space="preserve"> </w:t>
      </w:r>
      <w:r w:rsidRPr="00B473EC">
        <w:rPr>
          <w:rFonts w:ascii="Times New Roman" w:hAnsi="Times New Roman"/>
        </w:rPr>
        <w:t>Supplemental</w:t>
      </w:r>
      <w:r w:rsidR="00723B08" w:rsidRPr="00B473EC">
        <w:rPr>
          <w:rFonts w:ascii="Times New Roman" w:hAnsi="Times New Roman"/>
        </w:rPr>
        <w:t xml:space="preserve"> D</w:t>
      </w:r>
      <w:r w:rsidR="00723B08" w:rsidRPr="00B473EC">
        <w:rPr>
          <w:rFonts w:ascii="Times New Roman" w:eastAsia="ＭＳ 明朝" w:hAnsi="Times New Roman"/>
        </w:rPr>
        <w:t>ivergence Time Estimation Analyses</w:t>
      </w:r>
    </w:p>
    <w:p w:rsidR="00723B08" w:rsidRPr="00476268" w:rsidRDefault="00AE25D1" w:rsidP="009D1C33">
      <w:pPr>
        <w:spacing w:line="480" w:lineRule="auto"/>
        <w:rPr>
          <w:rFonts w:ascii="Times New Roman" w:hAnsi="Times New Roman"/>
          <w:b/>
        </w:rPr>
      </w:pPr>
      <w:r w:rsidRPr="00476268">
        <w:rPr>
          <w:rFonts w:ascii="Times New Roman" w:hAnsi="Times New Roman"/>
          <w:b/>
        </w:rPr>
        <w:t xml:space="preserve">Supplemental Divergence Time Analysis </w:t>
      </w:r>
      <w:r w:rsidR="00723B08" w:rsidRPr="00476268">
        <w:rPr>
          <w:rFonts w:ascii="Times New Roman" w:hAnsi="Times New Roman"/>
          <w:b/>
        </w:rPr>
        <w:t>Methods:</w:t>
      </w:r>
    </w:p>
    <w:p w:rsidR="00723B08" w:rsidRPr="009D1C33" w:rsidRDefault="00476268" w:rsidP="00244951">
      <w:pPr>
        <w:spacing w:line="480" w:lineRule="auto"/>
        <w:ind w:firstLine="720"/>
        <w:rPr>
          <w:rFonts w:ascii="Times New Roman" w:hAnsi="Times New Roman"/>
        </w:rPr>
      </w:pPr>
      <w:r w:rsidRPr="00476268">
        <w:rPr>
          <w:rFonts w:ascii="Times New Roman" w:hAnsi="Times New Roman"/>
        </w:rPr>
        <w:t>In order to explore dating parameter space</w:t>
      </w:r>
      <w:r>
        <w:rPr>
          <w:rFonts w:ascii="Times New Roman" w:hAnsi="Times New Roman"/>
        </w:rPr>
        <w:t xml:space="preserve">, we </w:t>
      </w:r>
      <w:r w:rsidRPr="00476268">
        <w:rPr>
          <w:rFonts w:ascii="Times New Roman" w:hAnsi="Times New Roman"/>
        </w:rPr>
        <w:t xml:space="preserve">compared the </w:t>
      </w:r>
      <w:r w:rsidR="00332FAC">
        <w:rPr>
          <w:rFonts w:ascii="Times New Roman" w:hAnsi="Times New Roman"/>
        </w:rPr>
        <w:t>three</w:t>
      </w:r>
      <w:r>
        <w:rPr>
          <w:rFonts w:ascii="Times New Roman" w:hAnsi="Times New Roman"/>
        </w:rPr>
        <w:t xml:space="preserve"> calibration-based analysis described in the main text to </w:t>
      </w:r>
      <w:r w:rsidR="003A3452">
        <w:rPr>
          <w:rFonts w:ascii="Times New Roman" w:hAnsi="Times New Roman"/>
        </w:rPr>
        <w:t xml:space="preserve">an analysis using only two calibrations (Maui and Hawaii, from Figure S2a), to two </w:t>
      </w:r>
      <w:r w:rsidR="00332FAC">
        <w:rPr>
          <w:rFonts w:ascii="Times New Roman" w:hAnsi="Times New Roman"/>
        </w:rPr>
        <w:t>analyses</w:t>
      </w:r>
      <w:r w:rsidR="00244951">
        <w:rPr>
          <w:rFonts w:ascii="Times New Roman" w:hAnsi="Times New Roman"/>
        </w:rPr>
        <w:t xml:space="preserve"> </w:t>
      </w:r>
      <w:r w:rsidR="00723B08" w:rsidRPr="009D1C33">
        <w:rPr>
          <w:rFonts w:ascii="Times New Roman" w:hAnsi="Times New Roman"/>
        </w:rPr>
        <w:t xml:space="preserve">using locus-specific rates. The mitochondrial gene COI has been used extensively to estimate divergence times among arthropod taxa (e.g.: </w:t>
      </w:r>
      <w:r w:rsidR="00494A73" w:rsidRPr="009D1C33">
        <w:rPr>
          <w:rFonts w:ascii="Times New Roman" w:hAnsi="Times New Roman"/>
        </w:rPr>
        <w:fldChar w:fldCharType="begin">
          <w:fldData xml:space="preserve">PEVuZE5vdGU+PENpdGU+PEF1dGhvcj5RdWVrPC9BdXRob3I+PFllYXI+MjAwNDwvWWVhcj48UmVj
TnVtPjU1PC9SZWNOdW0+PHJlY29yZD48cmVjLW51bWJlcj41NTwvcmVjLW51bWJlcj48Zm9yZWln
bi1rZXlzPjxrZXkgYXBwPSJFTiIgZGItaWQ9IjlmNXpwZWVld3RlMDBtZTU1MmlweGF3ZnNkZnAw
NWZ2MnRwcyI+NTU8L2tleT48L2ZvcmVpZ24ta2V5cz48cmVmLXR5cGUgbmFtZT0iSm91cm5hbCBB
cnRpY2xlIj4xNzwvcmVmLXR5cGU+PGNvbnRyaWJ1dG9ycz48YXV0aG9ycz48YXV0aG9yPlF1ZWss
IFMuIFAuPC9hdXRob3I+PGF1dGhvcj5EYXZpZXMsIFMuIEouPC9hdXRob3I+PGF1dGhvcj5JdGlu
bywgVC48L2F1dGhvcj48YXV0aG9yPlBpZXJjZSwgTi4gRS48L2F1dGhvcj48L2F1dGhvcnM+PC9j
b250cmlidXRvcnM+PHRpdGxlcz48dGl0bGU+Q29kaXZlcnNpZmljYXRpb24gaW4gYW4gYW50LXBs
YW50IG11dHVhbGlzbTogU3RlbSB0ZXh0dXJlIGFuZCB0aGUgZXZvbHV0aW9uIG9mIGhvc3QgdXNl
IGluIENyZW1hdG9nYXN0ZXIgKEZvcm1pY2lkYWUgOiBNeXJtaWNpbmFlKSBpbmhhYml0YW50cyBv
ZiBNYWNhcmFuZ2EgKEV1cGhvcmJpYWNlYWUpPC90aXRsZT48c2Vjb25kYXJ5LXRpdGxlPkV2b2x1
dGlvbjwvc2Vjb25kYXJ5LXRpdGxlPjwvdGl0bGVzPjxwZXJpb2RpY2FsPjxmdWxsLXRpdGxlPkV2
b2x1dGlvbjwvZnVsbC10aXRsZT48L3BlcmlvZGljYWw+PHBhZ2VzPjU1NC01NzA8L3BhZ2VzPjx2
b2x1bWU+NTg8L3ZvbHVtZT48bnVtYmVyPjM8L251bWJlcj48ZGF0ZXM+PHllYXI+MjAwNDwveWVh
cj48cHViLWRhdGVzPjxkYXRlPk1hcjwvZGF0ZT48L3B1Yi1kYXRlcz48L2RhdGVzPjxhY2Nlc3Np
b24tbnVtPklTSTowMDAyMjA3MDQ4MDAwMTA8L2FjY2Vzc2lvbi1udW0+PHVybHM+PHJlbGF0ZWQt
dXJscz48dXJsPiZsdDtHbyB0byBJU0kmZ3Q7Oi8vMDAwMjIwNzA0ODAwMDEwIDwvdXJsPjwvcmVs
YXRlZC11cmxzPjwvdXJscz48L3JlY29yZD48L0NpdGU+PENpdGU+PEF1dGhvcj5QYXBhZG9wb3Vs
b3U8L0F1dGhvcj48WWVhcj4yMDEwPC9ZZWFyPjxSZWNOdW0+NDk0PC9SZWNOdW0+PHJlY29yZD48
cmVjLW51bWJlcj40OTQ8L3JlYy1udW1iZXI+PGZvcmVpZ24ta2V5cz48a2V5IGFwcD0iRU4iIGRi
LWlkPSI5ZjV6cGVlZXd0ZTAwbWU1NTJpcHhhd2ZzZGZwMDVmdjJ0cHMiPjQ5NDwva2V5PjwvZm9y
ZWlnbi1rZXlzPjxyZWYtdHlwZSBuYW1lPSJKb3VybmFsIEFydGljbGUiPjE3PC9yZWYtdHlwZT48
Y29udHJpYnV0b3JzPjxhdXRob3JzPjxhdXRob3I+UGFwYWRvcG91bG91LCBBLjwvYXV0aG9yPjxh
dXRob3I+QW5hc3Rhc2lvdSwgSS48L2F1dGhvcj48YXV0aG9yPlZvZ2xlciwgQS5QLjwvYXV0aG9y
PjwvYXV0aG9ycz48L2NvbnRyaWJ1dG9ycz48dGl0bGVzPjx0aXRsZT5SZXZpc2l0aW5nIHRoZSBp
bnNlY3QgbWl0b2Nob25kcmlhbCBtb2xlY3VsYXIgY2xvY2s6IHRoZSBtaWQtQWVnZWFuIHRyZW5j
aCBjYWxpYnJhdGlvbjwvdGl0bGU+PHNlY29uZGFyeS10aXRsZT5Nb2xlY3VsYXIgQmlvbG9neSBh
bmQgRXZvbHV0aW9uPC9zZWNvbmRhcnktdGl0bGU+PC90aXRsZXM+PHBlcmlvZGljYWw+PGZ1bGwt
dGl0bGU+TW9sZWN1bGFyIEJpb2xvZ3kgYW5kIEV2b2x1dGlvbjwvZnVsbC10aXRsZT48L3Blcmlv
ZGljYWw+PHBhZ2VzPjE2NTktMTY3MjwvcGFnZXM+PHZvbHVtZT4yNzwvdm9sdW1lPjxudW1iZXI+
NzwvbnVtYmVyPjxkYXRlcz48eWVhcj4yMDEwPC95ZWFyPjwvZGF0ZXM+PHVybHM+PC91cmxzPjxl
bGVjdHJvbmljLXJlc291cmNlLW51bT4xMC4xMDkzL21vbGJldi9tc3EwNTE8L2VsZWN0cm9uaWMt
cmVzb3VyY2UtbnVtPjwvcmVjb3JkPjwvQ2l0ZT48Q2l0ZT48QXV0aG9yPkJyb3dlcjwvQXV0aG9y
PjxZZWFyPjE5OTQ8L1llYXI+PFJlY051bT4zNzU8L1JlY051bT48cmVjb3JkPjxyZWMtbnVtYmVy
PjM3NTwvcmVjLW51bWJlcj48Zm9yZWlnbi1rZXlzPjxrZXkgYXBwPSJFTiIgZGItaWQ9IjlmNXpw
ZWVld3RlMDBtZTU1MmlweGF3ZnNkZnAwNWZ2MnRwcyI+Mzc1PC9rZXk+PC9mb3JlaWduLWtleXM+
PHJlZi10eXBlIG5hbWU9IkpvdXJuYWwgQXJ0aWNsZSI+MTc8L3JlZi10eXBlPjxjb250cmlidXRv
cnM+PGF1dGhvcnM+PGF1dGhvcj5Ccm93ZXIsIEEuVi5aLjwvYXV0aG9yPjwvYXV0aG9ycz48L2Nv
bnRyaWJ1dG9ycz48dGl0bGVzPjx0aXRsZT5SYXBpZCBtb3JwaG9sb2dpY2FsIHJhZGlhdGlvbiBh
bmQgY29udmVyZ2VuY2UgYW1vbmcgcmFjZXMgb2YgdGhlIGJ1dHRlcmZseSBIZWxpY29uaXVzIGVy
YXRvIGluZmVycmVkIGZyb20gcGF0dGVybnMgb2YgbWl0b2Nob25kcmlhbCBETkEgZXZvbHV0aW9u
PC90aXRsZT48c2Vjb25kYXJ5LXRpdGxlPlByb2NlZWRpbmdzIG9mIHRoZSBOYXRpb25hbCBBY2Fk
ZW15IG9mIFNjaWVuY2VzPC9zZWNvbmRhcnktdGl0bGU+PC90aXRsZXM+PHBlcmlvZGljYWw+PGZ1
bGwtdGl0bGU+UHJvY2VlZGluZ3Mgb2YgdGhlIE5hdGlvbmFsIEFjYWRlbXkgb2YgU2NpZW5jZXM8
L2Z1bGwtdGl0bGU+PC9wZXJpb2RpY2FsPjxwYWdlcz42NDkxLTY0OTU8L3BhZ2VzPjx2b2x1bWU+
OTE8L3ZvbHVtZT48a2V5d29yZHM+PGtleXdvcmQ+bnNmPC9rZXl3b3JkPjwva2V5d29yZHM+PGRh
dGVzPjx5ZWFyPjE5OTQ8L3llYXI+PC9kYXRlcz48dXJscz48L3VybHM+PC9yZWNvcmQ+PC9DaXRl
PjwvRW5kTm90ZT5=
</w:fldData>
        </w:fldChar>
      </w:r>
      <w:r w:rsidR="002C1693">
        <w:rPr>
          <w:rFonts w:ascii="Times New Roman" w:hAnsi="Times New Roman"/>
        </w:rPr>
        <w:instrText xml:space="preserve"> ADDIN EN.CITE </w:instrText>
      </w:r>
      <w:r w:rsidR="00494A73">
        <w:rPr>
          <w:rFonts w:ascii="Times New Roman" w:hAnsi="Times New Roman"/>
        </w:rPr>
        <w:fldChar w:fldCharType="begin">
          <w:fldData xml:space="preserve">PEVuZE5vdGU+PENpdGU+PEF1dGhvcj5RdWVrPC9BdXRob3I+PFllYXI+MjAwNDwvWWVhcj48UmVj
TnVtPjU1PC9SZWNOdW0+PHJlY29yZD48cmVjLW51bWJlcj41NTwvcmVjLW51bWJlcj48Zm9yZWln
bi1rZXlzPjxrZXkgYXBwPSJFTiIgZGItaWQ9IjlmNXpwZWVld3RlMDBtZTU1MmlweGF3ZnNkZnAw
NWZ2MnRwcyI+NTU8L2tleT48L2ZvcmVpZ24ta2V5cz48cmVmLXR5cGUgbmFtZT0iSm91cm5hbCBB
cnRpY2xlIj4xNzwvcmVmLXR5cGU+PGNvbnRyaWJ1dG9ycz48YXV0aG9ycz48YXV0aG9yPlF1ZWss
IFMuIFAuPC9hdXRob3I+PGF1dGhvcj5EYXZpZXMsIFMuIEouPC9hdXRob3I+PGF1dGhvcj5JdGlu
bywgVC48L2F1dGhvcj48YXV0aG9yPlBpZXJjZSwgTi4gRS48L2F1dGhvcj48L2F1dGhvcnM+PC9j
b250cmlidXRvcnM+PHRpdGxlcz48dGl0bGU+Q29kaXZlcnNpZmljYXRpb24gaW4gYW4gYW50LXBs
YW50IG11dHVhbGlzbTogU3RlbSB0ZXh0dXJlIGFuZCB0aGUgZXZvbHV0aW9uIG9mIGhvc3QgdXNl
IGluIENyZW1hdG9nYXN0ZXIgKEZvcm1pY2lkYWUgOiBNeXJtaWNpbmFlKSBpbmhhYml0YW50cyBv
ZiBNYWNhcmFuZ2EgKEV1cGhvcmJpYWNlYWUpPC90aXRsZT48c2Vjb25kYXJ5LXRpdGxlPkV2b2x1
dGlvbjwvc2Vjb25kYXJ5LXRpdGxlPjwvdGl0bGVzPjxwZXJpb2RpY2FsPjxmdWxsLXRpdGxlPkV2
b2x1dGlvbjwvZnVsbC10aXRsZT48L3BlcmlvZGljYWw+PHBhZ2VzPjU1NC01NzA8L3BhZ2VzPjx2
b2x1bWU+NTg8L3ZvbHVtZT48bnVtYmVyPjM8L251bWJlcj48ZGF0ZXM+PHllYXI+MjAwNDwveWVh
cj48cHViLWRhdGVzPjxkYXRlPk1hcjwvZGF0ZT48L3B1Yi1kYXRlcz48L2RhdGVzPjxhY2Nlc3Np
b24tbnVtPklTSTowMDAyMjA3MDQ4MDAwMTA8L2FjY2Vzc2lvbi1udW0+PHVybHM+PHJlbGF0ZWQt
dXJscz48dXJsPiZsdDtHbyB0byBJU0kmZ3Q7Oi8vMDAwMjIwNzA0ODAwMDEwIDwvdXJsPjwvcmVs
YXRlZC11cmxzPjwvdXJscz48L3JlY29yZD48L0NpdGU+PENpdGU+PEF1dGhvcj5QYXBhZG9wb3Vs
b3U8L0F1dGhvcj48WWVhcj4yMDEwPC9ZZWFyPjxSZWNOdW0+NDk0PC9SZWNOdW0+PHJlY29yZD48
cmVjLW51bWJlcj40OTQ8L3JlYy1udW1iZXI+PGZvcmVpZ24ta2V5cz48a2V5IGFwcD0iRU4iIGRi
LWlkPSI5ZjV6cGVlZXd0ZTAwbWU1NTJpcHhhd2ZzZGZwMDVmdjJ0cHMiPjQ5NDwva2V5PjwvZm9y
ZWlnbi1rZXlzPjxyZWYtdHlwZSBuYW1lPSJKb3VybmFsIEFydGljbGUiPjE3PC9yZWYtdHlwZT48
Y29udHJpYnV0b3JzPjxhdXRob3JzPjxhdXRob3I+UGFwYWRvcG91bG91LCBBLjwvYXV0aG9yPjxh
dXRob3I+QW5hc3Rhc2lvdSwgSS48L2F1dGhvcj48YXV0aG9yPlZvZ2xlciwgQS5QLjwvYXV0aG9y
PjwvYXV0aG9ycz48L2NvbnRyaWJ1dG9ycz48dGl0bGVzPjx0aXRsZT5SZXZpc2l0aW5nIHRoZSBp
bnNlY3QgbWl0b2Nob25kcmlhbCBtb2xlY3VsYXIgY2xvY2s6IHRoZSBtaWQtQWVnZWFuIHRyZW5j
aCBjYWxpYnJhdGlvbjwvdGl0bGU+PHNlY29uZGFyeS10aXRsZT5Nb2xlY3VsYXIgQmlvbG9neSBh
bmQgRXZvbHV0aW9uPC9zZWNvbmRhcnktdGl0bGU+PC90aXRsZXM+PHBlcmlvZGljYWw+PGZ1bGwt
dGl0bGU+TW9sZWN1bGFyIEJpb2xvZ3kgYW5kIEV2b2x1dGlvbjwvZnVsbC10aXRsZT48L3Blcmlv
ZGljYWw+PHBhZ2VzPjE2NTktMTY3MjwvcGFnZXM+PHZvbHVtZT4yNzwvdm9sdW1lPjxudW1iZXI+
NzwvbnVtYmVyPjxkYXRlcz48eWVhcj4yMDEwPC95ZWFyPjwvZGF0ZXM+PHVybHM+PC91cmxzPjxl
bGVjdHJvbmljLXJlc291cmNlLW51bT4xMC4xMDkzL21vbGJldi9tc3EwNTE8L2VsZWN0cm9uaWMt
cmVzb3VyY2UtbnVtPjwvcmVjb3JkPjwvQ2l0ZT48Q2l0ZT48QXV0aG9yPkJyb3dlcjwvQXV0aG9y
PjxZZWFyPjE5OTQ8L1llYXI+PFJlY051bT4zNzU8L1JlY051bT48cmVjb3JkPjxyZWMtbnVtYmVy
PjM3NTwvcmVjLW51bWJlcj48Zm9yZWlnbi1rZXlzPjxrZXkgYXBwPSJFTiIgZGItaWQ9IjlmNXpw
ZWVld3RlMDBtZTU1MmlweGF3ZnNkZnAwNWZ2MnRwcyI+Mzc1PC9rZXk+PC9mb3JlaWduLWtleXM+
PHJlZi10eXBlIG5hbWU9IkpvdXJuYWwgQXJ0aWNsZSI+MTc8L3JlZi10eXBlPjxjb250cmlidXRv
cnM+PGF1dGhvcnM+PGF1dGhvcj5Ccm93ZXIsIEEuVi5aLjwvYXV0aG9yPjwvYXV0aG9ycz48L2Nv
bnRyaWJ1dG9ycz48dGl0bGVzPjx0aXRsZT5SYXBpZCBtb3JwaG9sb2dpY2FsIHJhZGlhdGlvbiBh
bmQgY29udmVyZ2VuY2UgYW1vbmcgcmFjZXMgb2YgdGhlIGJ1dHRlcmZseSBIZWxpY29uaXVzIGVy
YXRvIGluZmVycmVkIGZyb20gcGF0dGVybnMgb2YgbWl0b2Nob25kcmlhbCBETkEgZXZvbHV0aW9u
PC90aXRsZT48c2Vjb25kYXJ5LXRpdGxlPlByb2NlZWRpbmdzIG9mIHRoZSBOYXRpb25hbCBBY2Fk
ZW15IG9mIFNjaWVuY2VzPC9zZWNvbmRhcnktdGl0bGU+PC90aXRsZXM+PHBlcmlvZGljYWw+PGZ1
bGwtdGl0bGU+UHJvY2VlZGluZ3Mgb2YgdGhlIE5hdGlvbmFsIEFjYWRlbXkgb2YgU2NpZW5jZXM8
L2Z1bGwtdGl0bGU+PC9wZXJpb2RpY2FsPjxwYWdlcz42NDkxLTY0OTU8L3BhZ2VzPjx2b2x1bWU+
OTE8L3ZvbHVtZT48a2V5d29yZHM+PGtleXdvcmQ+bnNmPC9rZXl3b3JkPjwva2V5d29yZHM+PGRh
dGVzPjx5ZWFyPjE5OTQ8L3llYXI+PC9kYXRlcz48dXJscz48L3VybHM+PC9yZWNvcmQ+PC9DaXRl
PjwvRW5kTm90ZT5=
</w:fldData>
        </w:fldChar>
      </w:r>
      <w:r w:rsidR="002C1693">
        <w:rPr>
          <w:rFonts w:ascii="Times New Roman" w:hAnsi="Times New Roman"/>
        </w:rPr>
        <w:instrText xml:space="preserve"> ADDIN EN.CITE.DATA </w:instrText>
      </w:r>
      <w:r w:rsidR="0002512B" w:rsidRPr="00494A73">
        <w:rPr>
          <w:rFonts w:ascii="Times New Roman" w:hAnsi="Times New Roman"/>
        </w:rPr>
      </w:r>
      <w:r w:rsidR="00494A73">
        <w:rPr>
          <w:rFonts w:ascii="Times New Roman" w:hAnsi="Times New Roman"/>
        </w:rPr>
        <w:fldChar w:fldCharType="end"/>
      </w:r>
      <w:r w:rsidR="0002512B" w:rsidRPr="00494A73">
        <w:rPr>
          <w:rFonts w:ascii="Times New Roman" w:hAnsi="Times New Roman"/>
        </w:rPr>
      </w:r>
      <w:r w:rsidR="00494A73" w:rsidRPr="009D1C33">
        <w:rPr>
          <w:rFonts w:ascii="Times New Roman" w:hAnsi="Times New Roman"/>
        </w:rPr>
        <w:fldChar w:fldCharType="separate"/>
      </w:r>
      <w:r w:rsidR="002C1693">
        <w:rPr>
          <w:rFonts w:ascii="Times New Roman" w:hAnsi="Times New Roman"/>
          <w:noProof/>
        </w:rPr>
        <w:t xml:space="preserve">(Brower, 1994; Papadopoulou </w:t>
      </w:r>
      <w:r w:rsidR="002C1693" w:rsidRPr="003B1EEA">
        <w:rPr>
          <w:rFonts w:ascii="Times New Roman" w:hAnsi="Times New Roman"/>
          <w:i/>
          <w:noProof/>
        </w:rPr>
        <w:t>et al</w:t>
      </w:r>
      <w:r w:rsidR="002C1693">
        <w:rPr>
          <w:rFonts w:ascii="Times New Roman" w:hAnsi="Times New Roman"/>
          <w:noProof/>
        </w:rPr>
        <w:t xml:space="preserve">., 2010; Quek </w:t>
      </w:r>
      <w:r w:rsidR="002C1693" w:rsidRPr="003B1EEA">
        <w:rPr>
          <w:rFonts w:ascii="Times New Roman" w:hAnsi="Times New Roman"/>
          <w:i/>
          <w:noProof/>
        </w:rPr>
        <w:t>et al</w:t>
      </w:r>
      <w:r w:rsidR="002C1693">
        <w:rPr>
          <w:rFonts w:ascii="Times New Roman" w:hAnsi="Times New Roman"/>
          <w:noProof/>
        </w:rPr>
        <w:t>., 2004)</w:t>
      </w:r>
      <w:r w:rsidR="00494A73" w:rsidRPr="009D1C33">
        <w:rPr>
          <w:rFonts w:ascii="Times New Roman" w:hAnsi="Times New Roman"/>
        </w:rPr>
        <w:fldChar w:fldCharType="end"/>
      </w:r>
      <w:r w:rsidR="00723B08" w:rsidRPr="009D1C33">
        <w:rPr>
          <w:rFonts w:ascii="Times New Roman" w:hAnsi="Times New Roman"/>
        </w:rPr>
        <w:t xml:space="preserve">) and researchers are accustomed to thinking about molecular rates based on this gene. However, the difficulty in applying divergence rates is in selecting which rates to use, since this parameter is unknown for most species. We performed two </w:t>
      </w:r>
      <w:r w:rsidR="00244951">
        <w:rPr>
          <w:rFonts w:ascii="Times New Roman" w:hAnsi="Times New Roman"/>
        </w:rPr>
        <w:t xml:space="preserve">rate-based </w:t>
      </w:r>
      <w:r w:rsidR="00723B08" w:rsidRPr="009D1C33">
        <w:rPr>
          <w:rFonts w:ascii="Times New Roman" w:hAnsi="Times New Roman"/>
        </w:rPr>
        <w:t>analyses using COI rates from the literature, applying the rates as a truncated normal prior to the COI partition and allowing rates of the other partitions to vary (uniform prior: lower=1.0E-10, upper=0.5).</w:t>
      </w:r>
    </w:p>
    <w:p w:rsidR="00723B08" w:rsidRPr="009D1C33" w:rsidRDefault="00723B08" w:rsidP="00723B08">
      <w:pPr>
        <w:spacing w:line="480" w:lineRule="auto"/>
        <w:ind w:firstLine="720"/>
        <w:rPr>
          <w:rFonts w:ascii="Times New Roman" w:hAnsi="Times New Roman"/>
        </w:rPr>
      </w:pPr>
      <w:r w:rsidRPr="009D1C33">
        <w:rPr>
          <w:rFonts w:ascii="Times New Roman" w:hAnsi="Times New Roman"/>
        </w:rPr>
        <w:t xml:space="preserve">In the first </w:t>
      </w:r>
      <w:r w:rsidR="00244951">
        <w:rPr>
          <w:rFonts w:ascii="Times New Roman" w:hAnsi="Times New Roman"/>
        </w:rPr>
        <w:t xml:space="preserve">rate-based </w:t>
      </w:r>
      <w:r w:rsidRPr="009D1C33">
        <w:rPr>
          <w:rFonts w:ascii="Times New Roman" w:hAnsi="Times New Roman"/>
        </w:rPr>
        <w:t xml:space="preserve">analysis (Fast Rate), a COI divergence rate derived from Hawaiian arthropods, 5.2%/million years, was applied as a truncated normal prior to the ucld.mean parameter of the COI partition (ucld.mean: x=0.026, SD=0.007, lower=0.01 upper=0.033). This rate was based on divergence among pairs of taxa that are situated with one taxon on Maui and the other on Hawaii, and includes a wide variety of arthropods including moths, beetles, flies and spiders (data is from Table S3 within reference </w:t>
      </w:r>
      <w:r w:rsidR="00494A73" w:rsidRPr="009D1C33">
        <w:rPr>
          <w:rFonts w:ascii="Times New Roman" w:hAnsi="Times New Roman"/>
        </w:rPr>
        <w:fldChar w:fldCharType="begin"/>
      </w:r>
      <w:r w:rsidR="002C1693">
        <w:rPr>
          <w:rFonts w:ascii="Times New Roman" w:hAnsi="Times New Roman"/>
        </w:rPr>
        <w:instrText xml:space="preserve"> ADDIN EN.CITE &lt;EndNote&gt;&lt;Cite&gt;&lt;Author&gt;Goodman&lt;/Author&gt;&lt;Year&gt;2012&lt;/Year&gt;&lt;RecNum&gt;638&lt;/RecNum&gt;&lt;record&gt;&lt;rec-number&gt;638&lt;/rec-number&gt;&lt;foreign-keys&gt;&lt;key app="EN" db-id="9f5zpeeewte00me552ipxawfsdfp05fv2tps"&gt;638&lt;/key&gt;&lt;/foreign-keys&gt;&lt;ref-type name="Journal Article"&gt;17&lt;/ref-type&gt;&lt;contributors&gt;&lt;authors&gt;&lt;author&gt;Goodman, K.R.&lt;/author&gt;&lt;author&gt;Welter, S. C.&lt;/author&gt;&lt;author&gt;Roderick, G. K.&lt;/author&gt;&lt;/authors&gt;&lt;/contributors&gt;&lt;titles&gt;&lt;title&gt;&lt;style face="normal" font="default" size="100%"&gt;Genetic divergence is decoupled from ecological diversification in the Hawaiian &lt;/style&gt;&lt;style face="italic" font="default" size="100%"&gt;Nesosydne&lt;/style&gt;&lt;style face="normal" font="default" size="100%"&gt; planthoppers&lt;/style&gt;&lt;/title&gt;&lt;secondary-title&gt;Evolution&lt;/secondary-title&gt;&lt;/titles&gt;&lt;periodical&gt;&lt;full-title&gt;Evolution&lt;/full-title&gt;&lt;/periodical&gt;&lt;pages&gt;2798-2813. &lt;/pages&gt;&lt;volume&gt;66&lt;/volume&gt;&lt;number&gt;9&lt;/number&gt;&lt;dates&gt;&lt;year&gt;2012&lt;/year&gt;&lt;/dates&gt;&lt;urls&gt;&lt;/urls&gt;&lt;electronic-resource-num&gt;doi:10.1111/j.1558-5646.2012.01643.x&lt;/electronic-resource-num&gt;&lt;/record&gt;&lt;/Cite&gt;&lt;/EndNote&gt;</w:instrText>
      </w:r>
      <w:r w:rsidR="00494A73" w:rsidRPr="009D1C33">
        <w:rPr>
          <w:rFonts w:ascii="Times New Roman" w:hAnsi="Times New Roman"/>
        </w:rPr>
        <w:fldChar w:fldCharType="separate"/>
      </w:r>
      <w:r w:rsidR="002C1693">
        <w:rPr>
          <w:rFonts w:ascii="Times New Roman" w:hAnsi="Times New Roman"/>
          <w:noProof/>
        </w:rPr>
        <w:t xml:space="preserve">(Goodman </w:t>
      </w:r>
      <w:r w:rsidR="002C1693" w:rsidRPr="003B1EEA">
        <w:rPr>
          <w:rFonts w:ascii="Times New Roman" w:hAnsi="Times New Roman"/>
          <w:i/>
          <w:noProof/>
        </w:rPr>
        <w:t>et al</w:t>
      </w:r>
      <w:r w:rsidR="002C1693">
        <w:rPr>
          <w:rFonts w:ascii="Times New Roman" w:hAnsi="Times New Roman"/>
          <w:noProof/>
        </w:rPr>
        <w:t>., 2012)</w:t>
      </w:r>
      <w:r w:rsidR="00494A73" w:rsidRPr="009D1C33">
        <w:rPr>
          <w:rFonts w:ascii="Times New Roman" w:hAnsi="Times New Roman"/>
        </w:rPr>
        <w:fldChar w:fldCharType="end"/>
      </w:r>
      <w:r w:rsidRPr="009D1C33">
        <w:rPr>
          <w:rFonts w:ascii="Times New Roman" w:hAnsi="Times New Roman"/>
        </w:rPr>
        <w:t xml:space="preserve">). The uncorrected pairwise sequence divergence was calculated for each </w:t>
      </w:r>
      <w:r w:rsidR="00973234">
        <w:rPr>
          <w:rFonts w:ascii="Times New Roman" w:hAnsi="Times New Roman"/>
        </w:rPr>
        <w:t>pair</w:t>
      </w:r>
      <w:r w:rsidRPr="009D1C33">
        <w:rPr>
          <w:rFonts w:ascii="Times New Roman" w:hAnsi="Times New Roman"/>
        </w:rPr>
        <w:t xml:space="preserve"> of taxa</w:t>
      </w:r>
      <w:r w:rsidR="00270F32">
        <w:rPr>
          <w:rFonts w:ascii="Times New Roman" w:hAnsi="Times New Roman"/>
        </w:rPr>
        <w:t xml:space="preserve"> in the table</w:t>
      </w:r>
      <w:r w:rsidR="00973234">
        <w:rPr>
          <w:rFonts w:ascii="Times New Roman" w:hAnsi="Times New Roman"/>
        </w:rPr>
        <w:t>, outliers were excluded</w:t>
      </w:r>
      <w:r w:rsidRPr="009D1C33">
        <w:rPr>
          <w:rFonts w:ascii="Times New Roman" w:hAnsi="Times New Roman"/>
        </w:rPr>
        <w:t xml:space="preserve">, and an average was taken. This average was divided by the age when Hawaii reached its maximum height, approximately 0.5 million years ago </w:t>
      </w:r>
      <w:r w:rsidR="00494A73" w:rsidRPr="009D1C33">
        <w:rPr>
          <w:rFonts w:ascii="Times New Roman" w:hAnsi="Times New Roman"/>
        </w:rPr>
        <w:fldChar w:fldCharType="begin"/>
      </w:r>
      <w:r w:rsidR="002C1693">
        <w:rPr>
          <w:rFonts w:ascii="Times New Roman" w:hAnsi="Times New Roman"/>
        </w:rPr>
        <w:instrText xml:space="preserve"> ADDIN EN.CITE &lt;EndNote&gt;&lt;Cite&gt;&lt;Author&gt;Carson&lt;/Author&gt;&lt;Year&gt;1995&lt;/Year&gt;&lt;RecNum&gt;518&lt;/RecNum&gt;&lt;record&gt;&lt;rec-number&gt;518&lt;/rec-number&gt;&lt;foreign-keys&gt;&lt;key app="EN" db-id="9f5zpeeewte00me552ipxawfsdfp05fv2tps"&gt;518&lt;/key&gt;&lt;/foreign-keys&gt;&lt;ref-type name="Book Section"&gt;5&lt;/ref-type&gt;&lt;contributors&gt;&lt;authors&gt;&lt;author&gt;Carson, H.L.&lt;/author&gt;&lt;author&gt;Clague, D.A.&lt;/author&gt;&lt;/authors&gt;&lt;secondary-authors&gt;&lt;author&gt;Wagner, W.L.&lt;/author&gt;&lt;author&gt;Funk, V.A.&lt;/author&gt;&lt;/secondary-authors&gt;&lt;/contributors&gt;&lt;titles&gt;&lt;title&gt;Geology and biogeography of the Hawaiian Islands&lt;/title&gt;&lt;secondary-title&gt;Hawaiian biogeography: evolution on a hotspot archipelago&lt;/secondary-title&gt;&lt;/titles&gt;&lt;pages&gt;14-29&lt;/pages&gt;&lt;dates&gt;&lt;year&gt;1995&lt;/year&gt;&lt;/dates&gt;&lt;pub-location&gt;Washington, D.C.&lt;/pub-location&gt;&lt;publisher&gt;Smithsonian Institution Press&lt;/publisher&gt;&lt;urls&gt;&lt;/urls&gt;&lt;/record&gt;&lt;/Cite&gt;&lt;/EndNote&gt;</w:instrText>
      </w:r>
      <w:r w:rsidR="00494A73" w:rsidRPr="009D1C33">
        <w:rPr>
          <w:rFonts w:ascii="Times New Roman" w:hAnsi="Times New Roman"/>
        </w:rPr>
        <w:fldChar w:fldCharType="separate"/>
      </w:r>
      <w:r w:rsidR="003B1EEA">
        <w:rPr>
          <w:rFonts w:ascii="Times New Roman" w:hAnsi="Times New Roman"/>
          <w:noProof/>
        </w:rPr>
        <w:t>(Carson &amp;</w:t>
      </w:r>
      <w:r w:rsidR="002C1693">
        <w:rPr>
          <w:rFonts w:ascii="Times New Roman" w:hAnsi="Times New Roman"/>
          <w:noProof/>
        </w:rPr>
        <w:t xml:space="preserve"> Clague, 1995)</w:t>
      </w:r>
      <w:r w:rsidR="00494A73" w:rsidRPr="009D1C33">
        <w:rPr>
          <w:rFonts w:ascii="Times New Roman" w:hAnsi="Times New Roman"/>
        </w:rPr>
        <w:fldChar w:fldCharType="end"/>
      </w:r>
      <w:r w:rsidRPr="009D1C33">
        <w:rPr>
          <w:rFonts w:ascii="Times New Roman" w:hAnsi="Times New Roman"/>
        </w:rPr>
        <w:t xml:space="preserve">, which tends to be considered the most biologically plausible scenario for most taxa that rely on having mature habitats in place before being able to establish. In the second </w:t>
      </w:r>
      <w:r w:rsidR="00244951">
        <w:rPr>
          <w:rFonts w:ascii="Times New Roman" w:hAnsi="Times New Roman"/>
        </w:rPr>
        <w:t xml:space="preserve">rate-based </w:t>
      </w:r>
      <w:r w:rsidRPr="009D1C33">
        <w:rPr>
          <w:rFonts w:ascii="Times New Roman" w:hAnsi="Times New Roman"/>
        </w:rPr>
        <w:t xml:space="preserve">analysis (Slow Rate), a commonly applied divergence rate for the COI locus in arthropods (2.3%/million years </w:t>
      </w:r>
      <w:r w:rsidR="00494A73" w:rsidRPr="009D1C33">
        <w:rPr>
          <w:rFonts w:ascii="Times New Roman" w:eastAsia="ＭＳ 明朝" w:hAnsi="Times New Roman"/>
        </w:rPr>
        <w:fldChar w:fldCharType="begin"/>
      </w:r>
      <w:r w:rsidR="002C1693">
        <w:rPr>
          <w:rFonts w:ascii="Times New Roman" w:eastAsia="ＭＳ 明朝" w:hAnsi="Times New Roman"/>
        </w:rPr>
        <w:instrText xml:space="preserve"> ADDIN EN.CITE &lt;EndNote&gt;&lt;Cite&gt;&lt;Author&gt;Brower&lt;/Author&gt;&lt;Year&gt;1994&lt;/Year&gt;&lt;RecNum&gt;375&lt;/RecNum&gt;&lt;record&gt;&lt;rec-number&gt;375&lt;/rec-number&gt;&lt;foreign-keys&gt;&lt;key app="EN" db-id="9f5zpeeewte00me552ipxawfsdfp05fv2tps"&gt;375&lt;/key&gt;&lt;/foreign-keys&gt;&lt;ref-type name="Journal Article"&gt;17&lt;/ref-type&gt;&lt;contributors&gt;&lt;authors&gt;&lt;author&gt;Brower, A.V.Z.&lt;/author&gt;&lt;/authors&gt;&lt;/contributors&gt;&lt;titles&gt;&lt;title&gt;Rapid morphological radiation and convergence among races of the butterfly Heliconius erato inferred from patterns of mitochondrial DNA evolution&lt;/title&gt;&lt;secondary-title&gt;Proceedings of the National Academy of Sciences&lt;/secondary-title&gt;&lt;/titles&gt;&lt;periodical&gt;&lt;full-title&gt;Proceedings of the National Academy of Sciences&lt;/full-title&gt;&lt;/periodical&gt;&lt;pages&gt;6491-6495&lt;/pages&gt;&lt;volume&gt;91&lt;/volume&gt;&lt;keywords&gt;&lt;keyword&gt;nsf&lt;/keyword&gt;&lt;/keywords&gt;&lt;dates&gt;&lt;year&gt;1994&lt;/year&gt;&lt;/dates&gt;&lt;urls&gt;&lt;/urls&gt;&lt;/record&gt;&lt;/Cite&gt;&lt;/EndNote&gt;</w:instrText>
      </w:r>
      <w:r w:rsidR="00494A73" w:rsidRPr="009D1C33">
        <w:rPr>
          <w:rFonts w:ascii="Times New Roman" w:eastAsia="ＭＳ 明朝" w:hAnsi="Times New Roman"/>
        </w:rPr>
        <w:fldChar w:fldCharType="separate"/>
      </w:r>
      <w:r w:rsidR="002C1693">
        <w:rPr>
          <w:rFonts w:ascii="Times New Roman" w:eastAsia="ＭＳ 明朝" w:hAnsi="Times New Roman"/>
          <w:noProof/>
        </w:rPr>
        <w:t>(Brower, 1994)</w:t>
      </w:r>
      <w:r w:rsidR="00494A73" w:rsidRPr="009D1C33">
        <w:rPr>
          <w:rFonts w:ascii="Times New Roman" w:eastAsia="ＭＳ 明朝" w:hAnsi="Times New Roman"/>
        </w:rPr>
        <w:fldChar w:fldCharType="end"/>
      </w:r>
      <w:r w:rsidRPr="009D1C33">
        <w:rPr>
          <w:rFonts w:ascii="Times New Roman" w:eastAsia="ＭＳ 明朝" w:hAnsi="Times New Roman"/>
        </w:rPr>
        <w:t xml:space="preserve">) </w:t>
      </w:r>
      <w:r w:rsidRPr="009D1C33">
        <w:rPr>
          <w:rFonts w:ascii="Times New Roman" w:hAnsi="Times New Roman"/>
        </w:rPr>
        <w:t>was applied as a truncated normal prior to the ucld.mean parameter of the COI partition (ucld.mean: x=0.0115, SD=0.0068, lower=0.0047 upper=0.0183).</w:t>
      </w:r>
      <w:r w:rsidR="00222FB3">
        <w:rPr>
          <w:rFonts w:ascii="Times New Roman" w:hAnsi="Times New Roman"/>
        </w:rPr>
        <w:t xml:space="preserve"> The</w:t>
      </w:r>
      <w:r w:rsidR="005807B5">
        <w:rPr>
          <w:rFonts w:ascii="Times New Roman" w:hAnsi="Times New Roman"/>
        </w:rPr>
        <w:t xml:space="preserve"> details of each analysis are</w:t>
      </w:r>
      <w:r w:rsidR="00222FB3">
        <w:rPr>
          <w:rFonts w:ascii="Times New Roman" w:hAnsi="Times New Roman"/>
        </w:rPr>
        <w:t xml:space="preserve"> presented in the main text. </w:t>
      </w:r>
    </w:p>
    <w:p w:rsidR="00723B08" w:rsidRPr="009D1C33" w:rsidRDefault="00723B08" w:rsidP="00723B08">
      <w:pPr>
        <w:rPr>
          <w:rFonts w:ascii="Times New Roman" w:hAnsi="Times New Roman"/>
          <w:b/>
        </w:rPr>
      </w:pPr>
    </w:p>
    <w:p w:rsidR="00B13E24" w:rsidRPr="009D1C33" w:rsidRDefault="00AE25D1" w:rsidP="00723B08">
      <w:pPr>
        <w:rPr>
          <w:rFonts w:ascii="Times New Roman" w:hAnsi="Times New Roman"/>
          <w:b/>
        </w:rPr>
      </w:pPr>
      <w:r>
        <w:rPr>
          <w:rFonts w:ascii="Times New Roman" w:hAnsi="Times New Roman"/>
          <w:b/>
        </w:rPr>
        <w:t xml:space="preserve">Supplemental Divergence Time Analysis </w:t>
      </w:r>
      <w:r w:rsidR="00723B08" w:rsidRPr="009D1C33">
        <w:rPr>
          <w:rFonts w:ascii="Times New Roman" w:hAnsi="Times New Roman"/>
          <w:b/>
        </w:rPr>
        <w:t xml:space="preserve">Results: </w:t>
      </w:r>
    </w:p>
    <w:p w:rsidR="00B13E24" w:rsidRPr="00210117" w:rsidRDefault="00B13E24" w:rsidP="00723B08">
      <w:pPr>
        <w:rPr>
          <w:rFonts w:ascii="Times New Roman" w:hAnsi="Times New Roman"/>
          <w:b/>
        </w:rPr>
      </w:pPr>
    </w:p>
    <w:p w:rsidR="00E95F2D" w:rsidRDefault="003044A4" w:rsidP="0063092B">
      <w:pPr>
        <w:spacing w:line="480" w:lineRule="auto"/>
        <w:ind w:firstLine="720"/>
        <w:rPr>
          <w:rFonts w:ascii="Times New Roman" w:hAnsi="Times New Roman"/>
        </w:rPr>
      </w:pPr>
      <w:r>
        <w:rPr>
          <w:rFonts w:ascii="Times" w:hAnsi="Times"/>
        </w:rPr>
        <w:t>The estimated time</w:t>
      </w:r>
      <w:r w:rsidR="00D66299">
        <w:rPr>
          <w:rFonts w:ascii="Times" w:hAnsi="Times"/>
        </w:rPr>
        <w:t>s</w:t>
      </w:r>
      <w:r>
        <w:rPr>
          <w:rFonts w:ascii="Times" w:hAnsi="Times"/>
        </w:rPr>
        <w:t xml:space="preserve"> of arrival of the </w:t>
      </w:r>
      <w:r w:rsidRPr="003044A4">
        <w:rPr>
          <w:rFonts w:ascii="Times" w:hAnsi="Times"/>
          <w:i/>
        </w:rPr>
        <w:t xml:space="preserve">Eurynogaster </w:t>
      </w:r>
      <w:r>
        <w:rPr>
          <w:rFonts w:ascii="Times" w:hAnsi="Times"/>
        </w:rPr>
        <w:t xml:space="preserve">complex </w:t>
      </w:r>
      <w:r w:rsidR="00332FAC">
        <w:rPr>
          <w:rFonts w:ascii="Times" w:hAnsi="Times"/>
        </w:rPr>
        <w:t>to the Hawaiian archipelago is similar, with overlapping confidence intervals,</w:t>
      </w:r>
      <w:r>
        <w:rPr>
          <w:rFonts w:ascii="Times" w:hAnsi="Times"/>
        </w:rPr>
        <w:t xml:space="preserve"> between the </w:t>
      </w:r>
      <w:r w:rsidR="00332FAC">
        <w:rPr>
          <w:rFonts w:ascii="Times" w:hAnsi="Times"/>
        </w:rPr>
        <w:t>three island-calibration analyses</w:t>
      </w:r>
      <w:r w:rsidR="00332FAC" w:rsidRPr="0063092B">
        <w:rPr>
          <w:rFonts w:ascii="Times" w:hAnsi="Times"/>
        </w:rPr>
        <w:t xml:space="preserve"> </w:t>
      </w:r>
      <w:r>
        <w:rPr>
          <w:rFonts w:ascii="Times" w:hAnsi="Times"/>
        </w:rPr>
        <w:t>(</w:t>
      </w:r>
      <w:r w:rsidR="003D78F6">
        <w:rPr>
          <w:rFonts w:ascii="Times" w:hAnsi="Times"/>
        </w:rPr>
        <w:t>11.8</w:t>
      </w:r>
      <w:r w:rsidRPr="0063092B">
        <w:rPr>
          <w:rFonts w:ascii="Times" w:hAnsi="Times"/>
        </w:rPr>
        <w:t>3</w:t>
      </w:r>
      <w:r>
        <w:rPr>
          <w:rFonts w:ascii="Times" w:hAnsi="Times"/>
        </w:rPr>
        <w:t xml:space="preserve">, 95% HPD: </w:t>
      </w:r>
      <w:r w:rsidR="003D78F6">
        <w:rPr>
          <w:rFonts w:ascii="Times" w:hAnsi="Times"/>
        </w:rPr>
        <w:t>9.08 – 15.04</w:t>
      </w:r>
      <w:r w:rsidR="00562629">
        <w:rPr>
          <w:rFonts w:ascii="Times" w:hAnsi="Times"/>
        </w:rPr>
        <w:t>, Figure S</w:t>
      </w:r>
      <w:r w:rsidR="00EC61A9">
        <w:rPr>
          <w:rFonts w:ascii="Times" w:hAnsi="Times"/>
        </w:rPr>
        <w:t>2b</w:t>
      </w:r>
      <w:r w:rsidRPr="0063092B">
        <w:rPr>
          <w:rFonts w:ascii="Times" w:hAnsi="Times"/>
        </w:rPr>
        <w:t>)</w:t>
      </w:r>
      <w:r>
        <w:rPr>
          <w:rFonts w:ascii="Times" w:hAnsi="Times"/>
        </w:rPr>
        <w:t xml:space="preserve"> </w:t>
      </w:r>
      <w:r w:rsidR="00332FAC">
        <w:rPr>
          <w:rFonts w:ascii="Times" w:hAnsi="Times"/>
        </w:rPr>
        <w:t>Ma</w:t>
      </w:r>
      <w:r w:rsidR="003A3452">
        <w:rPr>
          <w:rFonts w:ascii="Times" w:hAnsi="Times"/>
        </w:rPr>
        <w:t>, the two island-calibration analysis (</w:t>
      </w:r>
      <w:r w:rsidR="00C10CED">
        <w:rPr>
          <w:rFonts w:ascii="Times" w:hAnsi="Times"/>
        </w:rPr>
        <w:t>11.37</w:t>
      </w:r>
      <w:r w:rsidR="003A3452">
        <w:rPr>
          <w:rFonts w:ascii="Times" w:hAnsi="Times"/>
        </w:rPr>
        <w:t>, 95% HPD:</w:t>
      </w:r>
      <w:r w:rsidR="00C10CED">
        <w:rPr>
          <w:rFonts w:ascii="Times" w:hAnsi="Times"/>
        </w:rPr>
        <w:t xml:space="preserve"> 7.47—15.83</w:t>
      </w:r>
      <w:r w:rsidR="003A3452">
        <w:rPr>
          <w:rFonts w:ascii="Times" w:hAnsi="Times"/>
        </w:rPr>
        <w:t>, Figure S2c</w:t>
      </w:r>
      <w:r w:rsidR="003A3452" w:rsidRPr="0063092B">
        <w:rPr>
          <w:rFonts w:ascii="Times" w:hAnsi="Times"/>
        </w:rPr>
        <w:t>)</w:t>
      </w:r>
      <w:r w:rsidR="003A3452">
        <w:rPr>
          <w:rFonts w:ascii="Times" w:hAnsi="Times"/>
        </w:rPr>
        <w:t xml:space="preserve"> Ma</w:t>
      </w:r>
      <w:r w:rsidR="00332FAC">
        <w:rPr>
          <w:rFonts w:ascii="Times" w:hAnsi="Times"/>
        </w:rPr>
        <w:t xml:space="preserve"> and the</w:t>
      </w:r>
      <w:r w:rsidR="00D66299">
        <w:rPr>
          <w:rFonts w:ascii="Times" w:hAnsi="Times"/>
        </w:rPr>
        <w:t xml:space="preserve"> </w:t>
      </w:r>
      <w:r w:rsidR="00210117">
        <w:rPr>
          <w:rFonts w:ascii="Times New Roman" w:hAnsi="Times New Roman"/>
        </w:rPr>
        <w:t>Fast Rate an</w:t>
      </w:r>
      <w:r w:rsidR="00205FD1">
        <w:rPr>
          <w:rFonts w:ascii="Times New Roman" w:hAnsi="Times New Roman"/>
        </w:rPr>
        <w:t>al</w:t>
      </w:r>
      <w:r w:rsidR="00210117">
        <w:rPr>
          <w:rFonts w:ascii="Times New Roman" w:hAnsi="Times New Roman"/>
        </w:rPr>
        <w:t>ysis</w:t>
      </w:r>
      <w:r w:rsidR="00D66299">
        <w:rPr>
          <w:rFonts w:ascii="Times New Roman" w:hAnsi="Times New Roman"/>
        </w:rPr>
        <w:t xml:space="preserve"> </w:t>
      </w:r>
      <w:r w:rsidR="002C25B0">
        <w:rPr>
          <w:rFonts w:ascii="Times New Roman" w:hAnsi="Times New Roman"/>
        </w:rPr>
        <w:t>13.95 (95% HPD: 8.88-20.62</w:t>
      </w:r>
      <w:r w:rsidR="00314BF8" w:rsidRPr="00314BF8">
        <w:rPr>
          <w:rFonts w:ascii="Times New Roman" w:hAnsi="Times New Roman"/>
        </w:rPr>
        <w:t>)</w:t>
      </w:r>
      <w:r w:rsidR="00210117" w:rsidRPr="00210117">
        <w:rPr>
          <w:rFonts w:ascii="Times New Roman" w:hAnsi="Times New Roman"/>
        </w:rPr>
        <w:t xml:space="preserve"> </w:t>
      </w:r>
      <w:r w:rsidR="00332FAC">
        <w:rPr>
          <w:rFonts w:ascii="Times New Roman" w:hAnsi="Times New Roman"/>
        </w:rPr>
        <w:t>Ma</w:t>
      </w:r>
      <w:r w:rsidR="00562629">
        <w:rPr>
          <w:rFonts w:ascii="Times New Roman" w:hAnsi="Times New Roman"/>
        </w:rPr>
        <w:t xml:space="preserve"> (Figure S</w:t>
      </w:r>
      <w:r w:rsidR="003A3452">
        <w:rPr>
          <w:rFonts w:ascii="Times New Roman" w:hAnsi="Times New Roman"/>
        </w:rPr>
        <w:t>2d</w:t>
      </w:r>
      <w:r w:rsidR="00210117" w:rsidRPr="00210117">
        <w:rPr>
          <w:rFonts w:ascii="Times New Roman" w:hAnsi="Times New Roman"/>
        </w:rPr>
        <w:t>)</w:t>
      </w:r>
      <w:r w:rsidR="00D66299">
        <w:rPr>
          <w:rFonts w:ascii="Times New Roman" w:hAnsi="Times New Roman"/>
        </w:rPr>
        <w:t xml:space="preserve">. The use of the </w:t>
      </w:r>
      <w:r w:rsidR="00205FD1">
        <w:rPr>
          <w:rFonts w:ascii="Times New Roman" w:hAnsi="Times New Roman"/>
        </w:rPr>
        <w:t xml:space="preserve">Slow Rate </w:t>
      </w:r>
      <w:r w:rsidR="00D66299">
        <w:rPr>
          <w:rFonts w:ascii="Times New Roman" w:hAnsi="Times New Roman"/>
        </w:rPr>
        <w:t xml:space="preserve">yields a much older date of arrival to the Hawaiian archipelago, </w:t>
      </w:r>
      <w:r w:rsidR="002C25B0">
        <w:rPr>
          <w:rFonts w:ascii="Times New Roman" w:hAnsi="Times New Roman"/>
        </w:rPr>
        <w:t>24.56</w:t>
      </w:r>
      <w:r w:rsidR="00267953">
        <w:rPr>
          <w:rFonts w:ascii="Times New Roman" w:hAnsi="Times New Roman"/>
        </w:rPr>
        <w:t xml:space="preserve"> </w:t>
      </w:r>
      <w:r w:rsidR="002C25B0">
        <w:rPr>
          <w:rFonts w:ascii="Times New Roman" w:hAnsi="Times New Roman"/>
        </w:rPr>
        <w:t>(95%HPD: 15.88-36.10</w:t>
      </w:r>
      <w:r w:rsidR="00314BF8" w:rsidRPr="00314BF8">
        <w:rPr>
          <w:rFonts w:ascii="Times New Roman" w:hAnsi="Times New Roman"/>
        </w:rPr>
        <w:t xml:space="preserve">) </w:t>
      </w:r>
      <w:r w:rsidR="003A6DC1">
        <w:rPr>
          <w:rFonts w:ascii="Times New Roman" w:hAnsi="Times New Roman"/>
        </w:rPr>
        <w:t>Ma</w:t>
      </w:r>
      <w:r w:rsidR="00205FD1">
        <w:rPr>
          <w:rFonts w:ascii="Times New Roman" w:hAnsi="Times New Roman"/>
        </w:rPr>
        <w:t xml:space="preserve"> (Figure </w:t>
      </w:r>
      <w:r w:rsidR="00562629">
        <w:rPr>
          <w:rFonts w:ascii="Times New Roman" w:hAnsi="Times New Roman"/>
        </w:rPr>
        <w:t>S</w:t>
      </w:r>
      <w:r w:rsidR="003A3452">
        <w:rPr>
          <w:rFonts w:ascii="Times New Roman" w:hAnsi="Times New Roman"/>
        </w:rPr>
        <w:t>2e</w:t>
      </w:r>
      <w:r w:rsidR="00210117" w:rsidRPr="00210117">
        <w:rPr>
          <w:rFonts w:ascii="Times New Roman" w:hAnsi="Times New Roman"/>
        </w:rPr>
        <w:t xml:space="preserve">). Estimates for rates of evolution at each partition are reported in Table </w:t>
      </w:r>
      <w:r w:rsidR="00562629">
        <w:rPr>
          <w:rFonts w:ascii="Times New Roman" w:hAnsi="Times New Roman"/>
        </w:rPr>
        <w:t>S</w:t>
      </w:r>
      <w:r w:rsidR="00E95F2D">
        <w:rPr>
          <w:rFonts w:ascii="Times New Roman" w:hAnsi="Times New Roman"/>
        </w:rPr>
        <w:t>2b</w:t>
      </w:r>
      <w:r w:rsidR="00210117" w:rsidRPr="00210117">
        <w:rPr>
          <w:rFonts w:ascii="Times New Roman" w:hAnsi="Times New Roman"/>
        </w:rPr>
        <w:t xml:space="preserve">. </w:t>
      </w:r>
    </w:p>
    <w:p w:rsidR="00E95F2D" w:rsidRDefault="00E95F2D" w:rsidP="00E95F2D">
      <w:pPr>
        <w:spacing w:after="200"/>
        <w:rPr>
          <w:b/>
        </w:rPr>
      </w:pPr>
    </w:p>
    <w:p w:rsidR="00332FAC" w:rsidRDefault="00332FAC" w:rsidP="00E95F2D">
      <w:pPr>
        <w:spacing w:after="200"/>
        <w:rPr>
          <w:b/>
        </w:rPr>
      </w:pPr>
    </w:p>
    <w:p w:rsidR="00332FAC" w:rsidRDefault="00332FAC" w:rsidP="00E95F2D">
      <w:pPr>
        <w:spacing w:after="200"/>
        <w:rPr>
          <w:b/>
        </w:rPr>
      </w:pPr>
    </w:p>
    <w:p w:rsidR="00332FAC" w:rsidRDefault="00332FAC" w:rsidP="00E95F2D">
      <w:pPr>
        <w:spacing w:after="200"/>
        <w:rPr>
          <w:b/>
        </w:rPr>
      </w:pPr>
    </w:p>
    <w:p w:rsidR="00332FAC" w:rsidRDefault="00332FAC" w:rsidP="00E95F2D">
      <w:pPr>
        <w:spacing w:after="200"/>
        <w:rPr>
          <w:b/>
        </w:rPr>
      </w:pPr>
    </w:p>
    <w:p w:rsidR="00332FAC" w:rsidRDefault="00332FAC" w:rsidP="00E95F2D">
      <w:pPr>
        <w:spacing w:after="200"/>
        <w:rPr>
          <w:b/>
        </w:rPr>
      </w:pPr>
    </w:p>
    <w:p w:rsidR="00332FAC" w:rsidRDefault="00332FAC" w:rsidP="00E95F2D">
      <w:pPr>
        <w:spacing w:after="200"/>
        <w:rPr>
          <w:b/>
        </w:rPr>
      </w:pPr>
    </w:p>
    <w:p w:rsidR="00332FAC" w:rsidRDefault="00332FAC" w:rsidP="00E95F2D">
      <w:pPr>
        <w:spacing w:after="200"/>
        <w:rPr>
          <w:b/>
        </w:rPr>
      </w:pPr>
    </w:p>
    <w:p w:rsidR="00332FAC" w:rsidRDefault="00332FAC" w:rsidP="00E95F2D">
      <w:pPr>
        <w:spacing w:after="200"/>
        <w:rPr>
          <w:b/>
        </w:rPr>
      </w:pPr>
    </w:p>
    <w:p w:rsidR="000746F4" w:rsidRDefault="000746F4" w:rsidP="00E95F2D">
      <w:pPr>
        <w:spacing w:after="200"/>
        <w:rPr>
          <w:b/>
        </w:rPr>
      </w:pPr>
    </w:p>
    <w:p w:rsidR="000746F4" w:rsidRDefault="000746F4" w:rsidP="00E95F2D">
      <w:pPr>
        <w:spacing w:after="200"/>
        <w:rPr>
          <w:b/>
        </w:rPr>
      </w:pPr>
    </w:p>
    <w:p w:rsidR="00E95F2D" w:rsidRPr="00D03702" w:rsidRDefault="00E95F2D" w:rsidP="00E95F2D">
      <w:pPr>
        <w:spacing w:after="200"/>
        <w:rPr>
          <w:b/>
        </w:rPr>
      </w:pPr>
      <w:r w:rsidRPr="00295828">
        <w:rPr>
          <w:b/>
        </w:rPr>
        <w:t xml:space="preserve">Table </w:t>
      </w:r>
      <w:r w:rsidR="003172C1">
        <w:rPr>
          <w:b/>
        </w:rPr>
        <w:t>S</w:t>
      </w:r>
      <w:r>
        <w:rPr>
          <w:b/>
        </w:rPr>
        <w:t>2a</w:t>
      </w:r>
      <w:r w:rsidRPr="00295828">
        <w:rPr>
          <w:b/>
        </w:rPr>
        <w:t>.</w:t>
      </w:r>
      <w:r w:rsidRPr="00295828">
        <w:t xml:space="preserve"> Nodes used for calibrating divergence time estimation in BEAST: support and calibration used.</w:t>
      </w:r>
    </w:p>
    <w:tbl>
      <w:tblPr>
        <w:tblStyle w:val="TableGrid"/>
        <w:tblW w:w="9018" w:type="dxa"/>
        <w:tblLayout w:type="fixed"/>
        <w:tblLook w:val="00BF"/>
      </w:tblPr>
      <w:tblGrid>
        <w:gridCol w:w="1458"/>
        <w:gridCol w:w="2610"/>
        <w:gridCol w:w="1440"/>
        <w:gridCol w:w="3510"/>
      </w:tblGrid>
      <w:tr w:rsidR="00332FAC" w:rsidRPr="00295828">
        <w:tc>
          <w:tcPr>
            <w:tcW w:w="1458" w:type="dxa"/>
          </w:tcPr>
          <w:p w:rsidR="00332FAC" w:rsidRPr="00295828" w:rsidRDefault="00332FAC" w:rsidP="00B007F7">
            <w:pPr>
              <w:jc w:val="center"/>
              <w:rPr>
                <w:b/>
                <w:sz w:val="20"/>
              </w:rPr>
            </w:pPr>
            <w:r w:rsidRPr="00295828">
              <w:rPr>
                <w:b/>
                <w:sz w:val="20"/>
              </w:rPr>
              <w:t>Node Calibrated</w:t>
            </w:r>
          </w:p>
        </w:tc>
        <w:tc>
          <w:tcPr>
            <w:tcW w:w="2610" w:type="dxa"/>
          </w:tcPr>
          <w:p w:rsidR="00332FAC" w:rsidRPr="00295828" w:rsidRDefault="00332FAC" w:rsidP="00FC1A8B">
            <w:pPr>
              <w:jc w:val="center"/>
              <w:rPr>
                <w:b/>
                <w:sz w:val="20"/>
              </w:rPr>
            </w:pPr>
            <w:r>
              <w:rPr>
                <w:b/>
                <w:sz w:val="20"/>
              </w:rPr>
              <w:t>Taxa Included</w:t>
            </w:r>
          </w:p>
        </w:tc>
        <w:tc>
          <w:tcPr>
            <w:tcW w:w="1440" w:type="dxa"/>
          </w:tcPr>
          <w:p w:rsidR="00332FAC" w:rsidRPr="00295828" w:rsidRDefault="00332FAC" w:rsidP="00FC1A8B">
            <w:pPr>
              <w:jc w:val="center"/>
              <w:rPr>
                <w:b/>
                <w:sz w:val="20"/>
              </w:rPr>
            </w:pPr>
            <w:r w:rsidRPr="00295828">
              <w:rPr>
                <w:b/>
                <w:sz w:val="20"/>
              </w:rPr>
              <w:t xml:space="preserve">Support: </w:t>
            </w:r>
          </w:p>
          <w:p w:rsidR="00332FAC" w:rsidRDefault="00332FAC" w:rsidP="00FC1A8B">
            <w:pPr>
              <w:jc w:val="center"/>
              <w:rPr>
                <w:b/>
                <w:sz w:val="20"/>
              </w:rPr>
            </w:pPr>
            <w:r w:rsidRPr="00295828">
              <w:rPr>
                <w:b/>
                <w:sz w:val="20"/>
              </w:rPr>
              <w:t xml:space="preserve">MrBayes </w:t>
            </w:r>
          </w:p>
          <w:p w:rsidR="00332FAC" w:rsidRPr="00295828" w:rsidRDefault="00332FAC" w:rsidP="00FC1A8B">
            <w:pPr>
              <w:jc w:val="center"/>
              <w:rPr>
                <w:b/>
                <w:sz w:val="20"/>
              </w:rPr>
            </w:pPr>
            <w:r>
              <w:rPr>
                <w:b/>
                <w:sz w:val="20"/>
              </w:rPr>
              <w:t>(Posterior Probability)</w:t>
            </w:r>
          </w:p>
          <w:p w:rsidR="00332FAC" w:rsidRPr="00295828" w:rsidRDefault="00332FAC" w:rsidP="00162CFE">
            <w:pPr>
              <w:jc w:val="center"/>
              <w:rPr>
                <w:b/>
                <w:sz w:val="20"/>
              </w:rPr>
            </w:pPr>
          </w:p>
        </w:tc>
        <w:tc>
          <w:tcPr>
            <w:tcW w:w="3510" w:type="dxa"/>
          </w:tcPr>
          <w:p w:rsidR="00271A9C" w:rsidRDefault="00332FAC" w:rsidP="00162CFE">
            <w:pPr>
              <w:jc w:val="center"/>
              <w:rPr>
                <w:b/>
                <w:sz w:val="20"/>
              </w:rPr>
            </w:pPr>
            <w:r w:rsidRPr="00295828">
              <w:rPr>
                <w:b/>
                <w:sz w:val="20"/>
              </w:rPr>
              <w:t>Calibration</w:t>
            </w:r>
            <w:r w:rsidR="00271A9C">
              <w:rPr>
                <w:b/>
                <w:sz w:val="20"/>
              </w:rPr>
              <w:t>: normal distribution</w:t>
            </w:r>
          </w:p>
          <w:p w:rsidR="00ED7BC5" w:rsidRDefault="00332FAC" w:rsidP="00162CFE">
            <w:pPr>
              <w:jc w:val="center"/>
              <w:rPr>
                <w:b/>
                <w:sz w:val="20"/>
              </w:rPr>
            </w:pPr>
            <w:r>
              <w:rPr>
                <w:b/>
                <w:sz w:val="20"/>
              </w:rPr>
              <w:t xml:space="preserve"> </w:t>
            </w:r>
            <w:r w:rsidRPr="00295828">
              <w:rPr>
                <w:b/>
                <w:sz w:val="20"/>
              </w:rPr>
              <w:t>mean (SD),</w:t>
            </w:r>
          </w:p>
          <w:p w:rsidR="00332FAC" w:rsidRPr="00295828" w:rsidRDefault="00ED7BC5" w:rsidP="00162CFE">
            <w:pPr>
              <w:jc w:val="center"/>
              <w:rPr>
                <w:b/>
                <w:sz w:val="20"/>
              </w:rPr>
            </w:pPr>
            <w:r>
              <w:rPr>
                <w:b/>
                <w:sz w:val="20"/>
              </w:rPr>
              <w:t>(95% range of time encompassed by distribution)</w:t>
            </w:r>
            <w:r w:rsidR="00332FAC" w:rsidRPr="00295828">
              <w:rPr>
                <w:b/>
                <w:sz w:val="20"/>
              </w:rPr>
              <w:t xml:space="preserve"> </w:t>
            </w:r>
          </w:p>
          <w:p w:rsidR="00332FAC" w:rsidRPr="00295828" w:rsidRDefault="00494A73" w:rsidP="00162CFE">
            <w:pPr>
              <w:jc w:val="center"/>
              <w:rPr>
                <w:b/>
                <w:sz w:val="20"/>
              </w:rPr>
            </w:pPr>
            <w:r w:rsidRPr="00295828">
              <w:rPr>
                <w:sz w:val="20"/>
              </w:rPr>
              <w:fldChar w:fldCharType="begin"/>
            </w:r>
            <w:r w:rsidR="00332FAC">
              <w:rPr>
                <w:sz w:val="20"/>
              </w:rPr>
              <w:instrText xml:space="preserve"> ADDIN EN.CITE &lt;EndNote&gt;&lt;Cite&gt;&lt;Author&gt;Carson&lt;/Author&gt;&lt;Year&gt;1995&lt;/Year&gt;&lt;RecNum&gt;518&lt;/RecNum&gt;&lt;record&gt;&lt;rec-number&gt;518&lt;/rec-number&gt;&lt;foreign-keys&gt;&lt;key app="EN" db-id="9f5zpeeewte00me552ipxawfsdfp05fv2tps"&gt;518&lt;/key&gt;&lt;/foreign-keys&gt;&lt;ref-type name="Book Section"&gt;5&lt;/ref-type&gt;&lt;contributors&gt;&lt;authors&gt;&lt;author&gt;Carson, H.L.&lt;/author&gt;&lt;author&gt;Clague, D.A.&lt;/author&gt;&lt;/authors&gt;&lt;secondary-authors&gt;&lt;author&gt;Wagner, W.L.&lt;/author&gt;&lt;author&gt;Funk, V.A.&lt;/author&gt;&lt;/secondary-authors&gt;&lt;/contributors&gt;&lt;titles&gt;&lt;title&gt;Geology and biogeography of the Hawaiian Islands&lt;/title&gt;&lt;secondary-title&gt;Hawaiian biogeography: evolution on a hotspot archipelago&lt;/secondary-title&gt;&lt;/titles&gt;&lt;pages&gt;14-29&lt;/pages&gt;&lt;dates&gt;&lt;year&gt;1995&lt;/year&gt;&lt;/dates&gt;&lt;pub-location&gt;Washington, D.C.&lt;/pub-location&gt;&lt;publisher&gt;Smithsonian Institution Press&lt;/publisher&gt;&lt;urls&gt;&lt;/urls&gt;&lt;/record&gt;&lt;/Cite&gt;&lt;/EndNote&gt;</w:instrText>
            </w:r>
            <w:r w:rsidRPr="00295828">
              <w:rPr>
                <w:sz w:val="20"/>
              </w:rPr>
              <w:fldChar w:fldCharType="separate"/>
            </w:r>
            <w:r w:rsidR="00332FAC" w:rsidRPr="00295828">
              <w:rPr>
                <w:noProof/>
                <w:sz w:val="20"/>
              </w:rPr>
              <w:t>(Carson and Clague, 1995)</w:t>
            </w:r>
            <w:r w:rsidRPr="00295828">
              <w:rPr>
                <w:sz w:val="20"/>
              </w:rPr>
              <w:fldChar w:fldCharType="end"/>
            </w:r>
          </w:p>
        </w:tc>
      </w:tr>
      <w:tr w:rsidR="00332FAC" w:rsidRPr="00295828">
        <w:tc>
          <w:tcPr>
            <w:tcW w:w="1458" w:type="dxa"/>
          </w:tcPr>
          <w:p w:rsidR="00332FAC" w:rsidRPr="00295828" w:rsidRDefault="00332FAC" w:rsidP="001266A7">
            <w:pPr>
              <w:rPr>
                <w:b/>
                <w:sz w:val="20"/>
              </w:rPr>
            </w:pPr>
            <w:r w:rsidRPr="00295828">
              <w:rPr>
                <w:b/>
                <w:sz w:val="20"/>
              </w:rPr>
              <w:t xml:space="preserve">1. </w:t>
            </w:r>
            <w:r>
              <w:rPr>
                <w:b/>
                <w:sz w:val="20"/>
              </w:rPr>
              <w:t>Hawaii</w:t>
            </w:r>
          </w:p>
        </w:tc>
        <w:tc>
          <w:tcPr>
            <w:tcW w:w="2610" w:type="dxa"/>
          </w:tcPr>
          <w:p w:rsidR="00332FAC" w:rsidRDefault="00332FAC" w:rsidP="0080723F">
            <w:pPr>
              <w:rPr>
                <w:sz w:val="20"/>
              </w:rPr>
            </w:pPr>
            <w:r>
              <w:rPr>
                <w:sz w:val="20"/>
              </w:rPr>
              <w:t>E.maculata205058_205038</w:t>
            </w:r>
          </w:p>
          <w:p w:rsidR="00332FAC" w:rsidRPr="0080723F" w:rsidRDefault="00332FAC" w:rsidP="0080723F">
            <w:pPr>
              <w:rPr>
                <w:sz w:val="20"/>
              </w:rPr>
            </w:pPr>
            <w:r w:rsidRPr="0080723F">
              <w:rPr>
                <w:sz w:val="20"/>
              </w:rPr>
              <w:t>E.n.sp.1.133</w:t>
            </w:r>
          </w:p>
          <w:p w:rsidR="00332FAC" w:rsidRPr="0080723F" w:rsidRDefault="00332FAC" w:rsidP="0080723F">
            <w:pPr>
              <w:rPr>
                <w:sz w:val="20"/>
              </w:rPr>
            </w:pPr>
            <w:r w:rsidRPr="0080723F">
              <w:rPr>
                <w:sz w:val="20"/>
              </w:rPr>
              <w:t>E.sp.nr.maculata115</w:t>
            </w:r>
          </w:p>
          <w:p w:rsidR="00332FAC" w:rsidRDefault="00332FAC" w:rsidP="0080723F">
            <w:pPr>
              <w:rPr>
                <w:sz w:val="20"/>
              </w:rPr>
            </w:pPr>
            <w:r w:rsidRPr="0080723F">
              <w:rPr>
                <w:sz w:val="20"/>
              </w:rPr>
              <w:t>E.sp.nr.maculata126</w:t>
            </w:r>
          </w:p>
          <w:p w:rsidR="00332FAC" w:rsidRPr="0080723F" w:rsidRDefault="00332FAC" w:rsidP="0080723F">
            <w:pPr>
              <w:rPr>
                <w:sz w:val="20"/>
              </w:rPr>
            </w:pPr>
            <w:r>
              <w:rPr>
                <w:sz w:val="20"/>
              </w:rPr>
              <w:t>E.sp.nr.maculata141</w:t>
            </w:r>
          </w:p>
          <w:p w:rsidR="00332FAC" w:rsidRPr="0080723F" w:rsidRDefault="00332FAC" w:rsidP="0080723F">
            <w:pPr>
              <w:rPr>
                <w:sz w:val="20"/>
              </w:rPr>
            </w:pPr>
            <w:r w:rsidRPr="0080723F">
              <w:rPr>
                <w:sz w:val="20"/>
              </w:rPr>
              <w:t>E.sp112</w:t>
            </w:r>
          </w:p>
          <w:p w:rsidR="00332FAC" w:rsidRPr="0080723F" w:rsidRDefault="00332FAC" w:rsidP="0080723F">
            <w:pPr>
              <w:rPr>
                <w:sz w:val="20"/>
              </w:rPr>
            </w:pPr>
            <w:r w:rsidRPr="0080723F">
              <w:rPr>
                <w:sz w:val="20"/>
              </w:rPr>
              <w:t>E.variabilis205226</w:t>
            </w:r>
          </w:p>
        </w:tc>
        <w:tc>
          <w:tcPr>
            <w:tcW w:w="1440" w:type="dxa"/>
          </w:tcPr>
          <w:p w:rsidR="00332FAC" w:rsidRPr="00295828" w:rsidRDefault="00332FAC" w:rsidP="00162CFE">
            <w:pPr>
              <w:jc w:val="center"/>
              <w:rPr>
                <w:sz w:val="20"/>
              </w:rPr>
            </w:pPr>
            <w:r>
              <w:rPr>
                <w:sz w:val="20"/>
              </w:rPr>
              <w:t>0.97</w:t>
            </w:r>
          </w:p>
        </w:tc>
        <w:tc>
          <w:tcPr>
            <w:tcW w:w="3510" w:type="dxa"/>
          </w:tcPr>
          <w:p w:rsidR="00ED7BC5" w:rsidRPr="00ED7BC5" w:rsidRDefault="00332FAC" w:rsidP="00162CFE">
            <w:pPr>
              <w:jc w:val="center"/>
              <w:rPr>
                <w:sz w:val="20"/>
              </w:rPr>
            </w:pPr>
            <w:r w:rsidRPr="00ED7BC5">
              <w:rPr>
                <w:sz w:val="20"/>
              </w:rPr>
              <w:t>0.5 (0.2)</w:t>
            </w:r>
          </w:p>
          <w:p w:rsidR="00332FAC" w:rsidRPr="00ED7BC5" w:rsidRDefault="00ED7BC5" w:rsidP="00162CFE">
            <w:pPr>
              <w:jc w:val="center"/>
              <w:rPr>
                <w:sz w:val="20"/>
              </w:rPr>
            </w:pPr>
            <w:r w:rsidRPr="00ED7BC5">
              <w:rPr>
                <w:sz w:val="20"/>
              </w:rPr>
              <w:t xml:space="preserve"> (170 – 830</w:t>
            </w:r>
            <w:r>
              <w:rPr>
                <w:sz w:val="20"/>
              </w:rPr>
              <w:t xml:space="preserve"> </w:t>
            </w:r>
            <w:r w:rsidRPr="00ED7BC5">
              <w:rPr>
                <w:sz w:val="20"/>
              </w:rPr>
              <w:t>K</w:t>
            </w:r>
            <w:r>
              <w:rPr>
                <w:sz w:val="20"/>
              </w:rPr>
              <w:t>a)</w:t>
            </w:r>
          </w:p>
          <w:p w:rsidR="00332FAC" w:rsidRPr="00ED7BC5" w:rsidRDefault="00332FAC" w:rsidP="00162CFE">
            <w:pPr>
              <w:jc w:val="center"/>
              <w:rPr>
                <w:sz w:val="20"/>
              </w:rPr>
            </w:pPr>
          </w:p>
        </w:tc>
      </w:tr>
      <w:tr w:rsidR="00332FAC" w:rsidRPr="00295828">
        <w:tc>
          <w:tcPr>
            <w:tcW w:w="1458" w:type="dxa"/>
          </w:tcPr>
          <w:p w:rsidR="00332FAC" w:rsidRPr="00295828" w:rsidRDefault="00332FAC" w:rsidP="00162CFE">
            <w:pPr>
              <w:rPr>
                <w:b/>
                <w:sz w:val="20"/>
              </w:rPr>
            </w:pPr>
            <w:r>
              <w:rPr>
                <w:b/>
                <w:sz w:val="20"/>
              </w:rPr>
              <w:t>2. Maui</w:t>
            </w:r>
          </w:p>
        </w:tc>
        <w:tc>
          <w:tcPr>
            <w:tcW w:w="2610" w:type="dxa"/>
          </w:tcPr>
          <w:p w:rsidR="00332FAC" w:rsidRDefault="00332FAC" w:rsidP="0080723F">
            <w:pPr>
              <w:rPr>
                <w:sz w:val="20"/>
              </w:rPr>
            </w:pPr>
            <w:r>
              <w:rPr>
                <w:sz w:val="20"/>
              </w:rPr>
              <w:t>E.clavaticauda95</w:t>
            </w:r>
          </w:p>
          <w:p w:rsidR="00332FAC" w:rsidRDefault="00332FAC" w:rsidP="0080723F">
            <w:pPr>
              <w:rPr>
                <w:sz w:val="20"/>
              </w:rPr>
            </w:pPr>
            <w:r>
              <w:rPr>
                <w:sz w:val="20"/>
              </w:rPr>
              <w:t>E.maculata132</w:t>
            </w:r>
          </w:p>
          <w:p w:rsidR="00332FAC" w:rsidRPr="0080723F" w:rsidRDefault="00332FAC" w:rsidP="0080723F">
            <w:pPr>
              <w:rPr>
                <w:sz w:val="20"/>
              </w:rPr>
            </w:pPr>
            <w:r w:rsidRPr="0080723F">
              <w:rPr>
                <w:sz w:val="20"/>
              </w:rPr>
              <w:t>E.maculata205058_205380</w:t>
            </w:r>
          </w:p>
          <w:p w:rsidR="00332FAC" w:rsidRPr="0080723F" w:rsidRDefault="00332FAC" w:rsidP="0080723F">
            <w:pPr>
              <w:rPr>
                <w:sz w:val="20"/>
              </w:rPr>
            </w:pPr>
            <w:r w:rsidRPr="0080723F">
              <w:rPr>
                <w:sz w:val="20"/>
              </w:rPr>
              <w:t>E.n.sp.1.133</w:t>
            </w:r>
          </w:p>
          <w:p w:rsidR="00332FAC" w:rsidRDefault="00332FAC" w:rsidP="0080723F">
            <w:pPr>
              <w:rPr>
                <w:sz w:val="20"/>
              </w:rPr>
            </w:pPr>
            <w:r w:rsidRPr="0080723F">
              <w:rPr>
                <w:sz w:val="20"/>
              </w:rPr>
              <w:t>E.sp.nr.cilifemorata83</w:t>
            </w:r>
          </w:p>
          <w:p w:rsidR="00332FAC" w:rsidRPr="0080723F" w:rsidRDefault="00332FAC" w:rsidP="0080723F">
            <w:pPr>
              <w:rPr>
                <w:sz w:val="20"/>
              </w:rPr>
            </w:pPr>
            <w:r>
              <w:rPr>
                <w:sz w:val="20"/>
              </w:rPr>
              <w:t>E.sp.nr.clavacauda93</w:t>
            </w:r>
          </w:p>
          <w:p w:rsidR="00332FAC" w:rsidRPr="0080723F" w:rsidRDefault="00332FAC" w:rsidP="0080723F">
            <w:pPr>
              <w:rPr>
                <w:sz w:val="20"/>
              </w:rPr>
            </w:pPr>
            <w:r w:rsidRPr="0080723F">
              <w:rPr>
                <w:sz w:val="20"/>
              </w:rPr>
              <w:t>E.sp.nr.maculata115</w:t>
            </w:r>
          </w:p>
          <w:p w:rsidR="00332FAC" w:rsidRPr="0080723F" w:rsidRDefault="00332FAC" w:rsidP="0080723F">
            <w:pPr>
              <w:rPr>
                <w:sz w:val="20"/>
              </w:rPr>
            </w:pPr>
            <w:r w:rsidRPr="0080723F">
              <w:rPr>
                <w:sz w:val="20"/>
              </w:rPr>
              <w:t>E.sp.nr.maculata126</w:t>
            </w:r>
          </w:p>
          <w:p w:rsidR="00332FAC" w:rsidRPr="0080723F" w:rsidRDefault="00332FAC" w:rsidP="0080723F">
            <w:pPr>
              <w:rPr>
                <w:sz w:val="20"/>
              </w:rPr>
            </w:pPr>
            <w:r w:rsidRPr="0080723F">
              <w:rPr>
                <w:sz w:val="20"/>
              </w:rPr>
              <w:t>E.sp.nr.maculata141</w:t>
            </w:r>
          </w:p>
          <w:p w:rsidR="00332FAC" w:rsidRPr="0080723F" w:rsidRDefault="00332FAC" w:rsidP="0080723F">
            <w:pPr>
              <w:rPr>
                <w:sz w:val="20"/>
              </w:rPr>
            </w:pPr>
            <w:r w:rsidRPr="0080723F">
              <w:rPr>
                <w:sz w:val="20"/>
              </w:rPr>
              <w:t>E.sp112</w:t>
            </w:r>
          </w:p>
          <w:p w:rsidR="00332FAC" w:rsidRPr="0080723F" w:rsidRDefault="00332FAC" w:rsidP="0080723F">
            <w:pPr>
              <w:rPr>
                <w:sz w:val="20"/>
              </w:rPr>
            </w:pPr>
            <w:r w:rsidRPr="0080723F">
              <w:rPr>
                <w:sz w:val="20"/>
              </w:rPr>
              <w:t>E.sp135</w:t>
            </w:r>
          </w:p>
          <w:p w:rsidR="00332FAC" w:rsidRPr="0080723F" w:rsidRDefault="00332FAC" w:rsidP="0080723F">
            <w:pPr>
              <w:rPr>
                <w:sz w:val="20"/>
              </w:rPr>
            </w:pPr>
            <w:r w:rsidRPr="0080723F">
              <w:rPr>
                <w:sz w:val="20"/>
              </w:rPr>
              <w:t>E.variabilis205226</w:t>
            </w:r>
          </w:p>
        </w:tc>
        <w:tc>
          <w:tcPr>
            <w:tcW w:w="1440" w:type="dxa"/>
          </w:tcPr>
          <w:p w:rsidR="00332FAC" w:rsidRPr="00295828" w:rsidRDefault="00332FAC" w:rsidP="00162CFE">
            <w:pPr>
              <w:jc w:val="center"/>
              <w:rPr>
                <w:sz w:val="20"/>
              </w:rPr>
            </w:pPr>
            <w:r>
              <w:rPr>
                <w:sz w:val="20"/>
              </w:rPr>
              <w:t>1.0</w:t>
            </w:r>
          </w:p>
        </w:tc>
        <w:tc>
          <w:tcPr>
            <w:tcW w:w="3510" w:type="dxa"/>
          </w:tcPr>
          <w:p w:rsidR="00332FAC" w:rsidRPr="00ED7BC5" w:rsidRDefault="00332FAC" w:rsidP="00034F56">
            <w:pPr>
              <w:jc w:val="center"/>
              <w:rPr>
                <w:sz w:val="20"/>
              </w:rPr>
            </w:pPr>
            <w:r w:rsidRPr="00ED7BC5">
              <w:rPr>
                <w:sz w:val="20"/>
              </w:rPr>
              <w:t>1.3 (0.13)</w:t>
            </w:r>
          </w:p>
          <w:p w:rsidR="00332FAC" w:rsidRPr="00ED7BC5" w:rsidRDefault="00ED7BC5" w:rsidP="00ED7BC5">
            <w:pPr>
              <w:ind w:right="252"/>
              <w:jc w:val="center"/>
              <w:rPr>
                <w:sz w:val="20"/>
              </w:rPr>
            </w:pPr>
            <w:r w:rsidRPr="00ED7BC5">
              <w:rPr>
                <w:sz w:val="20"/>
              </w:rPr>
              <w:t xml:space="preserve"> (1.1 – 1.5 Ma)</w:t>
            </w:r>
          </w:p>
        </w:tc>
      </w:tr>
      <w:tr w:rsidR="00332FAC" w:rsidRPr="00295828">
        <w:tc>
          <w:tcPr>
            <w:tcW w:w="1458" w:type="dxa"/>
          </w:tcPr>
          <w:p w:rsidR="00332FAC" w:rsidRDefault="00332FAC" w:rsidP="00162CFE">
            <w:pPr>
              <w:rPr>
                <w:b/>
                <w:sz w:val="20"/>
              </w:rPr>
            </w:pPr>
            <w:r>
              <w:rPr>
                <w:b/>
                <w:sz w:val="20"/>
              </w:rPr>
              <w:t>3. Kauai</w:t>
            </w:r>
          </w:p>
        </w:tc>
        <w:tc>
          <w:tcPr>
            <w:tcW w:w="2610" w:type="dxa"/>
          </w:tcPr>
          <w:p w:rsidR="00332FAC" w:rsidRPr="0080723F" w:rsidRDefault="00332FAC" w:rsidP="0080723F">
            <w:pPr>
              <w:rPr>
                <w:sz w:val="20"/>
              </w:rPr>
            </w:pPr>
            <w:r w:rsidRPr="0080723F">
              <w:rPr>
                <w:sz w:val="20"/>
              </w:rPr>
              <w:t>U.clavastyla130</w:t>
            </w:r>
          </w:p>
          <w:p w:rsidR="00332FAC" w:rsidRPr="0080723F" w:rsidRDefault="00332FAC" w:rsidP="0080723F">
            <w:pPr>
              <w:rPr>
                <w:sz w:val="20"/>
              </w:rPr>
            </w:pPr>
            <w:r w:rsidRPr="0080723F">
              <w:rPr>
                <w:sz w:val="20"/>
              </w:rPr>
              <w:t>U.fusticercus205027</w:t>
            </w:r>
          </w:p>
          <w:p w:rsidR="00332FAC" w:rsidRPr="0080723F" w:rsidRDefault="00332FAC" w:rsidP="0080723F">
            <w:pPr>
              <w:rPr>
                <w:sz w:val="20"/>
              </w:rPr>
            </w:pPr>
            <w:r w:rsidRPr="0080723F">
              <w:rPr>
                <w:sz w:val="20"/>
              </w:rPr>
              <w:t>U.fusticercus61</w:t>
            </w:r>
          </w:p>
          <w:p w:rsidR="00332FAC" w:rsidRPr="0080723F" w:rsidRDefault="00332FAC" w:rsidP="0080723F">
            <w:pPr>
              <w:rPr>
                <w:sz w:val="20"/>
              </w:rPr>
            </w:pPr>
            <w:r w:rsidRPr="0080723F">
              <w:rPr>
                <w:sz w:val="20"/>
              </w:rPr>
              <w:t>U.palustricola127</w:t>
            </w:r>
          </w:p>
          <w:p w:rsidR="00332FAC" w:rsidRPr="0080723F" w:rsidRDefault="00332FAC" w:rsidP="0080723F">
            <w:pPr>
              <w:rPr>
                <w:sz w:val="20"/>
              </w:rPr>
            </w:pPr>
            <w:r w:rsidRPr="0080723F">
              <w:rPr>
                <w:sz w:val="20"/>
              </w:rPr>
              <w:t>U.palustricola134</w:t>
            </w:r>
          </w:p>
          <w:p w:rsidR="00332FAC" w:rsidRPr="0080723F" w:rsidRDefault="00332FAC" w:rsidP="0080723F">
            <w:pPr>
              <w:rPr>
                <w:sz w:val="20"/>
              </w:rPr>
            </w:pPr>
            <w:r w:rsidRPr="0080723F">
              <w:rPr>
                <w:sz w:val="20"/>
              </w:rPr>
              <w:t>Ar.dolichostoma205016</w:t>
            </w:r>
          </w:p>
          <w:p w:rsidR="00332FAC" w:rsidRPr="0080723F" w:rsidRDefault="00332FAC" w:rsidP="0080723F">
            <w:pPr>
              <w:rPr>
                <w:sz w:val="20"/>
              </w:rPr>
            </w:pPr>
            <w:r w:rsidRPr="0080723F">
              <w:rPr>
                <w:sz w:val="20"/>
              </w:rPr>
              <w:t>Ar.dolichostoma205017</w:t>
            </w:r>
          </w:p>
          <w:p w:rsidR="00332FAC" w:rsidRPr="0080723F" w:rsidRDefault="00332FAC" w:rsidP="0080723F">
            <w:pPr>
              <w:rPr>
                <w:sz w:val="20"/>
              </w:rPr>
            </w:pPr>
            <w:r w:rsidRPr="0080723F">
              <w:rPr>
                <w:sz w:val="20"/>
              </w:rPr>
              <w:t>Ar.dolichostoma205359</w:t>
            </w:r>
          </w:p>
          <w:p w:rsidR="00332FAC" w:rsidRPr="0080723F" w:rsidRDefault="00332FAC" w:rsidP="0080723F">
            <w:pPr>
              <w:rPr>
                <w:sz w:val="20"/>
              </w:rPr>
            </w:pPr>
            <w:r w:rsidRPr="0080723F">
              <w:rPr>
                <w:sz w:val="20"/>
              </w:rPr>
              <w:t>Ar.xanthopleura147</w:t>
            </w:r>
          </w:p>
          <w:p w:rsidR="00332FAC" w:rsidRPr="0080723F" w:rsidRDefault="00332FAC" w:rsidP="0080723F">
            <w:pPr>
              <w:rPr>
                <w:sz w:val="20"/>
              </w:rPr>
            </w:pPr>
            <w:r w:rsidRPr="0080723F">
              <w:rPr>
                <w:sz w:val="20"/>
              </w:rPr>
              <w:t>Ar.xanthopleura205018</w:t>
            </w:r>
          </w:p>
        </w:tc>
        <w:tc>
          <w:tcPr>
            <w:tcW w:w="1440" w:type="dxa"/>
          </w:tcPr>
          <w:p w:rsidR="00332FAC" w:rsidRPr="00295828" w:rsidRDefault="00332FAC" w:rsidP="00162CFE">
            <w:pPr>
              <w:jc w:val="center"/>
              <w:rPr>
                <w:sz w:val="20"/>
              </w:rPr>
            </w:pPr>
            <w:r>
              <w:rPr>
                <w:sz w:val="20"/>
              </w:rPr>
              <w:t>1.0</w:t>
            </w:r>
          </w:p>
        </w:tc>
        <w:tc>
          <w:tcPr>
            <w:tcW w:w="3510" w:type="dxa"/>
          </w:tcPr>
          <w:p w:rsidR="00ED7BC5" w:rsidRPr="00ED7BC5" w:rsidRDefault="00332FAC" w:rsidP="00162CFE">
            <w:pPr>
              <w:jc w:val="center"/>
              <w:rPr>
                <w:sz w:val="20"/>
              </w:rPr>
            </w:pPr>
            <w:r w:rsidRPr="00ED7BC5">
              <w:rPr>
                <w:sz w:val="20"/>
              </w:rPr>
              <w:t>5.0 (0.5)</w:t>
            </w:r>
          </w:p>
          <w:p w:rsidR="00332FAC" w:rsidRPr="00ED7BC5" w:rsidRDefault="00ED7BC5" w:rsidP="00ED7BC5">
            <w:pPr>
              <w:jc w:val="center"/>
              <w:rPr>
                <w:sz w:val="20"/>
              </w:rPr>
            </w:pPr>
            <w:r w:rsidRPr="00ED7BC5">
              <w:rPr>
                <w:sz w:val="20"/>
              </w:rPr>
              <w:t xml:space="preserve"> (4.2 – 5.5Ma)</w:t>
            </w:r>
          </w:p>
        </w:tc>
      </w:tr>
    </w:tbl>
    <w:p w:rsidR="00E95F2D" w:rsidRDefault="00E95F2D" w:rsidP="00E95F2D">
      <w:pPr>
        <w:tabs>
          <w:tab w:val="left" w:pos="1350"/>
        </w:tabs>
      </w:pPr>
    </w:p>
    <w:p w:rsidR="00E95F2D" w:rsidRPr="00295828" w:rsidRDefault="00E95F2D" w:rsidP="00E95F2D">
      <w:pPr>
        <w:spacing w:line="480" w:lineRule="auto"/>
      </w:pPr>
    </w:p>
    <w:p w:rsidR="00E95F2D" w:rsidRDefault="00E95F2D" w:rsidP="00E95F2D">
      <w:pPr>
        <w:tabs>
          <w:tab w:val="left" w:pos="5947"/>
        </w:tabs>
        <w:rPr>
          <w:rFonts w:ascii="Times New Roman" w:eastAsia="ＭＳ 明朝" w:hAnsi="Times New Roman"/>
          <w:b/>
          <w:smallCaps/>
        </w:rPr>
      </w:pPr>
    </w:p>
    <w:p w:rsidR="00E95F2D" w:rsidRDefault="00E95F2D" w:rsidP="00E95F2D">
      <w:pPr>
        <w:tabs>
          <w:tab w:val="left" w:pos="5947"/>
        </w:tabs>
        <w:rPr>
          <w:rFonts w:ascii="Times New Roman" w:eastAsia="ＭＳ 明朝" w:hAnsi="Times New Roman"/>
          <w:b/>
          <w:smallCaps/>
        </w:rPr>
      </w:pPr>
    </w:p>
    <w:p w:rsidR="001F1FB8" w:rsidRPr="0063092B" w:rsidRDefault="00E95F2D" w:rsidP="00E95F2D">
      <w:pPr>
        <w:spacing w:line="480" w:lineRule="auto"/>
        <w:ind w:firstLine="720"/>
        <w:rPr>
          <w:rFonts w:ascii="Times" w:hAnsi="Times"/>
        </w:rPr>
      </w:pPr>
      <w:r>
        <w:rPr>
          <w:rFonts w:ascii="Times New Roman" w:eastAsia="ＭＳ 明朝" w:hAnsi="Times New Roman"/>
          <w:b/>
          <w:smallCaps/>
        </w:rPr>
        <w:br w:type="page"/>
      </w:r>
    </w:p>
    <w:p w:rsidR="001F1FB8" w:rsidRDefault="001F1FB8" w:rsidP="003E73BD">
      <w:pPr>
        <w:spacing w:line="480" w:lineRule="auto"/>
        <w:rPr>
          <w:rFonts w:ascii="Times New Roman" w:hAnsi="Times New Roman"/>
        </w:rPr>
      </w:pPr>
    </w:p>
    <w:p w:rsidR="00B13E24" w:rsidRPr="00210117" w:rsidRDefault="00B13E24" w:rsidP="003E73BD">
      <w:pPr>
        <w:spacing w:line="480" w:lineRule="auto"/>
        <w:rPr>
          <w:rFonts w:ascii="Times New Roman" w:hAnsi="Times New Roman"/>
          <w:b/>
        </w:rPr>
      </w:pPr>
    </w:p>
    <w:p w:rsidR="00B13E24" w:rsidRPr="00210117" w:rsidRDefault="00B13E24" w:rsidP="003E73BD">
      <w:pPr>
        <w:spacing w:line="480" w:lineRule="auto"/>
        <w:rPr>
          <w:rFonts w:ascii="Times New Roman" w:hAnsi="Times New Roman"/>
          <w:b/>
        </w:rPr>
      </w:pPr>
    </w:p>
    <w:p w:rsidR="00723B08" w:rsidRPr="00210117" w:rsidRDefault="00723B08" w:rsidP="003E73BD">
      <w:pPr>
        <w:spacing w:line="480" w:lineRule="auto"/>
        <w:rPr>
          <w:rFonts w:ascii="Times New Roman" w:hAnsi="Times New Roman"/>
          <w:b/>
        </w:rPr>
      </w:pPr>
    </w:p>
    <w:p w:rsidR="00723B08" w:rsidRPr="00210117" w:rsidRDefault="00370FA5" w:rsidP="003E73BD">
      <w:pPr>
        <w:tabs>
          <w:tab w:val="left" w:pos="7160"/>
        </w:tabs>
        <w:spacing w:line="480" w:lineRule="auto"/>
        <w:rPr>
          <w:rFonts w:ascii="Times New Roman" w:hAnsi="Times New Roman"/>
        </w:rPr>
      </w:pPr>
      <w:r>
        <w:rPr>
          <w:rFonts w:ascii="Times New Roman" w:hAnsi="Times New Roman"/>
        </w:rPr>
        <w:tab/>
      </w:r>
    </w:p>
    <w:p w:rsidR="00AC0ED1" w:rsidRDefault="00AC0ED1" w:rsidP="00723B08">
      <w:pPr>
        <w:rPr>
          <w:rFonts w:ascii="Times New Roman" w:hAnsi="Times New Roman"/>
        </w:rPr>
        <w:sectPr w:rsidR="00AC0ED1">
          <w:headerReference w:type="default" r:id="rId5"/>
          <w:pgSz w:w="12240" w:h="15840"/>
          <w:pgMar w:top="1440" w:right="1800" w:bottom="1440" w:left="1800" w:gutter="0"/>
        </w:sectPr>
      </w:pPr>
    </w:p>
    <w:p w:rsidR="00723B08" w:rsidRPr="009D1C33" w:rsidRDefault="003172C1" w:rsidP="00723B08">
      <w:pPr>
        <w:rPr>
          <w:rFonts w:ascii="Times New Roman" w:hAnsi="Times New Roman"/>
        </w:rPr>
      </w:pPr>
      <w:r>
        <w:rPr>
          <w:rFonts w:ascii="Times New Roman" w:hAnsi="Times New Roman"/>
        </w:rPr>
        <w:t>Table S</w:t>
      </w:r>
      <w:r w:rsidR="00E95F2D">
        <w:rPr>
          <w:rFonts w:ascii="Times New Roman" w:hAnsi="Times New Roman"/>
        </w:rPr>
        <w:t>2b</w:t>
      </w:r>
      <w:r w:rsidR="00723B08" w:rsidRPr="009D1C33">
        <w:rPr>
          <w:rFonts w:ascii="Times New Roman" w:hAnsi="Times New Roman"/>
        </w:rPr>
        <w:t xml:space="preserve">. Comparison of results from the divergence time analyses: estimated date of arrival </w:t>
      </w:r>
      <w:r w:rsidR="00723B08" w:rsidRPr="00370FA5">
        <w:rPr>
          <w:rFonts w:ascii="Times New Roman" w:hAnsi="Times New Roman"/>
        </w:rPr>
        <w:t xml:space="preserve">of </w:t>
      </w:r>
      <w:r w:rsidR="00370FA5" w:rsidRPr="00370FA5">
        <w:rPr>
          <w:rFonts w:ascii="Times New Roman" w:hAnsi="Times New Roman"/>
        </w:rPr>
        <w:t>the</w:t>
      </w:r>
      <w:r w:rsidR="00370FA5">
        <w:rPr>
          <w:rFonts w:ascii="Times New Roman" w:hAnsi="Times New Roman"/>
          <w:i/>
        </w:rPr>
        <w:t xml:space="preserve"> Eurynogaster </w:t>
      </w:r>
      <w:r w:rsidR="00370FA5" w:rsidRPr="00370FA5">
        <w:rPr>
          <w:rFonts w:ascii="Times New Roman" w:hAnsi="Times New Roman"/>
        </w:rPr>
        <w:t>Complex</w:t>
      </w:r>
      <w:r w:rsidR="00723B08" w:rsidRPr="00370FA5">
        <w:rPr>
          <w:rFonts w:ascii="Times New Roman" w:hAnsi="Times New Roman"/>
        </w:rPr>
        <w:t xml:space="preserve"> to</w:t>
      </w:r>
      <w:r w:rsidR="00723B08" w:rsidRPr="009D1C33">
        <w:rPr>
          <w:rFonts w:ascii="Times New Roman" w:hAnsi="Times New Roman"/>
        </w:rPr>
        <w:t xml:space="preserve"> the Hawaiian Islands and estimated evolutionary rates for each partition</w:t>
      </w:r>
      <w:r w:rsidR="009C7742">
        <w:rPr>
          <w:rFonts w:ascii="Times New Roman" w:hAnsi="Times New Roman"/>
        </w:rPr>
        <w:t xml:space="preserve"> (ucld mean and 95% HPD)</w:t>
      </w:r>
      <w:r w:rsidR="00723B08" w:rsidRPr="009D1C33">
        <w:rPr>
          <w:rFonts w:ascii="Times New Roman" w:hAnsi="Times New Roman"/>
        </w:rPr>
        <w:t xml:space="preserve">. </w:t>
      </w:r>
    </w:p>
    <w:tbl>
      <w:tblPr>
        <w:tblStyle w:val="TableGrid"/>
        <w:tblW w:w="15069" w:type="dxa"/>
        <w:jc w:val="center"/>
        <w:tblLook w:val="00BF"/>
      </w:tblPr>
      <w:tblGrid>
        <w:gridCol w:w="1352"/>
        <w:gridCol w:w="1392"/>
        <w:gridCol w:w="996"/>
        <w:gridCol w:w="969"/>
        <w:gridCol w:w="1205"/>
        <w:gridCol w:w="1205"/>
        <w:gridCol w:w="1380"/>
        <w:gridCol w:w="1380"/>
        <w:gridCol w:w="1205"/>
        <w:gridCol w:w="1008"/>
        <w:gridCol w:w="1033"/>
        <w:gridCol w:w="972"/>
        <w:gridCol w:w="952"/>
        <w:gridCol w:w="20"/>
      </w:tblGrid>
      <w:tr w:rsidR="005A69A6" w:rsidRPr="009D1C33">
        <w:trPr>
          <w:jc w:val="center"/>
        </w:trPr>
        <w:tc>
          <w:tcPr>
            <w:tcW w:w="1352" w:type="dxa"/>
          </w:tcPr>
          <w:p w:rsidR="005A69A6" w:rsidRPr="009D1C33" w:rsidRDefault="005A69A6" w:rsidP="00CA18F9">
            <w:pPr>
              <w:jc w:val="center"/>
              <w:rPr>
                <w:rFonts w:ascii="Times New Roman" w:hAnsi="Times New Roman"/>
                <w:b/>
                <w:sz w:val="18"/>
              </w:rPr>
            </w:pPr>
            <w:r w:rsidRPr="009D1C33">
              <w:rPr>
                <w:rFonts w:ascii="Times New Roman" w:hAnsi="Times New Roman"/>
                <w:b/>
                <w:sz w:val="18"/>
              </w:rPr>
              <w:t>Partitions:</w:t>
            </w:r>
          </w:p>
          <w:p w:rsidR="005A69A6" w:rsidRPr="009D1C33" w:rsidRDefault="005A69A6" w:rsidP="00CA18F9">
            <w:pPr>
              <w:jc w:val="center"/>
              <w:rPr>
                <w:rFonts w:ascii="Times New Roman" w:hAnsi="Times New Roman"/>
                <w:b/>
                <w:sz w:val="18"/>
              </w:rPr>
            </w:pPr>
          </w:p>
        </w:tc>
        <w:tc>
          <w:tcPr>
            <w:tcW w:w="1392" w:type="dxa"/>
          </w:tcPr>
          <w:p w:rsidR="005A69A6" w:rsidRPr="009D1C33" w:rsidRDefault="005A69A6" w:rsidP="00CA18F9">
            <w:pPr>
              <w:jc w:val="center"/>
              <w:rPr>
                <w:rFonts w:ascii="Times New Roman" w:hAnsi="Times New Roman"/>
                <w:b/>
                <w:i/>
                <w:sz w:val="18"/>
              </w:rPr>
            </w:pPr>
            <w:r w:rsidRPr="009D1C33">
              <w:rPr>
                <w:rFonts w:ascii="Times New Roman" w:hAnsi="Times New Roman"/>
                <w:b/>
                <w:sz w:val="18"/>
              </w:rPr>
              <w:t xml:space="preserve">Age of </w:t>
            </w:r>
            <w:r w:rsidR="0053327E" w:rsidRPr="0053327E">
              <w:rPr>
                <w:rFonts w:ascii="Times New Roman" w:hAnsi="Times New Roman"/>
                <w:b/>
                <w:i/>
                <w:sz w:val="18"/>
              </w:rPr>
              <w:t xml:space="preserve">Eurynogaster </w:t>
            </w:r>
            <w:r w:rsidR="0053327E">
              <w:rPr>
                <w:rFonts w:ascii="Times New Roman" w:hAnsi="Times New Roman"/>
                <w:b/>
                <w:sz w:val="18"/>
              </w:rPr>
              <w:t>Complex</w:t>
            </w:r>
            <w:r w:rsidRPr="009D1C33">
              <w:rPr>
                <w:rFonts w:ascii="Times New Roman" w:hAnsi="Times New Roman"/>
                <w:b/>
                <w:i/>
                <w:sz w:val="18"/>
              </w:rPr>
              <w:t xml:space="preserve">, </w:t>
            </w:r>
            <w:r w:rsidRPr="009D1C33">
              <w:rPr>
                <w:rFonts w:ascii="Times New Roman" w:hAnsi="Times New Roman"/>
                <w:b/>
                <w:sz w:val="18"/>
              </w:rPr>
              <w:t>million years</w:t>
            </w:r>
          </w:p>
          <w:p w:rsidR="005A69A6" w:rsidRPr="009D1C33" w:rsidRDefault="005A69A6" w:rsidP="00CA18F9">
            <w:pPr>
              <w:jc w:val="center"/>
              <w:rPr>
                <w:rFonts w:ascii="Times New Roman" w:hAnsi="Times New Roman"/>
                <w:b/>
                <w:sz w:val="18"/>
              </w:rPr>
            </w:pPr>
            <w:r w:rsidRPr="009D1C33">
              <w:rPr>
                <w:rFonts w:ascii="Times New Roman" w:hAnsi="Times New Roman"/>
                <w:b/>
                <w:sz w:val="18"/>
              </w:rPr>
              <w:t>(95% HPD)</w:t>
            </w:r>
          </w:p>
        </w:tc>
        <w:tc>
          <w:tcPr>
            <w:tcW w:w="996" w:type="dxa"/>
          </w:tcPr>
          <w:p w:rsidR="005A69A6" w:rsidRPr="009D1C33" w:rsidRDefault="005A69A6" w:rsidP="00CA18F9">
            <w:pPr>
              <w:jc w:val="center"/>
              <w:rPr>
                <w:rFonts w:ascii="Times New Roman" w:hAnsi="Times New Roman"/>
                <w:b/>
                <w:sz w:val="18"/>
              </w:rPr>
            </w:pPr>
          </w:p>
        </w:tc>
        <w:tc>
          <w:tcPr>
            <w:tcW w:w="969" w:type="dxa"/>
          </w:tcPr>
          <w:p w:rsidR="005A69A6" w:rsidRPr="004F22C4" w:rsidRDefault="005A69A6" w:rsidP="00D56800">
            <w:pPr>
              <w:jc w:val="center"/>
              <w:rPr>
                <w:rFonts w:ascii="Times New Roman" w:hAnsi="Times New Roman"/>
                <w:b/>
                <w:sz w:val="18"/>
              </w:rPr>
            </w:pPr>
            <w:r w:rsidRPr="004F22C4">
              <w:rPr>
                <w:rFonts w:ascii="Times New Roman" w:hAnsi="Times New Roman"/>
                <w:b/>
                <w:sz w:val="18"/>
              </w:rPr>
              <w:t>CADpos3</w:t>
            </w:r>
          </w:p>
        </w:tc>
        <w:tc>
          <w:tcPr>
            <w:tcW w:w="1205" w:type="dxa"/>
          </w:tcPr>
          <w:p w:rsidR="005A69A6" w:rsidRPr="004F22C4" w:rsidRDefault="005A69A6" w:rsidP="00CA18F9">
            <w:pPr>
              <w:jc w:val="center"/>
              <w:rPr>
                <w:rFonts w:ascii="Times New Roman" w:hAnsi="Times New Roman"/>
                <w:b/>
                <w:sz w:val="18"/>
              </w:rPr>
            </w:pPr>
            <w:r w:rsidRPr="004F22C4">
              <w:rPr>
                <w:rFonts w:ascii="Times New Roman" w:hAnsi="Times New Roman"/>
                <w:b/>
                <w:sz w:val="18"/>
              </w:rPr>
              <w:t>CADpos1, EF1</w:t>
            </w:r>
            <w:r w:rsidRPr="004F22C4">
              <w:rPr>
                <w:rFonts w:ascii="Symbol" w:hAnsi="Symbol"/>
                <w:b/>
                <w:sz w:val="18"/>
              </w:rPr>
              <w:t></w:t>
            </w:r>
            <w:r w:rsidRPr="004F22C4">
              <w:rPr>
                <w:rFonts w:ascii="Symbol" w:hAnsi="Symbol"/>
                <w:b/>
                <w:sz w:val="18"/>
              </w:rPr>
              <w:t></w:t>
            </w:r>
            <w:r w:rsidRPr="004F22C4">
              <w:rPr>
                <w:rFonts w:ascii="Times New Roman" w:hAnsi="Times New Roman"/>
                <w:b/>
                <w:sz w:val="18"/>
              </w:rPr>
              <w:t>pos1,</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pos1</w:t>
            </w:r>
          </w:p>
          <w:p w:rsidR="005A69A6" w:rsidRPr="004F22C4" w:rsidRDefault="005A69A6" w:rsidP="00CA18F9">
            <w:pPr>
              <w:jc w:val="center"/>
              <w:rPr>
                <w:rFonts w:ascii="Times New Roman" w:hAnsi="Times New Roman"/>
                <w:b/>
                <w:sz w:val="18"/>
              </w:rPr>
            </w:pPr>
          </w:p>
        </w:tc>
        <w:tc>
          <w:tcPr>
            <w:tcW w:w="1205" w:type="dxa"/>
          </w:tcPr>
          <w:p w:rsidR="005A69A6" w:rsidRPr="004F22C4" w:rsidRDefault="005A69A6" w:rsidP="00CA18F9">
            <w:pPr>
              <w:jc w:val="center"/>
              <w:rPr>
                <w:rFonts w:ascii="Times New Roman" w:hAnsi="Times New Roman"/>
                <w:b/>
                <w:sz w:val="18"/>
              </w:rPr>
            </w:pPr>
            <w:r w:rsidRPr="004F22C4">
              <w:rPr>
                <w:rFonts w:ascii="Times New Roman" w:hAnsi="Times New Roman"/>
                <w:b/>
                <w:sz w:val="18"/>
              </w:rPr>
              <w:t>CADpos2</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pos2, ND2</w:t>
            </w:r>
            <w:r>
              <w:rPr>
                <w:rFonts w:ascii="Times New Roman" w:hAnsi="Times New Roman"/>
                <w:b/>
                <w:sz w:val="18"/>
              </w:rPr>
              <w:t>pos2</w:t>
            </w:r>
          </w:p>
        </w:tc>
        <w:tc>
          <w:tcPr>
            <w:tcW w:w="1380" w:type="dxa"/>
          </w:tcPr>
          <w:p w:rsidR="005A69A6" w:rsidRPr="004F22C4" w:rsidRDefault="005A69A6" w:rsidP="00CA18F9">
            <w:pPr>
              <w:jc w:val="center"/>
              <w:rPr>
                <w:rFonts w:ascii="Times New Roman" w:hAnsi="Times New Roman"/>
                <w:b/>
                <w:sz w:val="18"/>
              </w:rPr>
            </w:pPr>
            <w:r w:rsidRPr="004F22C4">
              <w:rPr>
                <w:rFonts w:ascii="Times New Roman" w:hAnsi="Times New Roman"/>
                <w:b/>
                <w:sz w:val="18"/>
              </w:rPr>
              <w:t>CAD_Intron</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intron1</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intron2</w:t>
            </w:r>
          </w:p>
          <w:p w:rsidR="005A69A6" w:rsidRPr="004F22C4" w:rsidRDefault="005A69A6" w:rsidP="00CA18F9">
            <w:pPr>
              <w:jc w:val="center"/>
              <w:rPr>
                <w:rFonts w:ascii="Times New Roman" w:hAnsi="Times New Roman"/>
                <w:b/>
                <w:sz w:val="18"/>
              </w:rPr>
            </w:pPr>
          </w:p>
        </w:tc>
        <w:tc>
          <w:tcPr>
            <w:tcW w:w="1380" w:type="dxa"/>
          </w:tcPr>
          <w:p w:rsidR="005A69A6" w:rsidRPr="00BF52D6" w:rsidRDefault="005A69A6" w:rsidP="00CA18F9">
            <w:pPr>
              <w:jc w:val="center"/>
              <w:rPr>
                <w:rFonts w:ascii="Times New Roman" w:hAnsi="Times New Roman"/>
                <w:b/>
                <w:sz w:val="18"/>
              </w:rPr>
            </w:pPr>
            <w:r w:rsidRPr="00BF52D6">
              <w:rPr>
                <w:rFonts w:ascii="Times New Roman" w:hAnsi="Times New Roman"/>
                <w:b/>
                <w:sz w:val="18"/>
              </w:rPr>
              <w:t>EF1</w:t>
            </w:r>
            <w:r w:rsidRPr="00BF52D6">
              <w:rPr>
                <w:rFonts w:ascii="Symbol" w:hAnsi="Symbol"/>
                <w:b/>
                <w:sz w:val="18"/>
              </w:rPr>
              <w:t></w:t>
            </w:r>
            <w:r w:rsidRPr="00BF52D6">
              <w:rPr>
                <w:rFonts w:ascii="Symbol" w:hAnsi="Symbol"/>
                <w:b/>
                <w:sz w:val="18"/>
              </w:rPr>
              <w:t></w:t>
            </w:r>
            <w:r w:rsidRPr="00BF52D6">
              <w:rPr>
                <w:rFonts w:ascii="Times New Roman" w:hAnsi="Times New Roman"/>
                <w:b/>
                <w:sz w:val="18"/>
              </w:rPr>
              <w:t xml:space="preserve">pos3, </w:t>
            </w:r>
          </w:p>
          <w:p w:rsidR="005A69A6" w:rsidRPr="00BF52D6" w:rsidRDefault="005A69A6" w:rsidP="00CA18F9">
            <w:pPr>
              <w:jc w:val="center"/>
              <w:rPr>
                <w:rFonts w:ascii="Times New Roman" w:hAnsi="Times New Roman"/>
                <w:b/>
                <w:sz w:val="18"/>
              </w:rPr>
            </w:pPr>
            <w:r w:rsidRPr="00BF52D6">
              <w:rPr>
                <w:rFonts w:ascii="Times New Roman" w:hAnsi="Times New Roman"/>
                <w:b/>
                <w:sz w:val="18"/>
              </w:rPr>
              <w:t>EF1</w:t>
            </w:r>
            <w:r w:rsidRPr="00BF52D6">
              <w:rPr>
                <w:rFonts w:ascii="Symbol" w:hAnsi="Symbol"/>
                <w:b/>
                <w:sz w:val="18"/>
              </w:rPr>
              <w:t></w:t>
            </w:r>
            <w:r w:rsidRPr="00BF52D6">
              <w:rPr>
                <w:rFonts w:ascii="Symbol" w:hAnsi="Symbol"/>
                <w:b/>
                <w:sz w:val="18"/>
              </w:rPr>
              <w:t></w:t>
            </w:r>
            <w:r w:rsidRPr="00BF52D6">
              <w:rPr>
                <w:rFonts w:ascii="Times New Roman" w:hAnsi="Times New Roman"/>
                <w:b/>
                <w:sz w:val="18"/>
              </w:rPr>
              <w:t xml:space="preserve"> pos3</w:t>
            </w:r>
          </w:p>
          <w:p w:rsidR="005A69A6" w:rsidRPr="00BF52D6" w:rsidRDefault="005A69A6" w:rsidP="00CA18F9">
            <w:pPr>
              <w:jc w:val="center"/>
              <w:rPr>
                <w:rFonts w:ascii="Times New Roman" w:hAnsi="Times New Roman"/>
                <w:b/>
                <w:sz w:val="18"/>
              </w:rPr>
            </w:pPr>
          </w:p>
        </w:tc>
        <w:tc>
          <w:tcPr>
            <w:tcW w:w="1205" w:type="dxa"/>
          </w:tcPr>
          <w:p w:rsidR="005A69A6" w:rsidRPr="00BF52D6" w:rsidRDefault="005A69A6" w:rsidP="00CA18F9">
            <w:pPr>
              <w:jc w:val="center"/>
              <w:rPr>
                <w:rFonts w:ascii="Times New Roman" w:hAnsi="Times New Roman"/>
                <w:b/>
                <w:sz w:val="18"/>
              </w:rPr>
            </w:pPr>
            <w:r w:rsidRPr="00BF52D6">
              <w:rPr>
                <w:rFonts w:ascii="Times New Roman" w:hAnsi="Times New Roman"/>
                <w:b/>
                <w:sz w:val="18"/>
              </w:rPr>
              <w:t>COIpos2,</w:t>
            </w:r>
          </w:p>
          <w:p w:rsidR="005A69A6" w:rsidRPr="00BF52D6" w:rsidRDefault="005A69A6" w:rsidP="00CA18F9">
            <w:pPr>
              <w:jc w:val="center"/>
              <w:rPr>
                <w:rFonts w:ascii="Times New Roman" w:hAnsi="Times New Roman"/>
                <w:b/>
                <w:sz w:val="18"/>
              </w:rPr>
            </w:pPr>
            <w:r w:rsidRPr="00BF52D6">
              <w:rPr>
                <w:rFonts w:ascii="Times New Roman" w:hAnsi="Times New Roman"/>
                <w:b/>
                <w:sz w:val="18"/>
              </w:rPr>
              <w:t>CO2pos2,</w:t>
            </w:r>
          </w:p>
          <w:p w:rsidR="005A69A6" w:rsidRPr="00BF52D6" w:rsidRDefault="005A69A6" w:rsidP="00A96457">
            <w:pPr>
              <w:jc w:val="center"/>
              <w:rPr>
                <w:rFonts w:ascii="Times New Roman" w:hAnsi="Times New Roman"/>
                <w:b/>
                <w:sz w:val="18"/>
              </w:rPr>
            </w:pPr>
            <w:r w:rsidRPr="00BF52D6">
              <w:rPr>
                <w:rFonts w:ascii="Times New Roman" w:hAnsi="Times New Roman"/>
                <w:b/>
                <w:sz w:val="18"/>
              </w:rPr>
              <w:t>EF1</w:t>
            </w:r>
            <w:r w:rsidRPr="00BF52D6">
              <w:rPr>
                <w:rFonts w:ascii="Symbol" w:hAnsi="Symbol"/>
                <w:b/>
                <w:sz w:val="18"/>
              </w:rPr>
              <w:t></w:t>
            </w:r>
            <w:r w:rsidRPr="00BF52D6">
              <w:rPr>
                <w:rFonts w:ascii="Symbol" w:hAnsi="Symbol"/>
                <w:b/>
                <w:sz w:val="18"/>
              </w:rPr>
              <w:t></w:t>
            </w:r>
            <w:r w:rsidRPr="00BF52D6">
              <w:rPr>
                <w:rFonts w:ascii="Times New Roman" w:hAnsi="Times New Roman"/>
                <w:b/>
                <w:sz w:val="18"/>
              </w:rPr>
              <w:t xml:space="preserve"> pos2</w:t>
            </w:r>
          </w:p>
          <w:p w:rsidR="005A69A6" w:rsidRPr="00BF52D6" w:rsidRDefault="005A69A6" w:rsidP="00CA18F9">
            <w:pPr>
              <w:jc w:val="center"/>
              <w:rPr>
                <w:rFonts w:ascii="Times New Roman" w:hAnsi="Times New Roman"/>
                <w:b/>
                <w:sz w:val="18"/>
              </w:rPr>
            </w:pPr>
          </w:p>
        </w:tc>
        <w:tc>
          <w:tcPr>
            <w:tcW w:w="1008" w:type="dxa"/>
          </w:tcPr>
          <w:p w:rsidR="005A69A6" w:rsidRPr="004F22C4" w:rsidRDefault="005A69A6" w:rsidP="0004705B">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 xml:space="preserve"> intron</w:t>
            </w:r>
          </w:p>
          <w:p w:rsidR="005A69A6" w:rsidRPr="004F22C4" w:rsidRDefault="005A69A6" w:rsidP="00CA18F9">
            <w:pPr>
              <w:jc w:val="center"/>
              <w:rPr>
                <w:rFonts w:ascii="Times New Roman" w:hAnsi="Times New Roman"/>
                <w:b/>
                <w:sz w:val="18"/>
              </w:rPr>
            </w:pPr>
          </w:p>
        </w:tc>
        <w:tc>
          <w:tcPr>
            <w:tcW w:w="1033" w:type="dxa"/>
          </w:tcPr>
          <w:p w:rsidR="005A69A6" w:rsidRPr="004F22C4" w:rsidRDefault="005A69A6" w:rsidP="00CA18F9">
            <w:pPr>
              <w:jc w:val="center"/>
              <w:rPr>
                <w:rFonts w:ascii="Times New Roman" w:hAnsi="Times New Roman"/>
                <w:b/>
                <w:sz w:val="18"/>
              </w:rPr>
            </w:pPr>
            <w:r w:rsidRPr="004F22C4">
              <w:rPr>
                <w:rFonts w:ascii="Times New Roman" w:hAnsi="Times New Roman"/>
                <w:b/>
                <w:sz w:val="18"/>
              </w:rPr>
              <w:t>12S,</w:t>
            </w:r>
          </w:p>
          <w:p w:rsidR="005A69A6" w:rsidRPr="004F22C4" w:rsidRDefault="005A69A6" w:rsidP="0004705B">
            <w:pPr>
              <w:jc w:val="center"/>
              <w:rPr>
                <w:rFonts w:ascii="Times New Roman" w:hAnsi="Times New Roman"/>
                <w:b/>
                <w:sz w:val="18"/>
              </w:rPr>
            </w:pPr>
            <w:r w:rsidRPr="004F22C4">
              <w:rPr>
                <w:rFonts w:ascii="Times New Roman" w:hAnsi="Times New Roman"/>
                <w:b/>
                <w:sz w:val="18"/>
              </w:rPr>
              <w:t>16S,</w:t>
            </w:r>
          </w:p>
          <w:p w:rsidR="005A69A6" w:rsidRPr="004F22C4" w:rsidRDefault="005A69A6" w:rsidP="0004705B">
            <w:pPr>
              <w:jc w:val="center"/>
              <w:rPr>
                <w:rFonts w:ascii="Times New Roman" w:hAnsi="Times New Roman"/>
                <w:b/>
                <w:sz w:val="18"/>
              </w:rPr>
            </w:pPr>
            <w:r w:rsidRPr="004F22C4">
              <w:rPr>
                <w:rFonts w:ascii="Times New Roman" w:hAnsi="Times New Roman"/>
                <w:b/>
                <w:sz w:val="18"/>
              </w:rPr>
              <w:t>ND2pos1</w:t>
            </w:r>
          </w:p>
        </w:tc>
        <w:tc>
          <w:tcPr>
            <w:tcW w:w="972" w:type="dxa"/>
          </w:tcPr>
          <w:p w:rsidR="005A69A6" w:rsidRPr="004F22C4" w:rsidRDefault="005A69A6" w:rsidP="00CA18F9">
            <w:pPr>
              <w:jc w:val="center"/>
              <w:rPr>
                <w:rFonts w:ascii="Times New Roman" w:hAnsi="Times New Roman"/>
                <w:b/>
                <w:sz w:val="18"/>
              </w:rPr>
            </w:pPr>
            <w:r w:rsidRPr="004F22C4">
              <w:rPr>
                <w:rFonts w:ascii="Times New Roman" w:hAnsi="Times New Roman"/>
                <w:b/>
                <w:sz w:val="18"/>
              </w:rPr>
              <w:t>COIpos3,</w:t>
            </w:r>
          </w:p>
          <w:p w:rsidR="005A69A6" w:rsidRDefault="005A69A6" w:rsidP="00CA18F9">
            <w:pPr>
              <w:jc w:val="center"/>
              <w:rPr>
                <w:rFonts w:ascii="Times New Roman" w:hAnsi="Times New Roman"/>
                <w:b/>
                <w:sz w:val="18"/>
              </w:rPr>
            </w:pPr>
            <w:r w:rsidRPr="004F22C4">
              <w:rPr>
                <w:rFonts w:ascii="Times New Roman" w:hAnsi="Times New Roman"/>
                <w:b/>
                <w:sz w:val="18"/>
              </w:rPr>
              <w:t>CO2pos3</w:t>
            </w:r>
            <w:r>
              <w:rPr>
                <w:rFonts w:ascii="Times New Roman" w:hAnsi="Times New Roman"/>
                <w:b/>
                <w:sz w:val="18"/>
              </w:rPr>
              <w:t>,</w:t>
            </w:r>
          </w:p>
          <w:p w:rsidR="005A69A6" w:rsidRPr="004F22C4" w:rsidRDefault="005A69A6" w:rsidP="00CA18F9">
            <w:pPr>
              <w:jc w:val="center"/>
              <w:rPr>
                <w:rFonts w:ascii="Times New Roman" w:hAnsi="Times New Roman"/>
                <w:b/>
                <w:sz w:val="18"/>
              </w:rPr>
            </w:pPr>
            <w:r>
              <w:rPr>
                <w:rFonts w:ascii="Times New Roman" w:hAnsi="Times New Roman"/>
                <w:b/>
                <w:sz w:val="18"/>
              </w:rPr>
              <w:t>ND2pos3</w:t>
            </w:r>
          </w:p>
          <w:p w:rsidR="005A69A6" w:rsidRPr="005A69A6" w:rsidRDefault="005A69A6" w:rsidP="005A69A6">
            <w:pPr>
              <w:rPr>
                <w:rFonts w:ascii="Times New Roman" w:hAnsi="Times New Roman"/>
                <w:sz w:val="18"/>
              </w:rPr>
            </w:pPr>
          </w:p>
        </w:tc>
        <w:tc>
          <w:tcPr>
            <w:tcW w:w="972" w:type="dxa"/>
            <w:gridSpan w:val="2"/>
          </w:tcPr>
          <w:p w:rsidR="005A69A6" w:rsidRPr="004F22C4" w:rsidRDefault="005A69A6" w:rsidP="005A69A6">
            <w:pPr>
              <w:jc w:val="center"/>
              <w:rPr>
                <w:rFonts w:ascii="Times New Roman" w:hAnsi="Times New Roman"/>
                <w:b/>
                <w:sz w:val="18"/>
              </w:rPr>
            </w:pPr>
            <w:r w:rsidRPr="004F22C4">
              <w:rPr>
                <w:rFonts w:ascii="Times New Roman" w:hAnsi="Times New Roman"/>
                <w:b/>
                <w:sz w:val="18"/>
              </w:rPr>
              <w:t>COIpos1,</w:t>
            </w:r>
          </w:p>
          <w:p w:rsidR="005A69A6" w:rsidRPr="004F22C4" w:rsidRDefault="005A69A6" w:rsidP="005A69A6">
            <w:pPr>
              <w:jc w:val="center"/>
              <w:rPr>
                <w:rFonts w:ascii="Times New Roman" w:hAnsi="Times New Roman"/>
                <w:b/>
                <w:sz w:val="18"/>
              </w:rPr>
            </w:pPr>
            <w:r w:rsidRPr="004F22C4">
              <w:rPr>
                <w:rFonts w:ascii="Times New Roman" w:hAnsi="Times New Roman"/>
                <w:b/>
                <w:sz w:val="18"/>
              </w:rPr>
              <w:t>CO2pos1</w:t>
            </w:r>
          </w:p>
        </w:tc>
      </w:tr>
      <w:tr w:rsidR="007643DE" w:rsidRPr="009D1C33">
        <w:trPr>
          <w:jc w:val="center"/>
        </w:trPr>
        <w:tc>
          <w:tcPr>
            <w:tcW w:w="1352" w:type="dxa"/>
            <w:tcBorders>
              <w:bottom w:val="single" w:sz="4" w:space="0" w:color="auto"/>
            </w:tcBorders>
          </w:tcPr>
          <w:p w:rsidR="007643DE" w:rsidRDefault="001B7D08" w:rsidP="007643DE">
            <w:pPr>
              <w:jc w:val="center"/>
              <w:rPr>
                <w:rFonts w:ascii="Times New Roman" w:hAnsi="Times New Roman"/>
                <w:b/>
                <w:sz w:val="18"/>
              </w:rPr>
            </w:pPr>
            <w:r>
              <w:rPr>
                <w:rFonts w:ascii="Times New Roman" w:hAnsi="Times New Roman"/>
                <w:b/>
                <w:sz w:val="18"/>
              </w:rPr>
              <w:t xml:space="preserve">3 </w:t>
            </w:r>
            <w:r w:rsidR="007643DE" w:rsidRPr="009D1C33">
              <w:rPr>
                <w:rFonts w:ascii="Times New Roman" w:hAnsi="Times New Roman"/>
                <w:b/>
                <w:sz w:val="18"/>
              </w:rPr>
              <w:t>Island Calibrations</w:t>
            </w:r>
          </w:p>
          <w:p w:rsidR="007643DE" w:rsidRPr="009D1C33" w:rsidRDefault="001D55F7" w:rsidP="003A3452">
            <w:pPr>
              <w:jc w:val="center"/>
              <w:rPr>
                <w:rFonts w:ascii="Times New Roman" w:hAnsi="Times New Roman"/>
                <w:b/>
                <w:sz w:val="18"/>
              </w:rPr>
            </w:pPr>
            <w:r>
              <w:rPr>
                <w:rFonts w:ascii="Times New Roman" w:hAnsi="Times New Roman"/>
                <w:b/>
                <w:sz w:val="18"/>
              </w:rPr>
              <w:t>(Hawaii</w:t>
            </w:r>
            <w:r w:rsidR="007643DE">
              <w:rPr>
                <w:rFonts w:ascii="Times New Roman" w:hAnsi="Times New Roman"/>
                <w:b/>
                <w:sz w:val="18"/>
              </w:rPr>
              <w:t>, Maui</w:t>
            </w:r>
            <w:r w:rsidR="003A3452">
              <w:rPr>
                <w:rFonts w:ascii="Times New Roman" w:hAnsi="Times New Roman"/>
                <w:b/>
                <w:sz w:val="18"/>
              </w:rPr>
              <w:t>, Kauai</w:t>
            </w:r>
            <w:r w:rsidR="007643DE">
              <w:rPr>
                <w:rFonts w:ascii="Times New Roman" w:hAnsi="Times New Roman"/>
                <w:b/>
                <w:sz w:val="18"/>
              </w:rPr>
              <w:t>)</w:t>
            </w:r>
          </w:p>
        </w:tc>
        <w:tc>
          <w:tcPr>
            <w:tcW w:w="1392" w:type="dxa"/>
            <w:tcBorders>
              <w:bottom w:val="single" w:sz="4" w:space="0" w:color="auto"/>
            </w:tcBorders>
          </w:tcPr>
          <w:p w:rsidR="007643DE" w:rsidRPr="00630D22" w:rsidRDefault="005E3CEF" w:rsidP="00CA18F9">
            <w:pPr>
              <w:jc w:val="center"/>
              <w:rPr>
                <w:rFonts w:ascii="Times New Roman" w:hAnsi="Times New Roman"/>
                <w:b/>
                <w:sz w:val="16"/>
              </w:rPr>
            </w:pPr>
            <w:r>
              <w:rPr>
                <w:rFonts w:ascii="Times New Roman" w:hAnsi="Times New Roman"/>
                <w:b/>
                <w:sz w:val="16"/>
              </w:rPr>
              <w:t>11.83</w:t>
            </w:r>
          </w:p>
          <w:p w:rsidR="007643DE" w:rsidRPr="00630D22" w:rsidRDefault="005E3CEF" w:rsidP="00CA18F9">
            <w:pPr>
              <w:jc w:val="center"/>
              <w:rPr>
                <w:rFonts w:ascii="Times New Roman" w:hAnsi="Times New Roman"/>
                <w:b/>
                <w:sz w:val="16"/>
              </w:rPr>
            </w:pPr>
            <w:r>
              <w:rPr>
                <w:rFonts w:ascii="Times New Roman" w:hAnsi="Times New Roman"/>
                <w:b/>
                <w:sz w:val="16"/>
              </w:rPr>
              <w:t>(9.08-15.04</w:t>
            </w:r>
            <w:r w:rsidR="007643DE" w:rsidRPr="00630D22">
              <w:rPr>
                <w:rFonts w:ascii="Times New Roman" w:hAnsi="Times New Roman"/>
                <w:b/>
                <w:sz w:val="16"/>
              </w:rPr>
              <w:t>)</w:t>
            </w:r>
          </w:p>
        </w:tc>
        <w:tc>
          <w:tcPr>
            <w:tcW w:w="996" w:type="dxa"/>
            <w:tcBorders>
              <w:bottom w:val="single" w:sz="4" w:space="0" w:color="auto"/>
            </w:tcBorders>
          </w:tcPr>
          <w:p w:rsidR="007643DE" w:rsidRPr="009D1C33" w:rsidRDefault="007643DE" w:rsidP="00CA18F9">
            <w:pPr>
              <w:jc w:val="center"/>
              <w:rPr>
                <w:rFonts w:ascii="Times New Roman" w:hAnsi="Times New Roman"/>
                <w:sz w:val="16"/>
              </w:rPr>
            </w:pPr>
          </w:p>
        </w:tc>
        <w:tc>
          <w:tcPr>
            <w:tcW w:w="969" w:type="dxa"/>
            <w:tcBorders>
              <w:bottom w:val="single" w:sz="4" w:space="0" w:color="auto"/>
            </w:tcBorders>
          </w:tcPr>
          <w:p w:rsidR="003630F2" w:rsidRDefault="003D78F6" w:rsidP="00CA18F9">
            <w:pPr>
              <w:jc w:val="center"/>
              <w:rPr>
                <w:rFonts w:ascii="Times New Roman" w:hAnsi="Times New Roman"/>
                <w:sz w:val="16"/>
              </w:rPr>
            </w:pPr>
            <w:r>
              <w:rPr>
                <w:rFonts w:ascii="Times New Roman" w:hAnsi="Times New Roman"/>
                <w:sz w:val="16"/>
              </w:rPr>
              <w:t>1.4</w:t>
            </w:r>
            <w:r w:rsidR="003630F2">
              <w:rPr>
                <w:rFonts w:ascii="Times New Roman" w:hAnsi="Times New Roman"/>
                <w:sz w:val="16"/>
              </w:rPr>
              <w:t>4 E-2</w:t>
            </w:r>
          </w:p>
          <w:p w:rsidR="007643DE" w:rsidRPr="009E0639" w:rsidRDefault="003D78F6" w:rsidP="00CA18F9">
            <w:pPr>
              <w:jc w:val="center"/>
              <w:rPr>
                <w:rFonts w:ascii="Times New Roman" w:hAnsi="Times New Roman"/>
                <w:sz w:val="16"/>
              </w:rPr>
            </w:pPr>
            <w:r>
              <w:rPr>
                <w:rFonts w:ascii="Times New Roman" w:hAnsi="Times New Roman"/>
                <w:sz w:val="16"/>
              </w:rPr>
              <w:t>(1.01 E-2 – 2.05</w:t>
            </w:r>
            <w:r w:rsidR="003630F2">
              <w:rPr>
                <w:rFonts w:ascii="Times New Roman" w:hAnsi="Times New Roman"/>
                <w:sz w:val="16"/>
              </w:rPr>
              <w:t xml:space="preserve"> E-2)</w:t>
            </w:r>
          </w:p>
        </w:tc>
        <w:tc>
          <w:tcPr>
            <w:tcW w:w="1205" w:type="dxa"/>
            <w:tcBorders>
              <w:bottom w:val="single" w:sz="4" w:space="0" w:color="auto"/>
            </w:tcBorders>
          </w:tcPr>
          <w:p w:rsidR="006B0A7C" w:rsidRDefault="003D78F6" w:rsidP="00CA18F9">
            <w:pPr>
              <w:jc w:val="center"/>
              <w:rPr>
                <w:rFonts w:ascii="Times New Roman" w:hAnsi="Times New Roman"/>
                <w:sz w:val="16"/>
              </w:rPr>
            </w:pPr>
            <w:r>
              <w:rPr>
                <w:rFonts w:ascii="Times New Roman" w:hAnsi="Times New Roman"/>
                <w:sz w:val="16"/>
              </w:rPr>
              <w:t>1.22</w:t>
            </w:r>
            <w:r w:rsidR="006B0A7C">
              <w:rPr>
                <w:rFonts w:ascii="Times New Roman" w:hAnsi="Times New Roman"/>
                <w:sz w:val="16"/>
              </w:rPr>
              <w:t xml:space="preserve"> E-3</w:t>
            </w:r>
          </w:p>
          <w:p w:rsidR="007643DE" w:rsidRPr="009E0639" w:rsidRDefault="003D78F6" w:rsidP="00CA18F9">
            <w:pPr>
              <w:jc w:val="center"/>
              <w:rPr>
                <w:rFonts w:ascii="Times New Roman" w:hAnsi="Times New Roman"/>
                <w:sz w:val="16"/>
              </w:rPr>
            </w:pPr>
            <w:r>
              <w:rPr>
                <w:rFonts w:ascii="Times New Roman" w:hAnsi="Times New Roman"/>
                <w:sz w:val="16"/>
              </w:rPr>
              <w:t>(8.23 E-4 – 1.69</w:t>
            </w:r>
            <w:r w:rsidR="006B0A7C">
              <w:rPr>
                <w:rFonts w:ascii="Times New Roman" w:hAnsi="Times New Roman"/>
                <w:sz w:val="16"/>
              </w:rPr>
              <w:t xml:space="preserve"> E-3)</w:t>
            </w:r>
          </w:p>
        </w:tc>
        <w:tc>
          <w:tcPr>
            <w:tcW w:w="1205" w:type="dxa"/>
            <w:tcBorders>
              <w:bottom w:val="single" w:sz="4" w:space="0" w:color="auto"/>
            </w:tcBorders>
          </w:tcPr>
          <w:p w:rsidR="006B0A7C" w:rsidRDefault="003D78F6" w:rsidP="00CA18F9">
            <w:pPr>
              <w:jc w:val="center"/>
              <w:rPr>
                <w:rFonts w:ascii="Times New Roman" w:hAnsi="Times New Roman"/>
                <w:sz w:val="16"/>
              </w:rPr>
            </w:pPr>
            <w:r>
              <w:rPr>
                <w:rFonts w:ascii="Times New Roman" w:hAnsi="Times New Roman"/>
                <w:sz w:val="16"/>
              </w:rPr>
              <w:t>2.13</w:t>
            </w:r>
            <w:r w:rsidR="006B0A7C">
              <w:rPr>
                <w:rFonts w:ascii="Times New Roman" w:hAnsi="Times New Roman"/>
                <w:sz w:val="16"/>
              </w:rPr>
              <w:t xml:space="preserve"> E-3</w:t>
            </w:r>
          </w:p>
          <w:p w:rsidR="007643DE" w:rsidRPr="009E0639" w:rsidRDefault="003D78F6" w:rsidP="00CA18F9">
            <w:pPr>
              <w:jc w:val="center"/>
              <w:rPr>
                <w:rFonts w:ascii="Times New Roman" w:hAnsi="Times New Roman"/>
                <w:sz w:val="16"/>
              </w:rPr>
            </w:pPr>
            <w:r>
              <w:rPr>
                <w:rFonts w:ascii="Times New Roman" w:hAnsi="Times New Roman"/>
                <w:sz w:val="16"/>
              </w:rPr>
              <w:t>(1.32 E-3 – 3.30</w:t>
            </w:r>
            <w:r w:rsidR="006B0A7C">
              <w:rPr>
                <w:rFonts w:ascii="Times New Roman" w:hAnsi="Times New Roman"/>
                <w:sz w:val="16"/>
              </w:rPr>
              <w:t xml:space="preserve"> E-3)</w:t>
            </w:r>
          </w:p>
        </w:tc>
        <w:tc>
          <w:tcPr>
            <w:tcW w:w="1380" w:type="dxa"/>
            <w:tcBorders>
              <w:bottom w:val="single" w:sz="4" w:space="0" w:color="auto"/>
            </w:tcBorders>
          </w:tcPr>
          <w:p w:rsidR="00D82D82" w:rsidRDefault="003D78F6" w:rsidP="00CA18F9">
            <w:pPr>
              <w:jc w:val="center"/>
              <w:rPr>
                <w:rFonts w:ascii="Times New Roman" w:hAnsi="Times New Roman"/>
                <w:sz w:val="16"/>
              </w:rPr>
            </w:pPr>
            <w:r>
              <w:rPr>
                <w:rFonts w:ascii="Times New Roman" w:hAnsi="Times New Roman"/>
                <w:sz w:val="16"/>
              </w:rPr>
              <w:t>1.66</w:t>
            </w:r>
            <w:r w:rsidR="00D82D82">
              <w:rPr>
                <w:rFonts w:ascii="Times New Roman" w:hAnsi="Times New Roman"/>
                <w:sz w:val="16"/>
              </w:rPr>
              <w:t xml:space="preserve"> E-2</w:t>
            </w:r>
          </w:p>
          <w:p w:rsidR="00D82D82" w:rsidRDefault="00716CF3" w:rsidP="00CA18F9">
            <w:pPr>
              <w:jc w:val="center"/>
              <w:rPr>
                <w:rFonts w:ascii="Times New Roman" w:hAnsi="Times New Roman"/>
                <w:sz w:val="16"/>
              </w:rPr>
            </w:pPr>
            <w:r>
              <w:rPr>
                <w:rFonts w:ascii="Times New Roman" w:hAnsi="Times New Roman"/>
                <w:sz w:val="16"/>
              </w:rPr>
              <w:t>(1.09</w:t>
            </w:r>
            <w:r w:rsidR="00D82D82">
              <w:rPr>
                <w:rFonts w:ascii="Times New Roman" w:hAnsi="Times New Roman"/>
                <w:sz w:val="16"/>
              </w:rPr>
              <w:t xml:space="preserve"> E-2 – </w:t>
            </w:r>
          </w:p>
          <w:p w:rsidR="007643DE" w:rsidRPr="001744F9" w:rsidRDefault="00716CF3" w:rsidP="00CA18F9">
            <w:pPr>
              <w:jc w:val="center"/>
              <w:rPr>
                <w:rFonts w:ascii="Times New Roman" w:hAnsi="Times New Roman"/>
                <w:sz w:val="16"/>
              </w:rPr>
            </w:pPr>
            <w:r>
              <w:rPr>
                <w:rFonts w:ascii="Times New Roman" w:hAnsi="Times New Roman"/>
                <w:sz w:val="16"/>
              </w:rPr>
              <w:t>2.37</w:t>
            </w:r>
            <w:r w:rsidR="00D82D82">
              <w:rPr>
                <w:rFonts w:ascii="Times New Roman" w:hAnsi="Times New Roman"/>
                <w:sz w:val="16"/>
              </w:rPr>
              <w:t xml:space="preserve"> E-2)</w:t>
            </w:r>
          </w:p>
        </w:tc>
        <w:tc>
          <w:tcPr>
            <w:tcW w:w="1380" w:type="dxa"/>
            <w:tcBorders>
              <w:bottom w:val="single" w:sz="4" w:space="0" w:color="auto"/>
            </w:tcBorders>
          </w:tcPr>
          <w:p w:rsidR="00D82D82" w:rsidRDefault="00716CF3" w:rsidP="00CA18F9">
            <w:pPr>
              <w:jc w:val="center"/>
              <w:rPr>
                <w:rFonts w:ascii="Times New Roman" w:hAnsi="Times New Roman"/>
                <w:sz w:val="16"/>
              </w:rPr>
            </w:pPr>
            <w:r>
              <w:rPr>
                <w:rFonts w:ascii="Times New Roman" w:hAnsi="Times New Roman"/>
                <w:sz w:val="16"/>
              </w:rPr>
              <w:t>5.96</w:t>
            </w:r>
            <w:r w:rsidR="00D82D82">
              <w:rPr>
                <w:rFonts w:ascii="Times New Roman" w:hAnsi="Times New Roman"/>
                <w:sz w:val="16"/>
              </w:rPr>
              <w:t xml:space="preserve"> E-3</w:t>
            </w:r>
          </w:p>
          <w:p w:rsidR="00D82D82" w:rsidRDefault="00716CF3" w:rsidP="00CA18F9">
            <w:pPr>
              <w:jc w:val="center"/>
              <w:rPr>
                <w:rFonts w:ascii="Times New Roman" w:hAnsi="Times New Roman"/>
                <w:sz w:val="16"/>
              </w:rPr>
            </w:pPr>
            <w:r>
              <w:rPr>
                <w:rFonts w:ascii="Times New Roman" w:hAnsi="Times New Roman"/>
                <w:sz w:val="16"/>
              </w:rPr>
              <w:t>(4.40</w:t>
            </w:r>
            <w:r w:rsidR="00D82D82">
              <w:rPr>
                <w:rFonts w:ascii="Times New Roman" w:hAnsi="Times New Roman"/>
                <w:sz w:val="16"/>
              </w:rPr>
              <w:t xml:space="preserve"> E-3 – </w:t>
            </w:r>
          </w:p>
          <w:p w:rsidR="007643DE" w:rsidRPr="00822AF5" w:rsidRDefault="00716CF3" w:rsidP="00CA18F9">
            <w:pPr>
              <w:jc w:val="center"/>
              <w:rPr>
                <w:rFonts w:ascii="Times New Roman" w:hAnsi="Times New Roman"/>
                <w:sz w:val="16"/>
              </w:rPr>
            </w:pPr>
            <w:r>
              <w:rPr>
                <w:rFonts w:ascii="Times New Roman" w:hAnsi="Times New Roman"/>
                <w:sz w:val="16"/>
              </w:rPr>
              <w:t>7.80</w:t>
            </w:r>
            <w:r w:rsidR="00D82D82">
              <w:rPr>
                <w:rFonts w:ascii="Times New Roman" w:hAnsi="Times New Roman"/>
                <w:sz w:val="16"/>
              </w:rPr>
              <w:t xml:space="preserve"> E-3)</w:t>
            </w:r>
          </w:p>
        </w:tc>
        <w:tc>
          <w:tcPr>
            <w:tcW w:w="1205" w:type="dxa"/>
            <w:tcBorders>
              <w:bottom w:val="single" w:sz="4" w:space="0" w:color="auto"/>
            </w:tcBorders>
          </w:tcPr>
          <w:p w:rsidR="003E2699" w:rsidRDefault="00716CF3" w:rsidP="00CA18F9">
            <w:pPr>
              <w:jc w:val="center"/>
              <w:rPr>
                <w:rFonts w:ascii="Times New Roman" w:hAnsi="Times New Roman"/>
                <w:sz w:val="16"/>
              </w:rPr>
            </w:pPr>
            <w:r>
              <w:rPr>
                <w:rFonts w:ascii="Times New Roman" w:hAnsi="Times New Roman"/>
                <w:sz w:val="16"/>
              </w:rPr>
              <w:t>4.78</w:t>
            </w:r>
            <w:r w:rsidR="003E2699">
              <w:rPr>
                <w:rFonts w:ascii="Times New Roman" w:hAnsi="Times New Roman"/>
                <w:sz w:val="16"/>
              </w:rPr>
              <w:t xml:space="preserve"> E-4</w:t>
            </w:r>
          </w:p>
          <w:p w:rsidR="007643DE" w:rsidRPr="006757AB" w:rsidRDefault="00716CF3" w:rsidP="00CA18F9">
            <w:pPr>
              <w:jc w:val="center"/>
              <w:rPr>
                <w:rFonts w:ascii="Times New Roman" w:hAnsi="Times New Roman"/>
                <w:sz w:val="16"/>
              </w:rPr>
            </w:pPr>
            <w:r>
              <w:rPr>
                <w:rFonts w:ascii="Times New Roman" w:hAnsi="Times New Roman"/>
                <w:sz w:val="16"/>
              </w:rPr>
              <w:t>(2.77 E-4 – 7.35</w:t>
            </w:r>
            <w:r w:rsidR="003E2699">
              <w:rPr>
                <w:rFonts w:ascii="Times New Roman" w:hAnsi="Times New Roman"/>
                <w:sz w:val="16"/>
              </w:rPr>
              <w:t xml:space="preserve"> E-4)</w:t>
            </w:r>
          </w:p>
        </w:tc>
        <w:tc>
          <w:tcPr>
            <w:tcW w:w="1008" w:type="dxa"/>
            <w:tcBorders>
              <w:bottom w:val="single" w:sz="4" w:space="0" w:color="auto"/>
            </w:tcBorders>
          </w:tcPr>
          <w:p w:rsidR="003E2699" w:rsidRDefault="00716CF3" w:rsidP="00CA18F9">
            <w:pPr>
              <w:jc w:val="center"/>
              <w:rPr>
                <w:rFonts w:ascii="Times New Roman" w:hAnsi="Times New Roman"/>
                <w:sz w:val="16"/>
              </w:rPr>
            </w:pPr>
            <w:r>
              <w:rPr>
                <w:rFonts w:ascii="Times New Roman" w:hAnsi="Times New Roman"/>
                <w:sz w:val="16"/>
              </w:rPr>
              <w:t>4.58</w:t>
            </w:r>
            <w:r w:rsidR="003E2699">
              <w:rPr>
                <w:rFonts w:ascii="Times New Roman" w:hAnsi="Times New Roman"/>
                <w:sz w:val="16"/>
              </w:rPr>
              <w:t xml:space="preserve"> E-2</w:t>
            </w:r>
          </w:p>
          <w:p w:rsidR="007643DE" w:rsidRPr="006757AB" w:rsidRDefault="00716CF3" w:rsidP="00CA18F9">
            <w:pPr>
              <w:jc w:val="center"/>
              <w:rPr>
                <w:rFonts w:ascii="Times New Roman" w:hAnsi="Times New Roman"/>
                <w:sz w:val="16"/>
              </w:rPr>
            </w:pPr>
            <w:r>
              <w:rPr>
                <w:rFonts w:ascii="Times New Roman" w:hAnsi="Times New Roman"/>
                <w:sz w:val="16"/>
              </w:rPr>
              <w:t>(1.99 E-2 – 0.11</w:t>
            </w:r>
            <w:r w:rsidR="003E2699">
              <w:rPr>
                <w:rFonts w:ascii="Times New Roman" w:hAnsi="Times New Roman"/>
                <w:sz w:val="16"/>
              </w:rPr>
              <w:t>)</w:t>
            </w:r>
          </w:p>
        </w:tc>
        <w:tc>
          <w:tcPr>
            <w:tcW w:w="1033" w:type="dxa"/>
            <w:tcBorders>
              <w:bottom w:val="single" w:sz="4" w:space="0" w:color="auto"/>
            </w:tcBorders>
          </w:tcPr>
          <w:p w:rsidR="003E2699" w:rsidRDefault="00716CF3" w:rsidP="00CA18F9">
            <w:pPr>
              <w:jc w:val="center"/>
              <w:rPr>
                <w:rFonts w:ascii="Times New Roman" w:hAnsi="Times New Roman"/>
                <w:sz w:val="16"/>
              </w:rPr>
            </w:pPr>
            <w:r>
              <w:rPr>
                <w:rFonts w:ascii="Times New Roman" w:hAnsi="Times New Roman"/>
                <w:sz w:val="16"/>
              </w:rPr>
              <w:t xml:space="preserve">9.77 </w:t>
            </w:r>
            <w:r w:rsidR="003E2699">
              <w:rPr>
                <w:rFonts w:ascii="Times New Roman" w:hAnsi="Times New Roman"/>
                <w:sz w:val="16"/>
              </w:rPr>
              <w:t>E-3</w:t>
            </w:r>
          </w:p>
          <w:p w:rsidR="007643DE" w:rsidRDefault="00716CF3" w:rsidP="00CA18F9">
            <w:pPr>
              <w:jc w:val="center"/>
              <w:rPr>
                <w:rFonts w:ascii="Times New Roman" w:hAnsi="Times New Roman"/>
                <w:sz w:val="16"/>
              </w:rPr>
            </w:pPr>
            <w:r>
              <w:rPr>
                <w:rFonts w:ascii="Times New Roman" w:hAnsi="Times New Roman"/>
                <w:sz w:val="16"/>
              </w:rPr>
              <w:t>(7.01 E-3 – 1.32</w:t>
            </w:r>
            <w:r w:rsidR="003E2699">
              <w:rPr>
                <w:rFonts w:ascii="Times New Roman" w:hAnsi="Times New Roman"/>
                <w:sz w:val="16"/>
              </w:rPr>
              <w:t xml:space="preserve"> E-2)</w:t>
            </w:r>
          </w:p>
        </w:tc>
        <w:tc>
          <w:tcPr>
            <w:tcW w:w="972" w:type="dxa"/>
            <w:tcBorders>
              <w:bottom w:val="single" w:sz="4" w:space="0" w:color="auto"/>
            </w:tcBorders>
          </w:tcPr>
          <w:p w:rsidR="003E2699" w:rsidRDefault="00716CF3" w:rsidP="00CA18F9">
            <w:pPr>
              <w:jc w:val="center"/>
              <w:rPr>
                <w:rFonts w:ascii="Times New Roman" w:hAnsi="Times New Roman"/>
                <w:sz w:val="16"/>
              </w:rPr>
            </w:pPr>
            <w:r>
              <w:rPr>
                <w:rFonts w:ascii="Times New Roman" w:hAnsi="Times New Roman"/>
                <w:sz w:val="16"/>
              </w:rPr>
              <w:t>7.51</w:t>
            </w:r>
            <w:r w:rsidR="003E2699">
              <w:rPr>
                <w:rFonts w:ascii="Times New Roman" w:hAnsi="Times New Roman"/>
                <w:sz w:val="16"/>
              </w:rPr>
              <w:t xml:space="preserve"> E-2</w:t>
            </w:r>
          </w:p>
          <w:p w:rsidR="007643DE" w:rsidRDefault="00716CF3" w:rsidP="00CA18F9">
            <w:pPr>
              <w:jc w:val="center"/>
              <w:rPr>
                <w:rFonts w:ascii="Times New Roman" w:hAnsi="Times New Roman"/>
                <w:sz w:val="16"/>
              </w:rPr>
            </w:pPr>
            <w:r>
              <w:rPr>
                <w:rFonts w:ascii="Times New Roman" w:hAnsi="Times New Roman"/>
                <w:sz w:val="16"/>
              </w:rPr>
              <w:t>(5.74 E-2 – 9.78 E-2</w:t>
            </w:r>
            <w:r w:rsidR="003E2699">
              <w:rPr>
                <w:rFonts w:ascii="Times New Roman" w:hAnsi="Times New Roman"/>
                <w:sz w:val="16"/>
              </w:rPr>
              <w:t>)</w:t>
            </w:r>
          </w:p>
        </w:tc>
        <w:tc>
          <w:tcPr>
            <w:tcW w:w="972" w:type="dxa"/>
            <w:gridSpan w:val="2"/>
            <w:tcBorders>
              <w:bottom w:val="single" w:sz="4" w:space="0" w:color="auto"/>
            </w:tcBorders>
          </w:tcPr>
          <w:p w:rsidR="003E2699" w:rsidRDefault="003E2699" w:rsidP="005A69A6">
            <w:pPr>
              <w:jc w:val="center"/>
              <w:rPr>
                <w:rFonts w:ascii="Times New Roman" w:hAnsi="Times New Roman"/>
                <w:sz w:val="16"/>
              </w:rPr>
            </w:pPr>
            <w:r>
              <w:rPr>
                <w:rFonts w:ascii="Times New Roman" w:hAnsi="Times New Roman"/>
                <w:sz w:val="16"/>
              </w:rPr>
              <w:t>1.16 E-2</w:t>
            </w:r>
          </w:p>
          <w:p w:rsidR="007643DE" w:rsidRDefault="00497000" w:rsidP="005A69A6">
            <w:pPr>
              <w:jc w:val="center"/>
              <w:rPr>
                <w:rFonts w:ascii="Times New Roman" w:hAnsi="Times New Roman"/>
                <w:sz w:val="16"/>
              </w:rPr>
            </w:pPr>
            <w:r>
              <w:rPr>
                <w:rFonts w:ascii="Times New Roman" w:hAnsi="Times New Roman"/>
                <w:sz w:val="16"/>
              </w:rPr>
              <w:t>(8.26 E-3 – 1.56</w:t>
            </w:r>
            <w:r w:rsidR="003E2699">
              <w:rPr>
                <w:rFonts w:ascii="Times New Roman" w:hAnsi="Times New Roman"/>
                <w:sz w:val="16"/>
              </w:rPr>
              <w:t xml:space="preserve"> E-2)</w:t>
            </w:r>
          </w:p>
        </w:tc>
      </w:tr>
      <w:tr w:rsidR="003A3452" w:rsidRPr="009D1C33">
        <w:trPr>
          <w:jc w:val="center"/>
        </w:trPr>
        <w:tc>
          <w:tcPr>
            <w:tcW w:w="1352" w:type="dxa"/>
            <w:tcBorders>
              <w:bottom w:val="single" w:sz="4" w:space="0" w:color="auto"/>
            </w:tcBorders>
          </w:tcPr>
          <w:p w:rsidR="003A3452" w:rsidRDefault="003A3452" w:rsidP="003A3452">
            <w:pPr>
              <w:jc w:val="center"/>
              <w:rPr>
                <w:rFonts w:ascii="Times New Roman" w:hAnsi="Times New Roman"/>
                <w:b/>
                <w:sz w:val="18"/>
              </w:rPr>
            </w:pPr>
            <w:r>
              <w:rPr>
                <w:rFonts w:ascii="Times New Roman" w:hAnsi="Times New Roman"/>
                <w:b/>
                <w:sz w:val="18"/>
              </w:rPr>
              <w:t xml:space="preserve">2 </w:t>
            </w:r>
            <w:r w:rsidRPr="009D1C33">
              <w:rPr>
                <w:rFonts w:ascii="Times New Roman" w:hAnsi="Times New Roman"/>
                <w:b/>
                <w:sz w:val="18"/>
              </w:rPr>
              <w:t>Island Calibrations</w:t>
            </w:r>
          </w:p>
          <w:p w:rsidR="003A3452" w:rsidRDefault="003A3452" w:rsidP="003A3452">
            <w:pPr>
              <w:jc w:val="center"/>
              <w:rPr>
                <w:rFonts w:ascii="Times New Roman" w:hAnsi="Times New Roman"/>
                <w:b/>
                <w:sz w:val="18"/>
              </w:rPr>
            </w:pPr>
            <w:r>
              <w:rPr>
                <w:rFonts w:ascii="Times New Roman" w:hAnsi="Times New Roman"/>
                <w:b/>
                <w:sz w:val="18"/>
              </w:rPr>
              <w:t>(Hawaii, Maui)</w:t>
            </w:r>
          </w:p>
        </w:tc>
        <w:tc>
          <w:tcPr>
            <w:tcW w:w="1392" w:type="dxa"/>
            <w:tcBorders>
              <w:bottom w:val="single" w:sz="4" w:space="0" w:color="auto"/>
            </w:tcBorders>
          </w:tcPr>
          <w:p w:rsidR="00406ED8" w:rsidRDefault="00406ED8" w:rsidP="00CA18F9">
            <w:pPr>
              <w:jc w:val="center"/>
              <w:rPr>
                <w:rFonts w:ascii="Times New Roman" w:hAnsi="Times New Roman"/>
                <w:b/>
                <w:sz w:val="16"/>
              </w:rPr>
            </w:pPr>
            <w:r>
              <w:rPr>
                <w:rFonts w:ascii="Times New Roman" w:hAnsi="Times New Roman"/>
                <w:b/>
                <w:sz w:val="16"/>
              </w:rPr>
              <w:t>11.37</w:t>
            </w:r>
          </w:p>
          <w:p w:rsidR="003A3452" w:rsidRDefault="00406ED8" w:rsidP="00CA18F9">
            <w:pPr>
              <w:jc w:val="center"/>
              <w:rPr>
                <w:rFonts w:ascii="Times New Roman" w:hAnsi="Times New Roman"/>
                <w:b/>
                <w:sz w:val="16"/>
              </w:rPr>
            </w:pPr>
            <w:r>
              <w:rPr>
                <w:rFonts w:ascii="Times New Roman" w:hAnsi="Times New Roman"/>
                <w:b/>
                <w:sz w:val="16"/>
              </w:rPr>
              <w:t>(7.47-15.83)</w:t>
            </w:r>
          </w:p>
        </w:tc>
        <w:tc>
          <w:tcPr>
            <w:tcW w:w="996" w:type="dxa"/>
            <w:tcBorders>
              <w:bottom w:val="single" w:sz="4" w:space="0" w:color="auto"/>
            </w:tcBorders>
          </w:tcPr>
          <w:p w:rsidR="003A3452" w:rsidRPr="009D1C33" w:rsidRDefault="003A3452" w:rsidP="00CA18F9">
            <w:pPr>
              <w:jc w:val="center"/>
              <w:rPr>
                <w:rFonts w:ascii="Times New Roman" w:hAnsi="Times New Roman"/>
                <w:sz w:val="16"/>
              </w:rPr>
            </w:pPr>
          </w:p>
        </w:tc>
        <w:tc>
          <w:tcPr>
            <w:tcW w:w="969" w:type="dxa"/>
            <w:tcBorders>
              <w:bottom w:val="single" w:sz="4" w:space="0" w:color="auto"/>
            </w:tcBorders>
          </w:tcPr>
          <w:p w:rsidR="003A3452" w:rsidRDefault="009C7742" w:rsidP="00CA18F9">
            <w:pPr>
              <w:jc w:val="center"/>
              <w:rPr>
                <w:rFonts w:ascii="Times New Roman" w:hAnsi="Times New Roman"/>
                <w:sz w:val="16"/>
              </w:rPr>
            </w:pPr>
            <w:r>
              <w:rPr>
                <w:rFonts w:ascii="Times New Roman" w:hAnsi="Times New Roman"/>
                <w:sz w:val="16"/>
              </w:rPr>
              <w:t>1.58 E-2 (9.75 E-3 – 2.38 E-2)</w:t>
            </w:r>
          </w:p>
        </w:tc>
        <w:tc>
          <w:tcPr>
            <w:tcW w:w="1205" w:type="dxa"/>
            <w:tcBorders>
              <w:bottom w:val="single" w:sz="4" w:space="0" w:color="auto"/>
            </w:tcBorders>
          </w:tcPr>
          <w:p w:rsidR="009C7742" w:rsidRDefault="009C7742" w:rsidP="00CA18F9">
            <w:pPr>
              <w:jc w:val="center"/>
              <w:rPr>
                <w:rFonts w:ascii="Times New Roman" w:hAnsi="Times New Roman"/>
                <w:sz w:val="16"/>
              </w:rPr>
            </w:pPr>
            <w:r>
              <w:rPr>
                <w:rFonts w:ascii="Times New Roman" w:hAnsi="Times New Roman"/>
                <w:sz w:val="16"/>
              </w:rPr>
              <w:t>1.30 E-3</w:t>
            </w:r>
          </w:p>
          <w:p w:rsidR="003A3452" w:rsidRDefault="009C7742" w:rsidP="00CA18F9">
            <w:pPr>
              <w:jc w:val="center"/>
              <w:rPr>
                <w:rFonts w:ascii="Times New Roman" w:hAnsi="Times New Roman"/>
                <w:sz w:val="16"/>
              </w:rPr>
            </w:pPr>
            <w:r>
              <w:rPr>
                <w:rFonts w:ascii="Times New Roman" w:hAnsi="Times New Roman"/>
                <w:sz w:val="16"/>
              </w:rPr>
              <w:t xml:space="preserve"> ( 8.25 E-4 – 1.92 E-3)</w:t>
            </w:r>
          </w:p>
        </w:tc>
        <w:tc>
          <w:tcPr>
            <w:tcW w:w="1205" w:type="dxa"/>
            <w:tcBorders>
              <w:bottom w:val="single" w:sz="4" w:space="0" w:color="auto"/>
            </w:tcBorders>
          </w:tcPr>
          <w:p w:rsidR="009C7742" w:rsidRDefault="009C7742" w:rsidP="00CA18F9">
            <w:pPr>
              <w:jc w:val="center"/>
              <w:rPr>
                <w:rFonts w:ascii="Times New Roman" w:hAnsi="Times New Roman"/>
                <w:sz w:val="16"/>
              </w:rPr>
            </w:pPr>
            <w:r>
              <w:rPr>
                <w:rFonts w:ascii="Times New Roman" w:hAnsi="Times New Roman"/>
                <w:sz w:val="16"/>
              </w:rPr>
              <w:t xml:space="preserve">2.08 E-3 </w:t>
            </w:r>
          </w:p>
          <w:p w:rsidR="003A3452" w:rsidRDefault="009C7742" w:rsidP="00CA18F9">
            <w:pPr>
              <w:jc w:val="center"/>
              <w:rPr>
                <w:rFonts w:ascii="Times New Roman" w:hAnsi="Times New Roman"/>
                <w:sz w:val="16"/>
              </w:rPr>
            </w:pPr>
            <w:r>
              <w:rPr>
                <w:rFonts w:ascii="Times New Roman" w:hAnsi="Times New Roman"/>
                <w:sz w:val="16"/>
              </w:rPr>
              <w:t>(1.25 E-3 – 3.28 E-3)</w:t>
            </w:r>
          </w:p>
        </w:tc>
        <w:tc>
          <w:tcPr>
            <w:tcW w:w="1380" w:type="dxa"/>
            <w:tcBorders>
              <w:bottom w:val="single" w:sz="4" w:space="0" w:color="auto"/>
            </w:tcBorders>
          </w:tcPr>
          <w:p w:rsidR="009C7742" w:rsidRDefault="009C7742" w:rsidP="00CA18F9">
            <w:pPr>
              <w:jc w:val="center"/>
              <w:rPr>
                <w:rFonts w:ascii="Times New Roman" w:hAnsi="Times New Roman"/>
                <w:sz w:val="16"/>
              </w:rPr>
            </w:pPr>
            <w:r>
              <w:rPr>
                <w:rFonts w:ascii="Times New Roman" w:hAnsi="Times New Roman"/>
                <w:sz w:val="16"/>
              </w:rPr>
              <w:t xml:space="preserve">1.72 E-2 </w:t>
            </w:r>
          </w:p>
          <w:p w:rsidR="003A3452" w:rsidRDefault="009C7742" w:rsidP="00CA18F9">
            <w:pPr>
              <w:jc w:val="center"/>
              <w:rPr>
                <w:rFonts w:ascii="Times New Roman" w:hAnsi="Times New Roman"/>
                <w:sz w:val="16"/>
              </w:rPr>
            </w:pPr>
            <w:r>
              <w:rPr>
                <w:rFonts w:ascii="Times New Roman" w:hAnsi="Times New Roman"/>
                <w:sz w:val="16"/>
              </w:rPr>
              <w:t>(1.04 E-2 – 2.59 E-2)</w:t>
            </w:r>
          </w:p>
        </w:tc>
        <w:tc>
          <w:tcPr>
            <w:tcW w:w="1380" w:type="dxa"/>
            <w:tcBorders>
              <w:bottom w:val="single" w:sz="4" w:space="0" w:color="auto"/>
            </w:tcBorders>
          </w:tcPr>
          <w:p w:rsidR="009C7742" w:rsidRDefault="009C7742" w:rsidP="00CA18F9">
            <w:pPr>
              <w:jc w:val="center"/>
              <w:rPr>
                <w:rFonts w:ascii="Times New Roman" w:hAnsi="Times New Roman"/>
                <w:sz w:val="16"/>
              </w:rPr>
            </w:pPr>
            <w:r>
              <w:rPr>
                <w:rFonts w:ascii="Times New Roman" w:hAnsi="Times New Roman"/>
                <w:sz w:val="16"/>
              </w:rPr>
              <w:t>6.41 E-3</w:t>
            </w:r>
          </w:p>
          <w:p w:rsidR="003A3452" w:rsidRDefault="009C7742" w:rsidP="009C7742">
            <w:pPr>
              <w:jc w:val="center"/>
              <w:rPr>
                <w:rFonts w:ascii="Times New Roman" w:hAnsi="Times New Roman"/>
                <w:sz w:val="16"/>
              </w:rPr>
            </w:pPr>
            <w:r>
              <w:rPr>
                <w:rFonts w:ascii="Times New Roman" w:hAnsi="Times New Roman"/>
                <w:sz w:val="16"/>
              </w:rPr>
              <w:t xml:space="preserve"> (4.15 E-3 – 9.13 E-3)</w:t>
            </w:r>
          </w:p>
        </w:tc>
        <w:tc>
          <w:tcPr>
            <w:tcW w:w="1205" w:type="dxa"/>
            <w:tcBorders>
              <w:bottom w:val="single" w:sz="4" w:space="0" w:color="auto"/>
            </w:tcBorders>
          </w:tcPr>
          <w:p w:rsidR="009C7742" w:rsidRDefault="009C7742" w:rsidP="00CA18F9">
            <w:pPr>
              <w:jc w:val="center"/>
              <w:rPr>
                <w:rFonts w:ascii="Times New Roman" w:hAnsi="Times New Roman"/>
                <w:sz w:val="16"/>
              </w:rPr>
            </w:pPr>
            <w:r>
              <w:rPr>
                <w:rFonts w:ascii="Times New Roman" w:hAnsi="Times New Roman"/>
                <w:sz w:val="16"/>
              </w:rPr>
              <w:t xml:space="preserve">5.23 E-4 </w:t>
            </w:r>
          </w:p>
          <w:p w:rsidR="003A3452" w:rsidRDefault="009C7742" w:rsidP="00CA18F9">
            <w:pPr>
              <w:jc w:val="center"/>
              <w:rPr>
                <w:rFonts w:ascii="Times New Roman" w:hAnsi="Times New Roman"/>
                <w:sz w:val="16"/>
              </w:rPr>
            </w:pPr>
            <w:r>
              <w:rPr>
                <w:rFonts w:ascii="Times New Roman" w:hAnsi="Times New Roman"/>
                <w:sz w:val="16"/>
              </w:rPr>
              <w:t>(2.79 E-4 – 8.65 E-4)</w:t>
            </w:r>
          </w:p>
        </w:tc>
        <w:tc>
          <w:tcPr>
            <w:tcW w:w="1008" w:type="dxa"/>
            <w:tcBorders>
              <w:bottom w:val="single" w:sz="4" w:space="0" w:color="auto"/>
            </w:tcBorders>
          </w:tcPr>
          <w:p w:rsidR="003A3452" w:rsidRDefault="009C7742" w:rsidP="00CA18F9">
            <w:pPr>
              <w:jc w:val="center"/>
              <w:rPr>
                <w:rFonts w:ascii="Times New Roman" w:hAnsi="Times New Roman"/>
                <w:sz w:val="16"/>
              </w:rPr>
            </w:pPr>
            <w:r>
              <w:rPr>
                <w:rFonts w:ascii="Times New Roman" w:hAnsi="Times New Roman"/>
                <w:sz w:val="16"/>
              </w:rPr>
              <w:t>6.09 E-2 (1.99 E-2 – 0.13)</w:t>
            </w:r>
          </w:p>
        </w:tc>
        <w:tc>
          <w:tcPr>
            <w:tcW w:w="1033" w:type="dxa"/>
            <w:tcBorders>
              <w:bottom w:val="single" w:sz="4" w:space="0" w:color="auto"/>
            </w:tcBorders>
          </w:tcPr>
          <w:p w:rsidR="003A3452" w:rsidRDefault="009C7742" w:rsidP="00CA18F9">
            <w:pPr>
              <w:jc w:val="center"/>
              <w:rPr>
                <w:rFonts w:ascii="Times New Roman" w:hAnsi="Times New Roman"/>
                <w:sz w:val="16"/>
              </w:rPr>
            </w:pPr>
            <w:r>
              <w:rPr>
                <w:rFonts w:ascii="Times New Roman" w:hAnsi="Times New Roman"/>
                <w:sz w:val="16"/>
              </w:rPr>
              <w:t>9.53 E-3 (6.35 E-3 – 1.38 E-2)</w:t>
            </w:r>
          </w:p>
        </w:tc>
        <w:tc>
          <w:tcPr>
            <w:tcW w:w="972" w:type="dxa"/>
            <w:tcBorders>
              <w:bottom w:val="single" w:sz="4" w:space="0" w:color="auto"/>
            </w:tcBorders>
          </w:tcPr>
          <w:p w:rsidR="003A3452" w:rsidRDefault="00406ED8" w:rsidP="00CA18F9">
            <w:pPr>
              <w:jc w:val="center"/>
              <w:rPr>
                <w:rFonts w:ascii="Times New Roman" w:hAnsi="Times New Roman"/>
                <w:sz w:val="16"/>
              </w:rPr>
            </w:pPr>
            <w:r>
              <w:rPr>
                <w:rFonts w:ascii="Times New Roman" w:hAnsi="Times New Roman"/>
                <w:sz w:val="16"/>
              </w:rPr>
              <w:t>7.95 E-2 (5.36 E-2 – 0.11)</w:t>
            </w:r>
          </w:p>
        </w:tc>
        <w:tc>
          <w:tcPr>
            <w:tcW w:w="972" w:type="dxa"/>
            <w:gridSpan w:val="2"/>
            <w:tcBorders>
              <w:bottom w:val="single" w:sz="4" w:space="0" w:color="auto"/>
            </w:tcBorders>
          </w:tcPr>
          <w:p w:rsidR="003A3452" w:rsidRDefault="00406ED8" w:rsidP="005A69A6">
            <w:pPr>
              <w:jc w:val="center"/>
              <w:rPr>
                <w:rFonts w:ascii="Times New Roman" w:hAnsi="Times New Roman"/>
                <w:sz w:val="16"/>
              </w:rPr>
            </w:pPr>
            <w:r>
              <w:rPr>
                <w:rFonts w:ascii="Times New Roman" w:hAnsi="Times New Roman"/>
                <w:sz w:val="16"/>
              </w:rPr>
              <w:t>1.2 E-2 (7.53 -3 – 1.77 E-2)</w:t>
            </w:r>
          </w:p>
        </w:tc>
      </w:tr>
      <w:tr w:rsidR="005A69A6" w:rsidRPr="009D1C33">
        <w:trPr>
          <w:jc w:val="center"/>
        </w:trPr>
        <w:tc>
          <w:tcPr>
            <w:tcW w:w="1352" w:type="dxa"/>
            <w:tcBorders>
              <w:top w:val="single" w:sz="4" w:space="0" w:color="auto"/>
              <w:left w:val="single" w:sz="4" w:space="0" w:color="auto"/>
              <w:bottom w:val="single" w:sz="4" w:space="0" w:color="auto"/>
              <w:right w:val="nil"/>
            </w:tcBorders>
          </w:tcPr>
          <w:p w:rsidR="005A69A6" w:rsidRPr="009D1C33" w:rsidRDefault="005A69A6" w:rsidP="00CA18F9">
            <w:pPr>
              <w:jc w:val="center"/>
              <w:rPr>
                <w:rFonts w:ascii="Times New Roman" w:hAnsi="Times New Roman"/>
                <w:b/>
                <w:sz w:val="18"/>
              </w:rPr>
            </w:pPr>
          </w:p>
        </w:tc>
        <w:tc>
          <w:tcPr>
            <w:tcW w:w="1392" w:type="dxa"/>
            <w:tcBorders>
              <w:top w:val="single" w:sz="4" w:space="0" w:color="auto"/>
              <w:left w:val="nil"/>
              <w:bottom w:val="single" w:sz="4" w:space="0" w:color="auto"/>
              <w:right w:val="nil"/>
            </w:tcBorders>
          </w:tcPr>
          <w:p w:rsidR="005A69A6" w:rsidRPr="00630D22" w:rsidRDefault="005A69A6" w:rsidP="00CA18F9">
            <w:pPr>
              <w:jc w:val="center"/>
              <w:rPr>
                <w:rFonts w:ascii="Times New Roman" w:hAnsi="Times New Roman"/>
                <w:b/>
                <w:sz w:val="18"/>
                <w:highlight w:val="yellow"/>
              </w:rPr>
            </w:pPr>
          </w:p>
        </w:tc>
        <w:tc>
          <w:tcPr>
            <w:tcW w:w="996"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969"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1205"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1205"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1380"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1380"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1205"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1008"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1033" w:type="dxa"/>
            <w:tcBorders>
              <w:top w:val="single" w:sz="4" w:space="0" w:color="auto"/>
              <w:left w:val="nil"/>
              <w:bottom w:val="single" w:sz="4" w:space="0" w:color="auto"/>
              <w:right w:val="nil"/>
            </w:tcBorders>
          </w:tcPr>
          <w:p w:rsidR="005A69A6" w:rsidRPr="009D1C33" w:rsidRDefault="005A69A6" w:rsidP="00CA18F9">
            <w:pPr>
              <w:jc w:val="center"/>
              <w:rPr>
                <w:rFonts w:ascii="Times New Roman" w:hAnsi="Times New Roman"/>
                <w:sz w:val="18"/>
              </w:rPr>
            </w:pPr>
          </w:p>
        </w:tc>
        <w:tc>
          <w:tcPr>
            <w:tcW w:w="972" w:type="dxa"/>
            <w:tcBorders>
              <w:top w:val="single" w:sz="4" w:space="0" w:color="auto"/>
              <w:left w:val="nil"/>
              <w:bottom w:val="single" w:sz="4" w:space="0" w:color="auto"/>
              <w:right w:val="single" w:sz="4" w:space="0" w:color="auto"/>
            </w:tcBorders>
          </w:tcPr>
          <w:p w:rsidR="005A69A6" w:rsidRPr="009D1C33" w:rsidRDefault="005A69A6" w:rsidP="00CA18F9">
            <w:pPr>
              <w:jc w:val="center"/>
              <w:rPr>
                <w:rFonts w:ascii="Times New Roman" w:hAnsi="Times New Roman"/>
                <w:sz w:val="18"/>
              </w:rPr>
            </w:pPr>
          </w:p>
        </w:tc>
        <w:tc>
          <w:tcPr>
            <w:tcW w:w="972" w:type="dxa"/>
            <w:gridSpan w:val="2"/>
            <w:tcBorders>
              <w:top w:val="single" w:sz="4" w:space="0" w:color="auto"/>
              <w:left w:val="nil"/>
              <w:bottom w:val="single" w:sz="4" w:space="0" w:color="auto"/>
              <w:right w:val="single" w:sz="4" w:space="0" w:color="auto"/>
            </w:tcBorders>
          </w:tcPr>
          <w:p w:rsidR="005A69A6" w:rsidRPr="009D1C33" w:rsidRDefault="005A69A6" w:rsidP="00CA18F9">
            <w:pPr>
              <w:jc w:val="center"/>
              <w:rPr>
                <w:rFonts w:ascii="Times New Roman" w:hAnsi="Times New Roman"/>
                <w:sz w:val="18"/>
              </w:rPr>
            </w:pPr>
          </w:p>
        </w:tc>
      </w:tr>
      <w:tr w:rsidR="005A69A6" w:rsidRPr="009D1C33">
        <w:trPr>
          <w:gridAfter w:val="1"/>
          <w:wAfter w:w="20" w:type="dxa"/>
          <w:jc w:val="center"/>
        </w:trPr>
        <w:tc>
          <w:tcPr>
            <w:tcW w:w="1352" w:type="dxa"/>
            <w:tcBorders>
              <w:top w:val="single" w:sz="4" w:space="0" w:color="auto"/>
            </w:tcBorders>
          </w:tcPr>
          <w:p w:rsidR="005A69A6" w:rsidRPr="009D1C33" w:rsidRDefault="005A69A6" w:rsidP="00CA18F9">
            <w:pPr>
              <w:jc w:val="center"/>
              <w:rPr>
                <w:rFonts w:ascii="Times New Roman" w:hAnsi="Times New Roman"/>
                <w:b/>
                <w:sz w:val="18"/>
              </w:rPr>
            </w:pPr>
            <w:r w:rsidRPr="009D1C33">
              <w:rPr>
                <w:rFonts w:ascii="Times New Roman" w:hAnsi="Times New Roman"/>
                <w:b/>
                <w:sz w:val="18"/>
              </w:rPr>
              <w:t>Evolutionary Rates</w:t>
            </w:r>
          </w:p>
        </w:tc>
        <w:tc>
          <w:tcPr>
            <w:tcW w:w="1392" w:type="dxa"/>
            <w:tcBorders>
              <w:top w:val="single" w:sz="4" w:space="0" w:color="auto"/>
            </w:tcBorders>
          </w:tcPr>
          <w:p w:rsidR="005A69A6" w:rsidRPr="00630D22" w:rsidRDefault="005A69A6" w:rsidP="00CA18F9">
            <w:pPr>
              <w:jc w:val="center"/>
              <w:rPr>
                <w:rFonts w:ascii="Times New Roman" w:hAnsi="Times New Roman"/>
                <w:b/>
                <w:sz w:val="18"/>
                <w:highlight w:val="yellow"/>
              </w:rPr>
            </w:pPr>
          </w:p>
        </w:tc>
        <w:tc>
          <w:tcPr>
            <w:tcW w:w="996" w:type="dxa"/>
            <w:tcBorders>
              <w:top w:val="single" w:sz="4" w:space="0" w:color="auto"/>
            </w:tcBorders>
          </w:tcPr>
          <w:p w:rsidR="005A69A6" w:rsidRPr="009D1C33" w:rsidRDefault="005A69A6" w:rsidP="00CA18F9">
            <w:pPr>
              <w:jc w:val="center"/>
              <w:rPr>
                <w:rFonts w:ascii="Times New Roman" w:hAnsi="Times New Roman"/>
                <w:b/>
                <w:sz w:val="18"/>
              </w:rPr>
            </w:pPr>
            <w:r w:rsidRPr="009D1C33">
              <w:rPr>
                <w:rFonts w:ascii="Times New Roman" w:hAnsi="Times New Roman"/>
                <w:b/>
                <w:sz w:val="18"/>
              </w:rPr>
              <w:t>COI</w:t>
            </w:r>
          </w:p>
        </w:tc>
        <w:tc>
          <w:tcPr>
            <w:tcW w:w="969" w:type="dxa"/>
            <w:tcBorders>
              <w:top w:val="single" w:sz="4" w:space="0" w:color="auto"/>
            </w:tcBorders>
          </w:tcPr>
          <w:p w:rsidR="005A69A6" w:rsidRPr="009D1C33" w:rsidRDefault="005A69A6" w:rsidP="00CA18F9">
            <w:pPr>
              <w:jc w:val="center"/>
              <w:rPr>
                <w:rFonts w:ascii="Times New Roman" w:hAnsi="Times New Roman"/>
                <w:b/>
                <w:sz w:val="18"/>
              </w:rPr>
            </w:pPr>
            <w:r w:rsidRPr="004F22C4">
              <w:rPr>
                <w:rFonts w:ascii="Times New Roman" w:hAnsi="Times New Roman"/>
                <w:b/>
                <w:sz w:val="18"/>
              </w:rPr>
              <w:t>CADpos3</w:t>
            </w:r>
          </w:p>
        </w:tc>
        <w:tc>
          <w:tcPr>
            <w:tcW w:w="1205" w:type="dxa"/>
            <w:tcBorders>
              <w:top w:val="single" w:sz="4" w:space="0" w:color="auto"/>
            </w:tcBorders>
          </w:tcPr>
          <w:p w:rsidR="005A69A6" w:rsidRPr="004F22C4" w:rsidRDefault="005A69A6" w:rsidP="004F24AD">
            <w:pPr>
              <w:jc w:val="center"/>
              <w:rPr>
                <w:rFonts w:ascii="Times New Roman" w:hAnsi="Times New Roman"/>
                <w:b/>
                <w:sz w:val="18"/>
              </w:rPr>
            </w:pPr>
            <w:r w:rsidRPr="004F22C4">
              <w:rPr>
                <w:rFonts w:ascii="Times New Roman" w:hAnsi="Times New Roman"/>
                <w:b/>
                <w:sz w:val="18"/>
              </w:rPr>
              <w:t>CADpos1, EF1</w:t>
            </w:r>
            <w:r w:rsidRPr="004F22C4">
              <w:rPr>
                <w:rFonts w:ascii="Symbol" w:hAnsi="Symbol"/>
                <w:b/>
                <w:sz w:val="18"/>
              </w:rPr>
              <w:t></w:t>
            </w:r>
            <w:r w:rsidRPr="004F22C4">
              <w:rPr>
                <w:rFonts w:ascii="Symbol" w:hAnsi="Symbol"/>
                <w:b/>
                <w:sz w:val="18"/>
              </w:rPr>
              <w:t></w:t>
            </w:r>
            <w:r>
              <w:rPr>
                <w:rFonts w:ascii="Times New Roman" w:hAnsi="Times New Roman"/>
                <w:b/>
                <w:sz w:val="18"/>
              </w:rPr>
              <w:t>pos2</w:t>
            </w:r>
            <w:r w:rsidRPr="004F22C4">
              <w:rPr>
                <w:rFonts w:ascii="Times New Roman" w:hAnsi="Times New Roman"/>
                <w:b/>
                <w:sz w:val="18"/>
              </w:rPr>
              <w:t>,</w:t>
            </w:r>
          </w:p>
          <w:p w:rsidR="005A69A6" w:rsidRPr="009D1C33" w:rsidRDefault="005A69A6" w:rsidP="004F24AD">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pos1</w:t>
            </w:r>
          </w:p>
        </w:tc>
        <w:tc>
          <w:tcPr>
            <w:tcW w:w="1205" w:type="dxa"/>
            <w:tcBorders>
              <w:top w:val="single" w:sz="4" w:space="0" w:color="auto"/>
            </w:tcBorders>
          </w:tcPr>
          <w:p w:rsidR="005A69A6" w:rsidRPr="004F22C4" w:rsidRDefault="005A69A6" w:rsidP="00CA18F9">
            <w:pPr>
              <w:jc w:val="center"/>
              <w:rPr>
                <w:rFonts w:ascii="Times New Roman" w:hAnsi="Times New Roman"/>
                <w:b/>
                <w:sz w:val="18"/>
              </w:rPr>
            </w:pPr>
            <w:r w:rsidRPr="004F22C4">
              <w:rPr>
                <w:rFonts w:ascii="Times New Roman" w:hAnsi="Times New Roman"/>
                <w:b/>
                <w:sz w:val="18"/>
              </w:rPr>
              <w:t>CADpos2</w:t>
            </w:r>
          </w:p>
          <w:p w:rsidR="005A69A6" w:rsidRPr="009D1C33"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pos2, ND2</w:t>
            </w:r>
            <w:r>
              <w:rPr>
                <w:rFonts w:ascii="Times New Roman" w:hAnsi="Times New Roman"/>
                <w:b/>
                <w:sz w:val="18"/>
              </w:rPr>
              <w:t>pos2</w:t>
            </w:r>
          </w:p>
        </w:tc>
        <w:tc>
          <w:tcPr>
            <w:tcW w:w="1380" w:type="dxa"/>
            <w:tcBorders>
              <w:top w:val="single" w:sz="4" w:space="0" w:color="auto"/>
            </w:tcBorders>
          </w:tcPr>
          <w:p w:rsidR="005A69A6" w:rsidRPr="004F22C4" w:rsidRDefault="005A69A6" w:rsidP="00CA18F9">
            <w:pPr>
              <w:jc w:val="center"/>
              <w:rPr>
                <w:rFonts w:ascii="Times New Roman" w:hAnsi="Times New Roman"/>
                <w:b/>
                <w:sz w:val="18"/>
              </w:rPr>
            </w:pPr>
            <w:r w:rsidRPr="004F22C4">
              <w:rPr>
                <w:rFonts w:ascii="Times New Roman" w:hAnsi="Times New Roman"/>
                <w:b/>
                <w:sz w:val="18"/>
              </w:rPr>
              <w:t>CAD_Intron</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intron1</w:t>
            </w:r>
          </w:p>
          <w:p w:rsidR="005A69A6" w:rsidRPr="009D1C33"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intron2</w:t>
            </w:r>
          </w:p>
        </w:tc>
        <w:tc>
          <w:tcPr>
            <w:tcW w:w="1380" w:type="dxa"/>
            <w:tcBorders>
              <w:top w:val="single" w:sz="4" w:space="0" w:color="auto"/>
            </w:tcBorders>
          </w:tcPr>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 xml:space="preserve">pos3, </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 xml:space="preserve"> pos3</w:t>
            </w:r>
          </w:p>
          <w:p w:rsidR="005A69A6" w:rsidRPr="009D1C33" w:rsidRDefault="005A69A6" w:rsidP="00CA18F9">
            <w:pPr>
              <w:jc w:val="center"/>
              <w:rPr>
                <w:rFonts w:ascii="Times New Roman" w:hAnsi="Times New Roman"/>
                <w:b/>
                <w:sz w:val="18"/>
              </w:rPr>
            </w:pPr>
          </w:p>
        </w:tc>
        <w:tc>
          <w:tcPr>
            <w:tcW w:w="1205" w:type="dxa"/>
            <w:tcBorders>
              <w:top w:val="single" w:sz="4" w:space="0" w:color="auto"/>
            </w:tcBorders>
          </w:tcPr>
          <w:p w:rsidR="005A69A6" w:rsidRPr="004F22C4" w:rsidRDefault="005A69A6" w:rsidP="00CA18F9">
            <w:pPr>
              <w:jc w:val="center"/>
              <w:rPr>
                <w:rFonts w:ascii="Times New Roman" w:hAnsi="Times New Roman"/>
                <w:b/>
                <w:sz w:val="18"/>
              </w:rPr>
            </w:pPr>
            <w:r w:rsidRPr="004F22C4">
              <w:rPr>
                <w:rFonts w:ascii="Times New Roman" w:hAnsi="Times New Roman"/>
                <w:b/>
                <w:sz w:val="18"/>
              </w:rPr>
              <w:t>CO2pos2,</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 xml:space="preserve"> pos2</w:t>
            </w:r>
          </w:p>
          <w:p w:rsidR="005A69A6" w:rsidRPr="009D1C33" w:rsidRDefault="005A69A6" w:rsidP="00CA18F9">
            <w:pPr>
              <w:jc w:val="center"/>
              <w:rPr>
                <w:rFonts w:ascii="Times New Roman" w:hAnsi="Times New Roman"/>
                <w:b/>
                <w:sz w:val="18"/>
              </w:rPr>
            </w:pPr>
          </w:p>
        </w:tc>
        <w:tc>
          <w:tcPr>
            <w:tcW w:w="1008" w:type="dxa"/>
            <w:tcBorders>
              <w:top w:val="single" w:sz="4" w:space="0" w:color="auto"/>
            </w:tcBorders>
          </w:tcPr>
          <w:p w:rsidR="005A69A6" w:rsidRPr="004F22C4" w:rsidRDefault="005A69A6" w:rsidP="00CA18F9">
            <w:pPr>
              <w:jc w:val="center"/>
              <w:rPr>
                <w:rFonts w:ascii="Times New Roman" w:hAnsi="Times New Roman"/>
                <w:b/>
                <w:sz w:val="18"/>
              </w:rPr>
            </w:pPr>
            <w:r w:rsidRPr="004F22C4">
              <w:rPr>
                <w:rFonts w:ascii="Times New Roman" w:hAnsi="Times New Roman"/>
                <w:b/>
                <w:sz w:val="18"/>
              </w:rPr>
              <w:t>EF1</w:t>
            </w:r>
            <w:r w:rsidRPr="004F22C4">
              <w:rPr>
                <w:rFonts w:ascii="Symbol" w:hAnsi="Symbol"/>
                <w:b/>
                <w:sz w:val="18"/>
              </w:rPr>
              <w:t></w:t>
            </w:r>
            <w:r w:rsidRPr="004F22C4">
              <w:rPr>
                <w:rFonts w:ascii="Symbol" w:hAnsi="Symbol"/>
                <w:b/>
                <w:sz w:val="18"/>
              </w:rPr>
              <w:t></w:t>
            </w:r>
            <w:r w:rsidRPr="004F22C4">
              <w:rPr>
                <w:rFonts w:ascii="Times New Roman" w:hAnsi="Times New Roman"/>
                <w:b/>
                <w:sz w:val="18"/>
              </w:rPr>
              <w:t xml:space="preserve"> intron</w:t>
            </w:r>
          </w:p>
          <w:p w:rsidR="005A69A6" w:rsidRPr="009D1C33" w:rsidRDefault="005A69A6" w:rsidP="00CA18F9">
            <w:pPr>
              <w:jc w:val="center"/>
              <w:rPr>
                <w:rFonts w:ascii="Times New Roman" w:hAnsi="Times New Roman"/>
                <w:b/>
                <w:sz w:val="18"/>
              </w:rPr>
            </w:pPr>
          </w:p>
        </w:tc>
        <w:tc>
          <w:tcPr>
            <w:tcW w:w="1033" w:type="dxa"/>
            <w:tcBorders>
              <w:top w:val="single" w:sz="4" w:space="0" w:color="auto"/>
            </w:tcBorders>
          </w:tcPr>
          <w:p w:rsidR="005A69A6" w:rsidRPr="004F22C4" w:rsidRDefault="005A69A6" w:rsidP="00CA18F9">
            <w:pPr>
              <w:jc w:val="center"/>
              <w:rPr>
                <w:rFonts w:ascii="Times New Roman" w:hAnsi="Times New Roman"/>
                <w:b/>
                <w:sz w:val="18"/>
              </w:rPr>
            </w:pPr>
            <w:r w:rsidRPr="004F22C4">
              <w:rPr>
                <w:rFonts w:ascii="Times New Roman" w:hAnsi="Times New Roman"/>
                <w:b/>
                <w:sz w:val="18"/>
              </w:rPr>
              <w:t>12S,</w:t>
            </w:r>
          </w:p>
          <w:p w:rsidR="005A69A6" w:rsidRPr="004F22C4" w:rsidRDefault="005A69A6" w:rsidP="00CA18F9">
            <w:pPr>
              <w:jc w:val="center"/>
              <w:rPr>
                <w:rFonts w:ascii="Times New Roman" w:hAnsi="Times New Roman"/>
                <w:b/>
                <w:sz w:val="18"/>
              </w:rPr>
            </w:pPr>
            <w:r w:rsidRPr="004F22C4">
              <w:rPr>
                <w:rFonts w:ascii="Times New Roman" w:hAnsi="Times New Roman"/>
                <w:b/>
                <w:sz w:val="18"/>
              </w:rPr>
              <w:t>16S,</w:t>
            </w:r>
          </w:p>
          <w:p w:rsidR="005A69A6" w:rsidRDefault="005A69A6" w:rsidP="00CA18F9">
            <w:pPr>
              <w:jc w:val="center"/>
              <w:rPr>
                <w:rFonts w:ascii="Times New Roman" w:hAnsi="Times New Roman"/>
                <w:b/>
                <w:sz w:val="18"/>
              </w:rPr>
            </w:pPr>
            <w:r w:rsidRPr="004F22C4">
              <w:rPr>
                <w:rFonts w:ascii="Times New Roman" w:hAnsi="Times New Roman"/>
                <w:b/>
                <w:sz w:val="18"/>
              </w:rPr>
              <w:t>ND2pos1</w:t>
            </w:r>
          </w:p>
        </w:tc>
        <w:tc>
          <w:tcPr>
            <w:tcW w:w="972" w:type="dxa"/>
            <w:tcBorders>
              <w:top w:val="single" w:sz="4" w:space="0" w:color="auto"/>
            </w:tcBorders>
          </w:tcPr>
          <w:p w:rsidR="005A69A6" w:rsidRDefault="005A69A6" w:rsidP="00AE5589">
            <w:pPr>
              <w:jc w:val="center"/>
              <w:rPr>
                <w:rFonts w:ascii="Times New Roman" w:hAnsi="Times New Roman"/>
                <w:b/>
                <w:sz w:val="18"/>
              </w:rPr>
            </w:pPr>
            <w:r w:rsidRPr="004F22C4">
              <w:rPr>
                <w:rFonts w:ascii="Times New Roman" w:hAnsi="Times New Roman"/>
                <w:b/>
                <w:sz w:val="18"/>
              </w:rPr>
              <w:t>CO2pos3</w:t>
            </w:r>
            <w:r>
              <w:rPr>
                <w:rFonts w:ascii="Times New Roman" w:hAnsi="Times New Roman"/>
                <w:b/>
                <w:sz w:val="18"/>
              </w:rPr>
              <w:t>,</w:t>
            </w:r>
          </w:p>
          <w:p w:rsidR="005A69A6" w:rsidRDefault="005A69A6" w:rsidP="00AE5589">
            <w:pPr>
              <w:jc w:val="center"/>
              <w:rPr>
                <w:rFonts w:ascii="Times New Roman" w:hAnsi="Times New Roman"/>
                <w:b/>
                <w:sz w:val="18"/>
              </w:rPr>
            </w:pPr>
            <w:r>
              <w:rPr>
                <w:rFonts w:ascii="Times New Roman" w:hAnsi="Times New Roman"/>
                <w:b/>
                <w:sz w:val="18"/>
              </w:rPr>
              <w:t>ND2pos3</w:t>
            </w:r>
          </w:p>
        </w:tc>
        <w:tc>
          <w:tcPr>
            <w:tcW w:w="952" w:type="dxa"/>
            <w:tcBorders>
              <w:top w:val="single" w:sz="4" w:space="0" w:color="auto"/>
            </w:tcBorders>
          </w:tcPr>
          <w:p w:rsidR="005A69A6" w:rsidRPr="004F22C4" w:rsidRDefault="005A69A6" w:rsidP="00CA18F9">
            <w:pPr>
              <w:jc w:val="center"/>
              <w:rPr>
                <w:rFonts w:ascii="Times New Roman" w:hAnsi="Times New Roman"/>
                <w:b/>
                <w:sz w:val="18"/>
              </w:rPr>
            </w:pPr>
            <w:r w:rsidRPr="004F22C4">
              <w:rPr>
                <w:rFonts w:ascii="Times New Roman" w:hAnsi="Times New Roman"/>
                <w:b/>
                <w:sz w:val="18"/>
              </w:rPr>
              <w:t>CO2pos1</w:t>
            </w:r>
          </w:p>
        </w:tc>
      </w:tr>
      <w:tr w:rsidR="005A69A6" w:rsidRPr="009D1C33">
        <w:trPr>
          <w:gridAfter w:val="1"/>
          <w:wAfter w:w="20" w:type="dxa"/>
          <w:jc w:val="center"/>
        </w:trPr>
        <w:tc>
          <w:tcPr>
            <w:tcW w:w="1352" w:type="dxa"/>
          </w:tcPr>
          <w:p w:rsidR="005A69A6" w:rsidRPr="009D1C33" w:rsidRDefault="005A69A6" w:rsidP="00CA18F9">
            <w:pPr>
              <w:jc w:val="center"/>
              <w:rPr>
                <w:rFonts w:ascii="Times New Roman" w:hAnsi="Times New Roman"/>
                <w:b/>
                <w:sz w:val="18"/>
              </w:rPr>
            </w:pPr>
            <w:r w:rsidRPr="009D1C33">
              <w:rPr>
                <w:rFonts w:ascii="Times New Roman" w:hAnsi="Times New Roman"/>
                <w:b/>
                <w:sz w:val="18"/>
              </w:rPr>
              <w:t>Slow Rate (2.3%)</w:t>
            </w:r>
          </w:p>
        </w:tc>
        <w:tc>
          <w:tcPr>
            <w:tcW w:w="1392" w:type="dxa"/>
          </w:tcPr>
          <w:p w:rsidR="005A69A6" w:rsidRPr="00630D22" w:rsidRDefault="004243B5" w:rsidP="00CA18F9">
            <w:pPr>
              <w:jc w:val="center"/>
              <w:rPr>
                <w:rFonts w:ascii="Times New Roman" w:hAnsi="Times New Roman"/>
                <w:b/>
                <w:sz w:val="16"/>
              </w:rPr>
            </w:pPr>
            <w:r>
              <w:rPr>
                <w:rFonts w:ascii="Times New Roman" w:hAnsi="Times New Roman"/>
                <w:b/>
                <w:sz w:val="16"/>
              </w:rPr>
              <w:t>24.56</w:t>
            </w:r>
          </w:p>
          <w:p w:rsidR="005A69A6" w:rsidRPr="00630D22" w:rsidRDefault="004243B5" w:rsidP="008D77B5">
            <w:pPr>
              <w:jc w:val="center"/>
              <w:rPr>
                <w:rFonts w:ascii="Times New Roman" w:hAnsi="Times New Roman"/>
                <w:b/>
                <w:sz w:val="16"/>
                <w:highlight w:val="yellow"/>
              </w:rPr>
            </w:pPr>
            <w:r>
              <w:rPr>
                <w:rFonts w:ascii="Times New Roman" w:hAnsi="Times New Roman"/>
                <w:b/>
                <w:sz w:val="16"/>
              </w:rPr>
              <w:t>(15.88-36.10</w:t>
            </w:r>
            <w:r w:rsidR="005A69A6" w:rsidRPr="00630D22">
              <w:rPr>
                <w:rFonts w:ascii="Times New Roman" w:hAnsi="Times New Roman"/>
                <w:b/>
                <w:sz w:val="16"/>
              </w:rPr>
              <w:t>)</w:t>
            </w:r>
          </w:p>
        </w:tc>
        <w:tc>
          <w:tcPr>
            <w:tcW w:w="996" w:type="dxa"/>
          </w:tcPr>
          <w:p w:rsidR="005A69A6" w:rsidRDefault="004243B5" w:rsidP="00CA18F9">
            <w:pPr>
              <w:jc w:val="center"/>
              <w:rPr>
                <w:rFonts w:ascii="Times New Roman" w:hAnsi="Times New Roman"/>
                <w:sz w:val="16"/>
              </w:rPr>
            </w:pPr>
            <w:r>
              <w:rPr>
                <w:rFonts w:ascii="Times New Roman" w:hAnsi="Times New Roman"/>
                <w:sz w:val="16"/>
              </w:rPr>
              <w:t>1.66</w:t>
            </w:r>
            <w:r w:rsidR="005A69A6">
              <w:rPr>
                <w:rFonts w:ascii="Times New Roman" w:hAnsi="Times New Roman"/>
                <w:sz w:val="16"/>
              </w:rPr>
              <w:t xml:space="preserve"> E-2</w:t>
            </w:r>
          </w:p>
          <w:p w:rsidR="005A69A6" w:rsidRPr="00D91014" w:rsidRDefault="004243B5" w:rsidP="00CA18F9">
            <w:pPr>
              <w:jc w:val="center"/>
              <w:rPr>
                <w:rFonts w:ascii="Times New Roman" w:hAnsi="Times New Roman"/>
                <w:sz w:val="16"/>
              </w:rPr>
            </w:pPr>
            <w:r>
              <w:rPr>
                <w:rFonts w:ascii="Times New Roman" w:hAnsi="Times New Roman"/>
                <w:sz w:val="16"/>
              </w:rPr>
              <w:t>(1.37</w:t>
            </w:r>
            <w:r w:rsidR="005A69A6">
              <w:rPr>
                <w:rFonts w:ascii="Times New Roman" w:hAnsi="Times New Roman"/>
                <w:sz w:val="16"/>
              </w:rPr>
              <w:t xml:space="preserve"> E-2 – 1.83 E-2)</w:t>
            </w:r>
          </w:p>
        </w:tc>
        <w:tc>
          <w:tcPr>
            <w:tcW w:w="969" w:type="dxa"/>
          </w:tcPr>
          <w:p w:rsidR="005A69A6" w:rsidRDefault="004243B5" w:rsidP="00CA18F9">
            <w:pPr>
              <w:jc w:val="center"/>
              <w:rPr>
                <w:rFonts w:ascii="Times New Roman" w:hAnsi="Times New Roman"/>
                <w:sz w:val="16"/>
              </w:rPr>
            </w:pPr>
            <w:r>
              <w:rPr>
                <w:rFonts w:ascii="Times New Roman" w:hAnsi="Times New Roman"/>
                <w:sz w:val="16"/>
              </w:rPr>
              <w:t xml:space="preserve">6.87 </w:t>
            </w:r>
            <w:r w:rsidR="005A69A6">
              <w:rPr>
                <w:rFonts w:ascii="Times New Roman" w:hAnsi="Times New Roman"/>
                <w:sz w:val="16"/>
              </w:rPr>
              <w:t>E-3</w:t>
            </w:r>
          </w:p>
          <w:p w:rsidR="005A69A6" w:rsidRPr="00D91014" w:rsidRDefault="004243B5" w:rsidP="00CA18F9">
            <w:pPr>
              <w:jc w:val="center"/>
              <w:rPr>
                <w:rFonts w:ascii="Times New Roman" w:hAnsi="Times New Roman"/>
                <w:sz w:val="16"/>
              </w:rPr>
            </w:pPr>
            <w:r>
              <w:rPr>
                <w:rFonts w:ascii="Times New Roman" w:hAnsi="Times New Roman"/>
                <w:sz w:val="16"/>
              </w:rPr>
              <w:t>(3.89</w:t>
            </w:r>
            <w:r w:rsidR="005A69A6">
              <w:rPr>
                <w:rFonts w:ascii="Times New Roman" w:hAnsi="Times New Roman"/>
                <w:sz w:val="16"/>
              </w:rPr>
              <w:t xml:space="preserve"> E-3 – 1.10 E-2)</w:t>
            </w:r>
          </w:p>
        </w:tc>
        <w:tc>
          <w:tcPr>
            <w:tcW w:w="1205" w:type="dxa"/>
          </w:tcPr>
          <w:p w:rsidR="005A69A6" w:rsidRDefault="004243B5" w:rsidP="00CA18F9">
            <w:pPr>
              <w:jc w:val="center"/>
              <w:rPr>
                <w:rFonts w:ascii="Times New Roman" w:hAnsi="Times New Roman"/>
                <w:sz w:val="16"/>
              </w:rPr>
            </w:pPr>
            <w:r>
              <w:rPr>
                <w:rFonts w:ascii="Times New Roman" w:hAnsi="Times New Roman"/>
                <w:sz w:val="16"/>
              </w:rPr>
              <w:t>5.64</w:t>
            </w:r>
            <w:r w:rsidR="005A69A6">
              <w:rPr>
                <w:rFonts w:ascii="Times New Roman" w:hAnsi="Times New Roman"/>
                <w:sz w:val="16"/>
              </w:rPr>
              <w:t xml:space="preserve"> E-4</w:t>
            </w:r>
          </w:p>
          <w:p w:rsidR="005A69A6" w:rsidRPr="00D91014" w:rsidRDefault="004243B5" w:rsidP="00CA18F9">
            <w:pPr>
              <w:jc w:val="center"/>
              <w:rPr>
                <w:rFonts w:ascii="Times New Roman" w:hAnsi="Times New Roman"/>
                <w:sz w:val="16"/>
              </w:rPr>
            </w:pPr>
            <w:r>
              <w:rPr>
                <w:rFonts w:ascii="Times New Roman" w:hAnsi="Times New Roman"/>
                <w:sz w:val="16"/>
              </w:rPr>
              <w:t>(3.22 E-4 – 8.59</w:t>
            </w:r>
            <w:r w:rsidR="005A69A6">
              <w:rPr>
                <w:rFonts w:ascii="Times New Roman" w:hAnsi="Times New Roman"/>
                <w:sz w:val="16"/>
              </w:rPr>
              <w:t xml:space="preserve"> E-4)</w:t>
            </w:r>
          </w:p>
        </w:tc>
        <w:tc>
          <w:tcPr>
            <w:tcW w:w="1205" w:type="dxa"/>
          </w:tcPr>
          <w:p w:rsidR="005A69A6" w:rsidRDefault="004243B5" w:rsidP="00CA18F9">
            <w:pPr>
              <w:jc w:val="center"/>
              <w:rPr>
                <w:rFonts w:ascii="Times New Roman" w:hAnsi="Times New Roman"/>
                <w:sz w:val="16"/>
              </w:rPr>
            </w:pPr>
            <w:r>
              <w:rPr>
                <w:rFonts w:ascii="Times New Roman" w:hAnsi="Times New Roman"/>
                <w:sz w:val="16"/>
              </w:rPr>
              <w:t>9.59</w:t>
            </w:r>
            <w:r w:rsidR="005A69A6">
              <w:rPr>
                <w:rFonts w:ascii="Times New Roman" w:hAnsi="Times New Roman"/>
                <w:sz w:val="16"/>
              </w:rPr>
              <w:t xml:space="preserve"> E-4</w:t>
            </w:r>
          </w:p>
          <w:p w:rsidR="005A69A6" w:rsidRPr="00D91014" w:rsidRDefault="004243B5" w:rsidP="00CA18F9">
            <w:pPr>
              <w:jc w:val="center"/>
              <w:rPr>
                <w:rFonts w:ascii="Times New Roman" w:hAnsi="Times New Roman"/>
                <w:sz w:val="16"/>
              </w:rPr>
            </w:pPr>
            <w:r>
              <w:rPr>
                <w:rFonts w:ascii="Times New Roman" w:hAnsi="Times New Roman"/>
                <w:sz w:val="16"/>
              </w:rPr>
              <w:t>(5.20 E-4 – 1.56</w:t>
            </w:r>
            <w:r w:rsidR="005A69A6">
              <w:rPr>
                <w:rFonts w:ascii="Times New Roman" w:hAnsi="Times New Roman"/>
                <w:sz w:val="16"/>
              </w:rPr>
              <w:t xml:space="preserve"> E-3)</w:t>
            </w:r>
          </w:p>
        </w:tc>
        <w:tc>
          <w:tcPr>
            <w:tcW w:w="1380" w:type="dxa"/>
          </w:tcPr>
          <w:p w:rsidR="005A69A6" w:rsidRDefault="004243B5" w:rsidP="00CA18F9">
            <w:pPr>
              <w:jc w:val="center"/>
              <w:rPr>
                <w:rFonts w:ascii="Times New Roman" w:hAnsi="Times New Roman"/>
                <w:sz w:val="16"/>
              </w:rPr>
            </w:pPr>
            <w:r>
              <w:rPr>
                <w:rFonts w:ascii="Times New Roman" w:hAnsi="Times New Roman"/>
                <w:sz w:val="16"/>
              </w:rPr>
              <w:t>7.71</w:t>
            </w:r>
            <w:r w:rsidR="005A69A6">
              <w:rPr>
                <w:rFonts w:ascii="Times New Roman" w:hAnsi="Times New Roman"/>
                <w:sz w:val="16"/>
              </w:rPr>
              <w:t xml:space="preserve"> E-3 </w:t>
            </w:r>
          </w:p>
          <w:p w:rsidR="003B5560" w:rsidRDefault="004243B5" w:rsidP="00CA18F9">
            <w:pPr>
              <w:jc w:val="center"/>
              <w:rPr>
                <w:rFonts w:ascii="Times New Roman" w:hAnsi="Times New Roman"/>
                <w:sz w:val="16"/>
              </w:rPr>
            </w:pPr>
            <w:r>
              <w:rPr>
                <w:rFonts w:ascii="Times New Roman" w:hAnsi="Times New Roman"/>
                <w:sz w:val="16"/>
              </w:rPr>
              <w:t>(4.26</w:t>
            </w:r>
            <w:r w:rsidR="005A69A6">
              <w:rPr>
                <w:rFonts w:ascii="Times New Roman" w:hAnsi="Times New Roman"/>
                <w:sz w:val="16"/>
              </w:rPr>
              <w:t xml:space="preserve"> E-3 – </w:t>
            </w:r>
          </w:p>
          <w:p w:rsidR="005A69A6" w:rsidRPr="00D91014" w:rsidRDefault="004243B5" w:rsidP="00CA18F9">
            <w:pPr>
              <w:jc w:val="center"/>
              <w:rPr>
                <w:rFonts w:ascii="Times New Roman" w:hAnsi="Times New Roman"/>
                <w:sz w:val="16"/>
              </w:rPr>
            </w:pPr>
            <w:r>
              <w:rPr>
                <w:rFonts w:ascii="Times New Roman" w:hAnsi="Times New Roman"/>
                <w:sz w:val="16"/>
              </w:rPr>
              <w:t>1.21</w:t>
            </w:r>
            <w:r w:rsidR="005A69A6">
              <w:rPr>
                <w:rFonts w:ascii="Times New Roman" w:hAnsi="Times New Roman"/>
                <w:sz w:val="16"/>
              </w:rPr>
              <w:t xml:space="preserve"> E-2)</w:t>
            </w:r>
          </w:p>
        </w:tc>
        <w:tc>
          <w:tcPr>
            <w:tcW w:w="1380" w:type="dxa"/>
          </w:tcPr>
          <w:p w:rsidR="005A69A6" w:rsidRDefault="004243B5" w:rsidP="00CA18F9">
            <w:pPr>
              <w:jc w:val="center"/>
              <w:rPr>
                <w:rFonts w:ascii="Times New Roman" w:hAnsi="Times New Roman"/>
                <w:sz w:val="16"/>
              </w:rPr>
            </w:pPr>
            <w:r>
              <w:rPr>
                <w:rFonts w:ascii="Times New Roman" w:hAnsi="Times New Roman"/>
                <w:sz w:val="16"/>
              </w:rPr>
              <w:t>2.76</w:t>
            </w:r>
            <w:r w:rsidR="005A69A6">
              <w:rPr>
                <w:rFonts w:ascii="Times New Roman" w:hAnsi="Times New Roman"/>
                <w:sz w:val="16"/>
              </w:rPr>
              <w:t xml:space="preserve"> E-3</w:t>
            </w:r>
          </w:p>
          <w:p w:rsidR="005A69A6" w:rsidRDefault="00A85F6E" w:rsidP="00CA18F9">
            <w:pPr>
              <w:jc w:val="center"/>
              <w:rPr>
                <w:rFonts w:ascii="Times New Roman" w:hAnsi="Times New Roman"/>
                <w:sz w:val="16"/>
              </w:rPr>
            </w:pPr>
            <w:r>
              <w:rPr>
                <w:rFonts w:ascii="Times New Roman" w:hAnsi="Times New Roman"/>
                <w:sz w:val="16"/>
              </w:rPr>
              <w:t>(1.68</w:t>
            </w:r>
            <w:r w:rsidR="005A69A6">
              <w:rPr>
                <w:rFonts w:ascii="Times New Roman" w:hAnsi="Times New Roman"/>
                <w:sz w:val="16"/>
              </w:rPr>
              <w:t xml:space="preserve"> E-3 – </w:t>
            </w:r>
          </w:p>
          <w:p w:rsidR="005A69A6" w:rsidRPr="00D91014" w:rsidRDefault="00A85F6E" w:rsidP="00CA18F9">
            <w:pPr>
              <w:jc w:val="center"/>
              <w:rPr>
                <w:rFonts w:ascii="Times New Roman" w:hAnsi="Times New Roman"/>
                <w:sz w:val="16"/>
              </w:rPr>
            </w:pPr>
            <w:r>
              <w:rPr>
                <w:rFonts w:ascii="Times New Roman" w:hAnsi="Times New Roman"/>
                <w:sz w:val="16"/>
              </w:rPr>
              <w:t>4.02</w:t>
            </w:r>
            <w:r w:rsidR="005A69A6">
              <w:rPr>
                <w:rFonts w:ascii="Times New Roman" w:hAnsi="Times New Roman"/>
                <w:sz w:val="16"/>
              </w:rPr>
              <w:t xml:space="preserve"> E-3)</w:t>
            </w:r>
          </w:p>
        </w:tc>
        <w:tc>
          <w:tcPr>
            <w:tcW w:w="1205" w:type="dxa"/>
          </w:tcPr>
          <w:p w:rsidR="005A69A6" w:rsidRDefault="00A85F6E" w:rsidP="00CA18F9">
            <w:pPr>
              <w:jc w:val="center"/>
              <w:rPr>
                <w:rFonts w:ascii="Times New Roman" w:hAnsi="Times New Roman"/>
                <w:sz w:val="16"/>
              </w:rPr>
            </w:pPr>
            <w:r>
              <w:rPr>
                <w:rFonts w:ascii="Times New Roman" w:hAnsi="Times New Roman"/>
                <w:sz w:val="16"/>
              </w:rPr>
              <w:t>1.94</w:t>
            </w:r>
            <w:r w:rsidR="005A69A6">
              <w:rPr>
                <w:rFonts w:ascii="Times New Roman" w:hAnsi="Times New Roman"/>
                <w:sz w:val="16"/>
              </w:rPr>
              <w:t xml:space="preserve"> E-4</w:t>
            </w:r>
          </w:p>
          <w:p w:rsidR="005A69A6" w:rsidRPr="00D91014" w:rsidRDefault="00A85F6E" w:rsidP="00CA18F9">
            <w:pPr>
              <w:jc w:val="center"/>
              <w:rPr>
                <w:rFonts w:ascii="Times New Roman" w:hAnsi="Times New Roman"/>
                <w:sz w:val="16"/>
              </w:rPr>
            </w:pPr>
            <w:r>
              <w:rPr>
                <w:rFonts w:ascii="Times New Roman" w:hAnsi="Times New Roman"/>
                <w:sz w:val="16"/>
              </w:rPr>
              <w:t>(9.32 E-5 – 3.2</w:t>
            </w:r>
            <w:r w:rsidR="005A69A6">
              <w:rPr>
                <w:rFonts w:ascii="Times New Roman" w:hAnsi="Times New Roman"/>
                <w:sz w:val="16"/>
              </w:rPr>
              <w:t>5 E-4)</w:t>
            </w:r>
          </w:p>
        </w:tc>
        <w:tc>
          <w:tcPr>
            <w:tcW w:w="1008" w:type="dxa"/>
          </w:tcPr>
          <w:p w:rsidR="005A69A6" w:rsidRDefault="00A85F6E" w:rsidP="00CA18F9">
            <w:pPr>
              <w:jc w:val="center"/>
              <w:rPr>
                <w:rFonts w:ascii="Times New Roman" w:hAnsi="Times New Roman"/>
                <w:sz w:val="16"/>
              </w:rPr>
            </w:pPr>
            <w:r>
              <w:rPr>
                <w:rFonts w:ascii="Times New Roman" w:hAnsi="Times New Roman"/>
                <w:sz w:val="16"/>
              </w:rPr>
              <w:t>2.15</w:t>
            </w:r>
            <w:r w:rsidR="005A69A6">
              <w:rPr>
                <w:rFonts w:ascii="Times New Roman" w:hAnsi="Times New Roman"/>
                <w:sz w:val="16"/>
              </w:rPr>
              <w:t xml:space="preserve"> E-2</w:t>
            </w:r>
          </w:p>
          <w:p w:rsidR="005A69A6" w:rsidRPr="00D91014" w:rsidRDefault="00A85F6E" w:rsidP="00CA18F9">
            <w:pPr>
              <w:jc w:val="center"/>
              <w:rPr>
                <w:rFonts w:ascii="Times New Roman" w:hAnsi="Times New Roman"/>
                <w:sz w:val="16"/>
              </w:rPr>
            </w:pPr>
            <w:r>
              <w:rPr>
                <w:rFonts w:ascii="Times New Roman" w:hAnsi="Times New Roman"/>
                <w:sz w:val="16"/>
              </w:rPr>
              <w:t>(7.97 E-3 – 5.76</w:t>
            </w:r>
            <w:r w:rsidR="005A69A6">
              <w:rPr>
                <w:rFonts w:ascii="Times New Roman" w:hAnsi="Times New Roman"/>
                <w:sz w:val="16"/>
              </w:rPr>
              <w:t xml:space="preserve"> E-2)</w:t>
            </w:r>
          </w:p>
        </w:tc>
        <w:tc>
          <w:tcPr>
            <w:tcW w:w="1033" w:type="dxa"/>
          </w:tcPr>
          <w:p w:rsidR="005A69A6" w:rsidRDefault="00A85F6E" w:rsidP="00CA18F9">
            <w:pPr>
              <w:jc w:val="center"/>
              <w:rPr>
                <w:rFonts w:ascii="Times New Roman" w:hAnsi="Times New Roman"/>
                <w:sz w:val="16"/>
              </w:rPr>
            </w:pPr>
            <w:r>
              <w:rPr>
                <w:rFonts w:ascii="Times New Roman" w:hAnsi="Times New Roman"/>
                <w:sz w:val="16"/>
              </w:rPr>
              <w:t xml:space="preserve">4.23 </w:t>
            </w:r>
            <w:r w:rsidR="005A69A6">
              <w:rPr>
                <w:rFonts w:ascii="Times New Roman" w:hAnsi="Times New Roman"/>
                <w:sz w:val="16"/>
              </w:rPr>
              <w:t>E-3</w:t>
            </w:r>
          </w:p>
          <w:p w:rsidR="005A69A6" w:rsidRPr="00D91014" w:rsidRDefault="00A85F6E" w:rsidP="00CA18F9">
            <w:pPr>
              <w:jc w:val="center"/>
              <w:rPr>
                <w:rFonts w:ascii="Times New Roman" w:hAnsi="Times New Roman"/>
                <w:sz w:val="16"/>
              </w:rPr>
            </w:pPr>
            <w:r>
              <w:rPr>
                <w:rFonts w:ascii="Times New Roman" w:hAnsi="Times New Roman"/>
                <w:sz w:val="16"/>
              </w:rPr>
              <w:t>(2.53 E-3 – 6.04</w:t>
            </w:r>
            <w:r w:rsidR="005A69A6">
              <w:rPr>
                <w:rFonts w:ascii="Times New Roman" w:hAnsi="Times New Roman"/>
                <w:sz w:val="16"/>
              </w:rPr>
              <w:t xml:space="preserve"> E-3)</w:t>
            </w:r>
          </w:p>
        </w:tc>
        <w:tc>
          <w:tcPr>
            <w:tcW w:w="972" w:type="dxa"/>
          </w:tcPr>
          <w:p w:rsidR="005A69A6" w:rsidRDefault="00A85F6E" w:rsidP="00CA18F9">
            <w:pPr>
              <w:jc w:val="center"/>
              <w:rPr>
                <w:rFonts w:ascii="Times New Roman" w:hAnsi="Times New Roman"/>
                <w:sz w:val="16"/>
              </w:rPr>
            </w:pPr>
            <w:r>
              <w:rPr>
                <w:rFonts w:ascii="Times New Roman" w:hAnsi="Times New Roman"/>
                <w:sz w:val="16"/>
              </w:rPr>
              <w:t xml:space="preserve">2.97 </w:t>
            </w:r>
            <w:r w:rsidR="005A69A6">
              <w:rPr>
                <w:rFonts w:ascii="Times New Roman" w:hAnsi="Times New Roman"/>
                <w:sz w:val="16"/>
              </w:rPr>
              <w:t>E-2</w:t>
            </w:r>
          </w:p>
          <w:p w:rsidR="005A69A6" w:rsidRPr="00D91014" w:rsidRDefault="00A85F6E" w:rsidP="00CA18F9">
            <w:pPr>
              <w:jc w:val="center"/>
              <w:rPr>
                <w:rFonts w:ascii="Times New Roman" w:hAnsi="Times New Roman"/>
                <w:sz w:val="16"/>
              </w:rPr>
            </w:pPr>
            <w:r>
              <w:rPr>
                <w:rFonts w:ascii="Times New Roman" w:hAnsi="Times New Roman"/>
                <w:sz w:val="16"/>
              </w:rPr>
              <w:t>(1.82 E-2 – 4.27</w:t>
            </w:r>
            <w:r w:rsidR="005A69A6">
              <w:rPr>
                <w:rFonts w:ascii="Times New Roman" w:hAnsi="Times New Roman"/>
                <w:sz w:val="16"/>
              </w:rPr>
              <w:t xml:space="preserve"> E-2)</w:t>
            </w:r>
          </w:p>
        </w:tc>
        <w:tc>
          <w:tcPr>
            <w:tcW w:w="952" w:type="dxa"/>
          </w:tcPr>
          <w:p w:rsidR="005A69A6" w:rsidRDefault="00A85F6E" w:rsidP="00CA18F9">
            <w:pPr>
              <w:jc w:val="center"/>
              <w:rPr>
                <w:rFonts w:ascii="Times New Roman" w:hAnsi="Times New Roman"/>
                <w:sz w:val="16"/>
              </w:rPr>
            </w:pPr>
            <w:r>
              <w:rPr>
                <w:rFonts w:ascii="Times New Roman" w:hAnsi="Times New Roman"/>
                <w:sz w:val="16"/>
              </w:rPr>
              <w:t>2.87 E-3 (1.75 E-3 – 4.19</w:t>
            </w:r>
            <w:r w:rsidR="005A69A6">
              <w:rPr>
                <w:rFonts w:ascii="Times New Roman" w:hAnsi="Times New Roman"/>
                <w:sz w:val="16"/>
              </w:rPr>
              <w:t xml:space="preserve"> E-3)</w:t>
            </w:r>
          </w:p>
        </w:tc>
      </w:tr>
      <w:tr w:rsidR="005A69A6" w:rsidRPr="009D1C33">
        <w:trPr>
          <w:gridAfter w:val="1"/>
          <w:wAfter w:w="20" w:type="dxa"/>
          <w:jc w:val="center"/>
        </w:trPr>
        <w:tc>
          <w:tcPr>
            <w:tcW w:w="1352" w:type="dxa"/>
          </w:tcPr>
          <w:p w:rsidR="005A69A6" w:rsidRPr="009D1C33" w:rsidRDefault="005A69A6" w:rsidP="00CA18F9">
            <w:pPr>
              <w:jc w:val="center"/>
              <w:rPr>
                <w:rFonts w:ascii="Times New Roman" w:hAnsi="Times New Roman"/>
                <w:b/>
                <w:sz w:val="18"/>
              </w:rPr>
            </w:pPr>
            <w:r w:rsidRPr="009D1C33">
              <w:rPr>
                <w:rFonts w:ascii="Times New Roman" w:hAnsi="Times New Roman"/>
                <w:b/>
                <w:sz w:val="18"/>
              </w:rPr>
              <w:t>Fast Rate (5.2%)</w:t>
            </w:r>
          </w:p>
        </w:tc>
        <w:tc>
          <w:tcPr>
            <w:tcW w:w="1392" w:type="dxa"/>
          </w:tcPr>
          <w:p w:rsidR="005A69A6" w:rsidRPr="00630D22" w:rsidRDefault="002C25B0" w:rsidP="00CA18F9">
            <w:pPr>
              <w:jc w:val="center"/>
              <w:rPr>
                <w:rFonts w:ascii="Times New Roman" w:hAnsi="Times New Roman"/>
                <w:b/>
                <w:sz w:val="16"/>
              </w:rPr>
            </w:pPr>
            <w:r>
              <w:rPr>
                <w:rFonts w:ascii="Times New Roman" w:hAnsi="Times New Roman"/>
                <w:b/>
                <w:sz w:val="16"/>
              </w:rPr>
              <w:t>13.95</w:t>
            </w:r>
          </w:p>
          <w:p w:rsidR="005A69A6" w:rsidRPr="00630D22" w:rsidRDefault="002C25B0" w:rsidP="00CA18F9">
            <w:pPr>
              <w:jc w:val="center"/>
              <w:rPr>
                <w:rFonts w:ascii="Times New Roman" w:hAnsi="Times New Roman"/>
                <w:b/>
                <w:sz w:val="16"/>
                <w:highlight w:val="yellow"/>
              </w:rPr>
            </w:pPr>
            <w:r>
              <w:rPr>
                <w:rFonts w:ascii="Times New Roman" w:hAnsi="Times New Roman"/>
                <w:b/>
                <w:sz w:val="16"/>
              </w:rPr>
              <w:t>(8.88-20.62)</w:t>
            </w:r>
          </w:p>
        </w:tc>
        <w:tc>
          <w:tcPr>
            <w:tcW w:w="996" w:type="dxa"/>
          </w:tcPr>
          <w:p w:rsidR="005A69A6" w:rsidRDefault="0079013F" w:rsidP="00CA18F9">
            <w:pPr>
              <w:jc w:val="center"/>
              <w:rPr>
                <w:rFonts w:ascii="Times New Roman" w:hAnsi="Times New Roman"/>
                <w:sz w:val="16"/>
              </w:rPr>
            </w:pPr>
            <w:r>
              <w:rPr>
                <w:rFonts w:ascii="Times New Roman" w:hAnsi="Times New Roman"/>
                <w:sz w:val="16"/>
              </w:rPr>
              <w:t>3.06</w:t>
            </w:r>
            <w:r w:rsidR="005A69A6">
              <w:rPr>
                <w:rFonts w:ascii="Times New Roman" w:hAnsi="Times New Roman"/>
                <w:sz w:val="16"/>
              </w:rPr>
              <w:t xml:space="preserve"> E-2</w:t>
            </w:r>
          </w:p>
          <w:p w:rsidR="005A69A6" w:rsidRPr="009D1C33" w:rsidRDefault="0079013F" w:rsidP="00CA18F9">
            <w:pPr>
              <w:jc w:val="center"/>
              <w:rPr>
                <w:rFonts w:ascii="Times New Roman" w:hAnsi="Times New Roman"/>
                <w:sz w:val="16"/>
              </w:rPr>
            </w:pPr>
            <w:r>
              <w:rPr>
                <w:rFonts w:ascii="Times New Roman" w:hAnsi="Times New Roman"/>
                <w:sz w:val="16"/>
              </w:rPr>
              <w:t>(2.49</w:t>
            </w:r>
            <w:r w:rsidR="005A69A6">
              <w:rPr>
                <w:rFonts w:ascii="Times New Roman" w:hAnsi="Times New Roman"/>
                <w:sz w:val="16"/>
              </w:rPr>
              <w:t xml:space="preserve"> E-2 – 3.3 E-2)</w:t>
            </w:r>
          </w:p>
        </w:tc>
        <w:tc>
          <w:tcPr>
            <w:tcW w:w="969" w:type="dxa"/>
          </w:tcPr>
          <w:p w:rsidR="005A69A6" w:rsidRPr="00E21694" w:rsidRDefault="0079013F" w:rsidP="00CA18F9">
            <w:pPr>
              <w:jc w:val="center"/>
              <w:rPr>
                <w:rFonts w:ascii="Times New Roman" w:hAnsi="Times New Roman"/>
                <w:sz w:val="16"/>
              </w:rPr>
            </w:pPr>
            <w:r>
              <w:rPr>
                <w:rFonts w:ascii="Times New Roman" w:hAnsi="Times New Roman"/>
                <w:sz w:val="16"/>
              </w:rPr>
              <w:t>1.2</w:t>
            </w:r>
            <w:r w:rsidR="005A69A6" w:rsidRPr="00E21694">
              <w:rPr>
                <w:rFonts w:ascii="Times New Roman" w:hAnsi="Times New Roman"/>
                <w:sz w:val="16"/>
              </w:rPr>
              <w:t>2 E-2</w:t>
            </w:r>
          </w:p>
          <w:p w:rsidR="005A69A6" w:rsidRPr="00E21694" w:rsidRDefault="0079013F" w:rsidP="00CA18F9">
            <w:pPr>
              <w:jc w:val="center"/>
              <w:rPr>
                <w:rFonts w:ascii="Times New Roman" w:hAnsi="Times New Roman"/>
                <w:sz w:val="16"/>
              </w:rPr>
            </w:pPr>
            <w:r>
              <w:rPr>
                <w:rFonts w:ascii="Times New Roman" w:hAnsi="Times New Roman"/>
                <w:sz w:val="16"/>
              </w:rPr>
              <w:t>(6.76</w:t>
            </w:r>
            <w:r w:rsidR="005A69A6" w:rsidRPr="00E21694">
              <w:rPr>
                <w:rFonts w:ascii="Times New Roman" w:hAnsi="Times New Roman"/>
                <w:sz w:val="16"/>
              </w:rPr>
              <w:t xml:space="preserve"> E-3– </w:t>
            </w:r>
          </w:p>
          <w:p w:rsidR="005A69A6" w:rsidRPr="00746ED4" w:rsidRDefault="0079013F" w:rsidP="00CA18F9">
            <w:pPr>
              <w:jc w:val="center"/>
              <w:rPr>
                <w:rFonts w:ascii="Times New Roman" w:hAnsi="Times New Roman"/>
                <w:sz w:val="16"/>
                <w:highlight w:val="yellow"/>
              </w:rPr>
            </w:pPr>
            <w:r>
              <w:rPr>
                <w:rFonts w:ascii="Times New Roman" w:hAnsi="Times New Roman"/>
                <w:sz w:val="16"/>
              </w:rPr>
              <w:t>1.89</w:t>
            </w:r>
            <w:r w:rsidR="005A69A6" w:rsidRPr="00E21694">
              <w:rPr>
                <w:rFonts w:ascii="Times New Roman" w:hAnsi="Times New Roman"/>
                <w:sz w:val="16"/>
              </w:rPr>
              <w:t xml:space="preserve"> E-2)</w:t>
            </w:r>
          </w:p>
        </w:tc>
        <w:tc>
          <w:tcPr>
            <w:tcW w:w="1205" w:type="dxa"/>
          </w:tcPr>
          <w:p w:rsidR="005A69A6" w:rsidRPr="005D0351" w:rsidRDefault="0079013F" w:rsidP="00CA18F9">
            <w:pPr>
              <w:jc w:val="center"/>
              <w:rPr>
                <w:rFonts w:ascii="Times New Roman" w:hAnsi="Times New Roman"/>
                <w:sz w:val="16"/>
              </w:rPr>
            </w:pPr>
            <w:r>
              <w:rPr>
                <w:rFonts w:ascii="Times New Roman" w:hAnsi="Times New Roman"/>
                <w:sz w:val="16"/>
              </w:rPr>
              <w:t>9.97 E-4</w:t>
            </w:r>
          </w:p>
          <w:p w:rsidR="005A69A6" w:rsidRPr="005D0351" w:rsidRDefault="0079013F" w:rsidP="00CA18F9">
            <w:pPr>
              <w:jc w:val="center"/>
              <w:rPr>
                <w:rFonts w:ascii="Times New Roman" w:hAnsi="Times New Roman"/>
                <w:sz w:val="16"/>
              </w:rPr>
            </w:pPr>
            <w:r>
              <w:rPr>
                <w:rFonts w:ascii="Times New Roman" w:hAnsi="Times New Roman"/>
                <w:sz w:val="16"/>
              </w:rPr>
              <w:t>(5.73</w:t>
            </w:r>
            <w:r w:rsidR="005A69A6" w:rsidRPr="005D0351">
              <w:rPr>
                <w:rFonts w:ascii="Times New Roman" w:hAnsi="Times New Roman"/>
                <w:sz w:val="16"/>
              </w:rPr>
              <w:t xml:space="preserve"> E-4 – </w:t>
            </w:r>
          </w:p>
          <w:p w:rsidR="005A69A6" w:rsidRPr="00746ED4" w:rsidRDefault="0079013F" w:rsidP="00CA18F9">
            <w:pPr>
              <w:jc w:val="center"/>
              <w:rPr>
                <w:rFonts w:ascii="Times New Roman" w:hAnsi="Times New Roman"/>
                <w:sz w:val="16"/>
                <w:highlight w:val="yellow"/>
              </w:rPr>
            </w:pPr>
            <w:r>
              <w:rPr>
                <w:rFonts w:ascii="Times New Roman" w:hAnsi="Times New Roman"/>
                <w:sz w:val="16"/>
              </w:rPr>
              <w:t>1.52</w:t>
            </w:r>
            <w:r w:rsidR="005A69A6" w:rsidRPr="005D0351">
              <w:rPr>
                <w:rFonts w:ascii="Times New Roman" w:hAnsi="Times New Roman"/>
                <w:sz w:val="16"/>
              </w:rPr>
              <w:t xml:space="preserve"> E-3)</w:t>
            </w:r>
          </w:p>
        </w:tc>
        <w:tc>
          <w:tcPr>
            <w:tcW w:w="1205" w:type="dxa"/>
          </w:tcPr>
          <w:p w:rsidR="005A69A6" w:rsidRPr="005D0351" w:rsidRDefault="0079013F" w:rsidP="00CA18F9">
            <w:pPr>
              <w:jc w:val="center"/>
              <w:rPr>
                <w:rFonts w:ascii="Times New Roman" w:hAnsi="Times New Roman"/>
                <w:sz w:val="16"/>
              </w:rPr>
            </w:pPr>
            <w:r>
              <w:rPr>
                <w:rFonts w:ascii="Times New Roman" w:hAnsi="Times New Roman"/>
                <w:sz w:val="16"/>
              </w:rPr>
              <w:t>1.70</w:t>
            </w:r>
            <w:r w:rsidR="005A69A6" w:rsidRPr="005D0351">
              <w:rPr>
                <w:rFonts w:ascii="Times New Roman" w:hAnsi="Times New Roman"/>
                <w:sz w:val="16"/>
              </w:rPr>
              <w:t xml:space="preserve"> E-3</w:t>
            </w:r>
          </w:p>
          <w:p w:rsidR="003B5560" w:rsidRDefault="0079013F" w:rsidP="00CA18F9">
            <w:pPr>
              <w:jc w:val="center"/>
              <w:rPr>
                <w:rFonts w:ascii="Times New Roman" w:hAnsi="Times New Roman"/>
                <w:sz w:val="16"/>
              </w:rPr>
            </w:pPr>
            <w:r>
              <w:rPr>
                <w:rFonts w:ascii="Times New Roman" w:hAnsi="Times New Roman"/>
                <w:sz w:val="16"/>
              </w:rPr>
              <w:t>(8.91</w:t>
            </w:r>
            <w:r w:rsidR="005A69A6" w:rsidRPr="005D0351">
              <w:rPr>
                <w:rFonts w:ascii="Times New Roman" w:hAnsi="Times New Roman"/>
                <w:sz w:val="16"/>
              </w:rPr>
              <w:t xml:space="preserve"> E-4-</w:t>
            </w:r>
          </w:p>
          <w:p w:rsidR="005A69A6" w:rsidRPr="00746ED4" w:rsidRDefault="0079013F" w:rsidP="00CA18F9">
            <w:pPr>
              <w:jc w:val="center"/>
              <w:rPr>
                <w:rFonts w:ascii="Times New Roman" w:hAnsi="Times New Roman"/>
                <w:sz w:val="16"/>
                <w:highlight w:val="yellow"/>
              </w:rPr>
            </w:pPr>
            <w:r>
              <w:rPr>
                <w:rFonts w:ascii="Times New Roman" w:hAnsi="Times New Roman"/>
                <w:sz w:val="16"/>
              </w:rPr>
              <w:t>2.76</w:t>
            </w:r>
            <w:r w:rsidR="005A69A6" w:rsidRPr="005D0351">
              <w:rPr>
                <w:rFonts w:ascii="Times New Roman" w:hAnsi="Times New Roman"/>
                <w:sz w:val="16"/>
              </w:rPr>
              <w:t xml:space="preserve"> E-3)</w:t>
            </w:r>
          </w:p>
        </w:tc>
        <w:tc>
          <w:tcPr>
            <w:tcW w:w="1380" w:type="dxa"/>
          </w:tcPr>
          <w:p w:rsidR="005A69A6" w:rsidRPr="007A44B9" w:rsidRDefault="0079013F" w:rsidP="00CA18F9">
            <w:pPr>
              <w:jc w:val="center"/>
              <w:rPr>
                <w:rFonts w:ascii="Times New Roman" w:hAnsi="Times New Roman"/>
                <w:sz w:val="16"/>
              </w:rPr>
            </w:pPr>
            <w:r>
              <w:rPr>
                <w:rFonts w:ascii="Times New Roman" w:hAnsi="Times New Roman"/>
                <w:sz w:val="16"/>
              </w:rPr>
              <w:t>1.34</w:t>
            </w:r>
            <w:r w:rsidR="005A69A6" w:rsidRPr="007A44B9">
              <w:rPr>
                <w:rFonts w:ascii="Times New Roman" w:hAnsi="Times New Roman"/>
                <w:sz w:val="16"/>
              </w:rPr>
              <w:t xml:space="preserve"> E-2</w:t>
            </w:r>
          </w:p>
          <w:p w:rsidR="003B5560" w:rsidRDefault="0079013F" w:rsidP="00CA18F9">
            <w:pPr>
              <w:jc w:val="center"/>
              <w:rPr>
                <w:rFonts w:ascii="Times New Roman" w:hAnsi="Times New Roman"/>
                <w:sz w:val="16"/>
              </w:rPr>
            </w:pPr>
            <w:r>
              <w:rPr>
                <w:rFonts w:ascii="Times New Roman" w:hAnsi="Times New Roman"/>
                <w:sz w:val="16"/>
              </w:rPr>
              <w:t>(7.42</w:t>
            </w:r>
            <w:r w:rsidR="005A69A6" w:rsidRPr="007A44B9">
              <w:rPr>
                <w:rFonts w:ascii="Times New Roman" w:hAnsi="Times New Roman"/>
                <w:sz w:val="16"/>
              </w:rPr>
              <w:t xml:space="preserve"> E-3 – </w:t>
            </w:r>
          </w:p>
          <w:p w:rsidR="005A69A6" w:rsidRPr="00746ED4" w:rsidRDefault="0079013F" w:rsidP="00CA18F9">
            <w:pPr>
              <w:jc w:val="center"/>
              <w:rPr>
                <w:rFonts w:ascii="Times New Roman" w:hAnsi="Times New Roman"/>
                <w:sz w:val="16"/>
                <w:highlight w:val="yellow"/>
              </w:rPr>
            </w:pPr>
            <w:r>
              <w:rPr>
                <w:rFonts w:ascii="Times New Roman" w:hAnsi="Times New Roman"/>
                <w:sz w:val="16"/>
              </w:rPr>
              <w:t>2.10</w:t>
            </w:r>
            <w:r w:rsidR="005A69A6" w:rsidRPr="007A44B9">
              <w:rPr>
                <w:rFonts w:ascii="Times New Roman" w:hAnsi="Times New Roman"/>
                <w:sz w:val="16"/>
              </w:rPr>
              <w:t xml:space="preserve"> E-2)</w:t>
            </w:r>
          </w:p>
        </w:tc>
        <w:tc>
          <w:tcPr>
            <w:tcW w:w="1380" w:type="dxa"/>
          </w:tcPr>
          <w:p w:rsidR="005A69A6" w:rsidRPr="00F17790" w:rsidRDefault="0079013F" w:rsidP="00CA18F9">
            <w:pPr>
              <w:jc w:val="center"/>
              <w:rPr>
                <w:rFonts w:ascii="Times New Roman" w:hAnsi="Times New Roman"/>
                <w:sz w:val="16"/>
              </w:rPr>
            </w:pPr>
            <w:r>
              <w:rPr>
                <w:rFonts w:ascii="Times New Roman" w:hAnsi="Times New Roman"/>
                <w:sz w:val="16"/>
              </w:rPr>
              <w:t>4.87</w:t>
            </w:r>
            <w:r w:rsidR="005A69A6" w:rsidRPr="00F17790">
              <w:rPr>
                <w:rFonts w:ascii="Times New Roman" w:hAnsi="Times New Roman"/>
                <w:sz w:val="16"/>
              </w:rPr>
              <w:t xml:space="preserve"> E-3</w:t>
            </w:r>
          </w:p>
          <w:p w:rsidR="005A69A6" w:rsidRPr="00F17790" w:rsidRDefault="005A69A6" w:rsidP="00CA18F9">
            <w:pPr>
              <w:jc w:val="center"/>
              <w:rPr>
                <w:rFonts w:ascii="Times New Roman" w:hAnsi="Times New Roman"/>
                <w:sz w:val="16"/>
              </w:rPr>
            </w:pPr>
            <w:r w:rsidRPr="00F17790">
              <w:rPr>
                <w:rFonts w:ascii="Times New Roman" w:hAnsi="Times New Roman"/>
                <w:sz w:val="16"/>
              </w:rPr>
              <w:t>(</w:t>
            </w:r>
            <w:r w:rsidR="0079013F">
              <w:rPr>
                <w:rFonts w:ascii="Times New Roman" w:hAnsi="Times New Roman"/>
                <w:sz w:val="16"/>
              </w:rPr>
              <w:t>2.95</w:t>
            </w:r>
            <w:r w:rsidRPr="00F17790">
              <w:rPr>
                <w:rFonts w:ascii="Times New Roman" w:hAnsi="Times New Roman"/>
                <w:sz w:val="16"/>
              </w:rPr>
              <w:t xml:space="preserve"> E-3 – </w:t>
            </w:r>
          </w:p>
          <w:p w:rsidR="005A69A6" w:rsidRPr="00746ED4" w:rsidRDefault="0079013F" w:rsidP="00CA18F9">
            <w:pPr>
              <w:jc w:val="center"/>
              <w:rPr>
                <w:rFonts w:ascii="Times New Roman" w:hAnsi="Times New Roman"/>
                <w:sz w:val="16"/>
                <w:highlight w:val="yellow"/>
              </w:rPr>
            </w:pPr>
            <w:r>
              <w:rPr>
                <w:rFonts w:ascii="Times New Roman" w:hAnsi="Times New Roman"/>
                <w:sz w:val="16"/>
              </w:rPr>
              <w:t>7.13</w:t>
            </w:r>
            <w:r w:rsidR="005A69A6" w:rsidRPr="00F17790">
              <w:rPr>
                <w:rFonts w:ascii="Times New Roman" w:hAnsi="Times New Roman"/>
                <w:sz w:val="16"/>
              </w:rPr>
              <w:t xml:space="preserve"> E-3)</w:t>
            </w:r>
          </w:p>
        </w:tc>
        <w:tc>
          <w:tcPr>
            <w:tcW w:w="1205" w:type="dxa"/>
          </w:tcPr>
          <w:p w:rsidR="005A69A6" w:rsidRPr="006B7CE6" w:rsidRDefault="0079013F" w:rsidP="00CA18F9">
            <w:pPr>
              <w:jc w:val="center"/>
              <w:rPr>
                <w:rFonts w:ascii="Times New Roman" w:hAnsi="Times New Roman"/>
                <w:sz w:val="16"/>
              </w:rPr>
            </w:pPr>
            <w:r>
              <w:rPr>
                <w:rFonts w:ascii="Times New Roman" w:hAnsi="Times New Roman"/>
                <w:sz w:val="16"/>
              </w:rPr>
              <w:t>3.42</w:t>
            </w:r>
            <w:r w:rsidR="005A69A6" w:rsidRPr="006B7CE6">
              <w:rPr>
                <w:rFonts w:ascii="Times New Roman" w:hAnsi="Times New Roman"/>
                <w:sz w:val="16"/>
              </w:rPr>
              <w:t xml:space="preserve"> E-4</w:t>
            </w:r>
          </w:p>
          <w:p w:rsidR="005A69A6" w:rsidRPr="00746ED4" w:rsidRDefault="0079013F" w:rsidP="0079013F">
            <w:pPr>
              <w:jc w:val="center"/>
              <w:rPr>
                <w:rFonts w:ascii="Times New Roman" w:hAnsi="Times New Roman"/>
                <w:sz w:val="16"/>
                <w:highlight w:val="yellow"/>
              </w:rPr>
            </w:pPr>
            <w:r>
              <w:rPr>
                <w:rFonts w:ascii="Times New Roman" w:hAnsi="Times New Roman"/>
                <w:sz w:val="16"/>
              </w:rPr>
              <w:t>(1.61 E-4 – 5.74 E-4</w:t>
            </w:r>
            <w:r w:rsidR="005A69A6" w:rsidRPr="006B7CE6">
              <w:rPr>
                <w:rFonts w:ascii="Times New Roman" w:hAnsi="Times New Roman"/>
                <w:sz w:val="16"/>
              </w:rPr>
              <w:t>)</w:t>
            </w:r>
          </w:p>
        </w:tc>
        <w:tc>
          <w:tcPr>
            <w:tcW w:w="1008" w:type="dxa"/>
          </w:tcPr>
          <w:p w:rsidR="0079013F" w:rsidRDefault="0079013F" w:rsidP="00CA18F9">
            <w:pPr>
              <w:jc w:val="center"/>
              <w:rPr>
                <w:rFonts w:ascii="Times New Roman" w:hAnsi="Times New Roman"/>
                <w:sz w:val="16"/>
              </w:rPr>
            </w:pPr>
            <w:r>
              <w:rPr>
                <w:rFonts w:ascii="Times New Roman" w:hAnsi="Times New Roman"/>
                <w:sz w:val="16"/>
              </w:rPr>
              <w:t>3.70</w:t>
            </w:r>
          </w:p>
          <w:p w:rsidR="005A69A6" w:rsidRPr="00746ED4" w:rsidRDefault="005A69A6" w:rsidP="0079013F">
            <w:pPr>
              <w:jc w:val="center"/>
              <w:rPr>
                <w:rFonts w:ascii="Times New Roman" w:hAnsi="Times New Roman"/>
                <w:sz w:val="16"/>
                <w:highlight w:val="yellow"/>
              </w:rPr>
            </w:pPr>
            <w:r w:rsidRPr="00F32B82">
              <w:rPr>
                <w:rFonts w:ascii="Times New Roman" w:hAnsi="Times New Roman"/>
                <w:sz w:val="16"/>
              </w:rPr>
              <w:t xml:space="preserve"> (</w:t>
            </w:r>
            <w:r w:rsidR="0079013F">
              <w:rPr>
                <w:rFonts w:ascii="Times New Roman" w:hAnsi="Times New Roman"/>
                <w:sz w:val="16"/>
              </w:rPr>
              <w:t>1.34 E-2 – 9.43 E -2</w:t>
            </w:r>
            <w:r w:rsidRPr="00F32B82">
              <w:rPr>
                <w:rFonts w:ascii="Times New Roman" w:hAnsi="Times New Roman"/>
                <w:sz w:val="16"/>
              </w:rPr>
              <w:t>)</w:t>
            </w:r>
          </w:p>
        </w:tc>
        <w:tc>
          <w:tcPr>
            <w:tcW w:w="1033" w:type="dxa"/>
          </w:tcPr>
          <w:p w:rsidR="005A69A6" w:rsidRPr="00746ED4" w:rsidRDefault="0079013F" w:rsidP="00CA18F9">
            <w:pPr>
              <w:jc w:val="center"/>
              <w:rPr>
                <w:rFonts w:ascii="Times New Roman" w:hAnsi="Times New Roman"/>
                <w:sz w:val="16"/>
                <w:highlight w:val="yellow"/>
              </w:rPr>
            </w:pPr>
            <w:r>
              <w:rPr>
                <w:rFonts w:ascii="Times New Roman" w:hAnsi="Times New Roman"/>
                <w:sz w:val="16"/>
              </w:rPr>
              <w:t>7.35 E-3 (4.47 E-3 – 1.1</w:t>
            </w:r>
            <w:r w:rsidR="005A69A6" w:rsidRPr="000E3E36">
              <w:rPr>
                <w:rFonts w:ascii="Times New Roman" w:hAnsi="Times New Roman"/>
                <w:sz w:val="16"/>
              </w:rPr>
              <w:t xml:space="preserve"> E-2)</w:t>
            </w:r>
          </w:p>
        </w:tc>
        <w:tc>
          <w:tcPr>
            <w:tcW w:w="972" w:type="dxa"/>
          </w:tcPr>
          <w:p w:rsidR="005A69A6" w:rsidRDefault="0079013F" w:rsidP="00CA18F9">
            <w:pPr>
              <w:jc w:val="center"/>
              <w:rPr>
                <w:rFonts w:ascii="Times New Roman" w:hAnsi="Times New Roman"/>
                <w:sz w:val="16"/>
              </w:rPr>
            </w:pPr>
            <w:r>
              <w:rPr>
                <w:rFonts w:ascii="Times New Roman" w:hAnsi="Times New Roman"/>
                <w:sz w:val="16"/>
              </w:rPr>
              <w:t>5.23</w:t>
            </w:r>
            <w:r w:rsidR="005A69A6">
              <w:rPr>
                <w:rFonts w:ascii="Times New Roman" w:hAnsi="Times New Roman"/>
                <w:sz w:val="16"/>
              </w:rPr>
              <w:t xml:space="preserve"> E-2</w:t>
            </w:r>
          </w:p>
          <w:p w:rsidR="005A69A6" w:rsidRPr="009D1C33" w:rsidRDefault="0079013F" w:rsidP="00CA18F9">
            <w:pPr>
              <w:jc w:val="center"/>
              <w:rPr>
                <w:rFonts w:ascii="Times New Roman" w:hAnsi="Times New Roman"/>
                <w:sz w:val="16"/>
              </w:rPr>
            </w:pPr>
            <w:r>
              <w:rPr>
                <w:rFonts w:ascii="Times New Roman" w:hAnsi="Times New Roman"/>
                <w:sz w:val="16"/>
              </w:rPr>
              <w:t>(3.18 E-2 – 7.79</w:t>
            </w:r>
            <w:r w:rsidR="005A69A6">
              <w:rPr>
                <w:rFonts w:ascii="Times New Roman" w:hAnsi="Times New Roman"/>
                <w:sz w:val="16"/>
              </w:rPr>
              <w:t xml:space="preserve"> E-2)</w:t>
            </w:r>
          </w:p>
        </w:tc>
        <w:tc>
          <w:tcPr>
            <w:tcW w:w="952" w:type="dxa"/>
          </w:tcPr>
          <w:p w:rsidR="005A69A6" w:rsidRDefault="00A61A16" w:rsidP="005A69A6">
            <w:pPr>
              <w:jc w:val="center"/>
              <w:rPr>
                <w:rFonts w:ascii="Times New Roman" w:hAnsi="Times New Roman"/>
                <w:sz w:val="16"/>
              </w:rPr>
            </w:pPr>
            <w:r>
              <w:rPr>
                <w:rFonts w:ascii="Times New Roman" w:hAnsi="Times New Roman"/>
                <w:sz w:val="16"/>
              </w:rPr>
              <w:t>5.08</w:t>
            </w:r>
            <w:r w:rsidR="005A69A6">
              <w:rPr>
                <w:rFonts w:ascii="Times New Roman" w:hAnsi="Times New Roman"/>
                <w:sz w:val="16"/>
              </w:rPr>
              <w:t xml:space="preserve"> E-3</w:t>
            </w:r>
          </w:p>
          <w:p w:rsidR="005A69A6" w:rsidRDefault="00A61A16" w:rsidP="005A69A6">
            <w:pPr>
              <w:jc w:val="center"/>
              <w:rPr>
                <w:rFonts w:ascii="Times New Roman" w:hAnsi="Times New Roman"/>
                <w:sz w:val="16"/>
              </w:rPr>
            </w:pPr>
            <w:r>
              <w:rPr>
                <w:rFonts w:ascii="Times New Roman" w:hAnsi="Times New Roman"/>
                <w:sz w:val="16"/>
              </w:rPr>
              <w:t>(3.02 E-3 – 7.44</w:t>
            </w:r>
            <w:r w:rsidR="005A69A6">
              <w:rPr>
                <w:rFonts w:ascii="Times New Roman" w:hAnsi="Times New Roman"/>
                <w:sz w:val="16"/>
              </w:rPr>
              <w:t xml:space="preserve"> E-3)</w:t>
            </w:r>
          </w:p>
        </w:tc>
      </w:tr>
    </w:tbl>
    <w:p w:rsidR="00723B08" w:rsidRPr="009D1C33" w:rsidRDefault="00723B08" w:rsidP="00723B08">
      <w:pPr>
        <w:rPr>
          <w:rFonts w:ascii="Times New Roman" w:hAnsi="Times New Roman"/>
        </w:rPr>
      </w:pPr>
    </w:p>
    <w:p w:rsidR="0080723F" w:rsidRDefault="0080723F" w:rsidP="001266A7">
      <w:pPr>
        <w:spacing w:after="200"/>
        <w:rPr>
          <w:rFonts w:ascii="Times New Roman" w:eastAsia="ＭＳ 明朝" w:hAnsi="Times New Roman"/>
          <w:b/>
          <w:smallCaps/>
        </w:rPr>
        <w:sectPr w:rsidR="0080723F">
          <w:pgSz w:w="15840" w:h="12240" w:orient="landscape"/>
          <w:pgMar w:top="1800" w:right="1440" w:bottom="1800" w:left="1440" w:gutter="0"/>
          <w:printerSettings r:id="rId6"/>
        </w:sectPr>
      </w:pPr>
    </w:p>
    <w:p w:rsidR="00C67164" w:rsidRDefault="00723B08" w:rsidP="00723B08">
      <w:pPr>
        <w:tabs>
          <w:tab w:val="left" w:pos="5947"/>
        </w:tabs>
        <w:rPr>
          <w:rFonts w:ascii="Times New Roman" w:eastAsia="ＭＳ 明朝" w:hAnsi="Times New Roman"/>
          <w:smallCaps/>
        </w:rPr>
      </w:pPr>
      <w:r w:rsidRPr="009D1C33">
        <w:rPr>
          <w:rFonts w:ascii="Times New Roman" w:eastAsia="ＭＳ 明朝" w:hAnsi="Times New Roman"/>
          <w:b/>
          <w:smallCaps/>
        </w:rPr>
        <w:t xml:space="preserve">Figure </w:t>
      </w:r>
      <w:r w:rsidR="003172C1">
        <w:rPr>
          <w:rFonts w:ascii="Times New Roman" w:eastAsia="ＭＳ 明朝" w:hAnsi="Times New Roman"/>
          <w:b/>
          <w:smallCaps/>
        </w:rPr>
        <w:t>S</w:t>
      </w:r>
      <w:r w:rsidR="00D812D8">
        <w:rPr>
          <w:rFonts w:ascii="Times New Roman" w:eastAsia="ＭＳ 明朝" w:hAnsi="Times New Roman"/>
          <w:b/>
          <w:smallCaps/>
        </w:rPr>
        <w:t>2a</w:t>
      </w:r>
      <w:r w:rsidRPr="009D1C33">
        <w:rPr>
          <w:rFonts w:ascii="Times New Roman" w:eastAsia="ＭＳ 明朝" w:hAnsi="Times New Roman"/>
          <w:b/>
          <w:smallCaps/>
        </w:rPr>
        <w:t xml:space="preserve">. </w:t>
      </w:r>
      <w:r w:rsidR="00C67164" w:rsidRPr="00C67164">
        <w:rPr>
          <w:rFonts w:ascii="Times New Roman" w:eastAsia="ＭＳ 明朝" w:hAnsi="Times New Roman"/>
          <w:smallCaps/>
        </w:rPr>
        <w:t xml:space="preserve">Calibrations used in the divergence time analysis (described in table </w:t>
      </w:r>
      <w:r w:rsidR="00562629">
        <w:rPr>
          <w:rFonts w:ascii="Times New Roman" w:eastAsia="ＭＳ 明朝" w:hAnsi="Times New Roman"/>
          <w:smallCaps/>
        </w:rPr>
        <w:t>S</w:t>
      </w:r>
      <w:r w:rsidR="00C67164" w:rsidRPr="00C67164">
        <w:rPr>
          <w:rFonts w:ascii="Times New Roman" w:eastAsia="ＭＳ 明朝" w:hAnsi="Times New Roman"/>
          <w:smallCaps/>
        </w:rPr>
        <w:t>2</w:t>
      </w:r>
      <w:r w:rsidR="003B1EEA">
        <w:rPr>
          <w:rFonts w:ascii="Times New Roman" w:eastAsia="ＭＳ 明朝" w:hAnsi="Times New Roman"/>
          <w:smallCaps/>
        </w:rPr>
        <w:t>a</w:t>
      </w:r>
      <w:r w:rsidR="00C67164" w:rsidRPr="00C67164">
        <w:rPr>
          <w:rFonts w:ascii="Times New Roman" w:eastAsia="ＭＳ 明朝" w:hAnsi="Times New Roman"/>
          <w:smallCaps/>
        </w:rPr>
        <w:t>)</w:t>
      </w:r>
    </w:p>
    <w:p w:rsidR="00DC36C2" w:rsidRDefault="00D10061" w:rsidP="00723B08">
      <w:pPr>
        <w:tabs>
          <w:tab w:val="left" w:pos="5947"/>
        </w:tabs>
        <w:rPr>
          <w:rFonts w:ascii="Times New Roman" w:eastAsia="ＭＳ 明朝" w:hAnsi="Times New Roman"/>
          <w:b/>
          <w:smallCaps/>
        </w:rPr>
      </w:pPr>
      <w:r>
        <w:rPr>
          <w:rFonts w:ascii="Times New Roman" w:eastAsia="ＭＳ 明朝" w:hAnsi="Times New Roman"/>
          <w:b/>
          <w:smallCaps/>
          <w:noProof/>
        </w:rPr>
        <w:drawing>
          <wp:inline distT="0" distB="0" distL="0" distR="0">
            <wp:extent cx="5179931" cy="7330440"/>
            <wp:effectExtent l="0" t="0" r="0" b="0"/>
            <wp:docPr id="4" name="Picture 3" descr="calibra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tions.pdf"/>
                    <pic:cNvPicPr/>
                  </pic:nvPicPr>
                  <ve:AlternateContent xmlns:ma="http://schemas.microsoft.com/office/mac/drawingml/2008/main">
                    <ve:Choice Requires="ma">
                      <pic:blipFill>
                        <a:blip r:embed="rId7"/>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tretch>
                          <a:fillRect/>
                        </a:stretch>
                      </pic:blipFill>
                    </ve:Fallback>
                  </ve:AlternateContent>
                  <pic:spPr>
                    <a:xfrm>
                      <a:off x="0" y="0"/>
                      <a:ext cx="5181202" cy="7332239"/>
                    </a:xfrm>
                    <a:prstGeom prst="rect">
                      <a:avLst/>
                    </a:prstGeom>
                  </pic:spPr>
                </pic:pic>
              </a:graphicData>
            </a:graphic>
          </wp:inline>
        </w:drawing>
      </w:r>
    </w:p>
    <w:p w:rsidR="006A1AC9" w:rsidRDefault="00DC36C2" w:rsidP="00723B08">
      <w:pPr>
        <w:tabs>
          <w:tab w:val="left" w:pos="5947"/>
        </w:tabs>
        <w:rPr>
          <w:rFonts w:ascii="Times New Roman" w:eastAsia="ＭＳ 明朝" w:hAnsi="Times New Roman"/>
          <w:b/>
          <w:smallCaps/>
        </w:rPr>
      </w:pPr>
      <w:r>
        <w:rPr>
          <w:rFonts w:ascii="Times New Roman" w:eastAsia="ＭＳ 明朝" w:hAnsi="Times New Roman"/>
          <w:b/>
          <w:smallCaps/>
        </w:rPr>
        <w:br w:type="page"/>
        <w:t xml:space="preserve">Figure </w:t>
      </w:r>
      <w:r w:rsidR="003172C1">
        <w:rPr>
          <w:rFonts w:ascii="Times New Roman" w:eastAsia="ＭＳ 明朝" w:hAnsi="Times New Roman"/>
          <w:b/>
          <w:smallCaps/>
        </w:rPr>
        <w:t>S</w:t>
      </w:r>
      <w:r w:rsidR="00D812D8">
        <w:rPr>
          <w:rFonts w:ascii="Times New Roman" w:eastAsia="ＭＳ 明朝" w:hAnsi="Times New Roman"/>
          <w:b/>
          <w:smallCaps/>
        </w:rPr>
        <w:t>2b.</w:t>
      </w:r>
      <w:r>
        <w:rPr>
          <w:rFonts w:ascii="Times New Roman" w:eastAsia="ＭＳ 明朝" w:hAnsi="Times New Roman"/>
          <w:b/>
          <w:smallCaps/>
        </w:rPr>
        <w:t xml:space="preserve"> </w:t>
      </w:r>
      <w:r w:rsidR="006A1AC9" w:rsidRPr="006A1AC9">
        <w:rPr>
          <w:rFonts w:ascii="Times New Roman" w:eastAsia="ＭＳ 明朝" w:hAnsi="Times New Roman"/>
          <w:smallCaps/>
        </w:rPr>
        <w:t xml:space="preserve">Beast </w:t>
      </w:r>
      <w:r w:rsidR="00332FAC">
        <w:rPr>
          <w:rFonts w:ascii="Times New Roman" w:eastAsia="ＭＳ 明朝" w:hAnsi="Times New Roman"/>
          <w:smallCaps/>
        </w:rPr>
        <w:t>3</w:t>
      </w:r>
      <w:r w:rsidR="006A1AC9" w:rsidRPr="006A1AC9">
        <w:rPr>
          <w:rFonts w:ascii="Times New Roman" w:eastAsia="ＭＳ 明朝" w:hAnsi="Times New Roman"/>
          <w:smallCaps/>
        </w:rPr>
        <w:t xml:space="preserve"> calibration time tree (Kauai, Maui, Hawaii ; Table </w:t>
      </w:r>
      <w:r w:rsidR="003172C1">
        <w:rPr>
          <w:rFonts w:ascii="Times New Roman" w:eastAsia="ＭＳ 明朝" w:hAnsi="Times New Roman"/>
          <w:smallCaps/>
        </w:rPr>
        <w:t>S</w:t>
      </w:r>
      <w:r w:rsidR="006A1AC9" w:rsidRPr="006A1AC9">
        <w:rPr>
          <w:rFonts w:ascii="Times New Roman" w:eastAsia="ＭＳ 明朝" w:hAnsi="Times New Roman"/>
          <w:smallCaps/>
        </w:rPr>
        <w:t>2</w:t>
      </w:r>
      <w:r w:rsidR="00E95F2D">
        <w:rPr>
          <w:rFonts w:ascii="Times New Roman" w:eastAsia="ＭＳ 明朝" w:hAnsi="Times New Roman"/>
          <w:smallCaps/>
        </w:rPr>
        <w:t>a</w:t>
      </w:r>
      <w:r w:rsidR="006A1AC9" w:rsidRPr="006A1AC9">
        <w:rPr>
          <w:rFonts w:ascii="Times New Roman" w:eastAsia="ＭＳ 明朝" w:hAnsi="Times New Roman"/>
          <w:smallCaps/>
        </w:rPr>
        <w:t xml:space="preserve">, Figure </w:t>
      </w:r>
      <w:r w:rsidR="003172C1">
        <w:rPr>
          <w:rFonts w:ascii="Times New Roman" w:eastAsia="ＭＳ 明朝" w:hAnsi="Times New Roman"/>
          <w:smallCaps/>
        </w:rPr>
        <w:t>S</w:t>
      </w:r>
      <w:r w:rsidR="00E95F2D">
        <w:rPr>
          <w:rFonts w:ascii="Times New Roman" w:eastAsia="ＭＳ 明朝" w:hAnsi="Times New Roman"/>
          <w:smallCaps/>
        </w:rPr>
        <w:t>2a</w:t>
      </w:r>
      <w:r w:rsidR="006A1AC9" w:rsidRPr="006A1AC9">
        <w:rPr>
          <w:rFonts w:ascii="Times New Roman" w:eastAsia="ＭＳ 明朝" w:hAnsi="Times New Roman"/>
          <w:smallCaps/>
        </w:rPr>
        <w:t>).</w:t>
      </w:r>
      <w:r w:rsidR="006A1AC9">
        <w:rPr>
          <w:rFonts w:ascii="Times New Roman" w:eastAsia="ＭＳ 明朝" w:hAnsi="Times New Roman"/>
          <w:b/>
          <w:smallCaps/>
        </w:rPr>
        <w:t xml:space="preserve"> </w:t>
      </w:r>
      <w:r w:rsidR="00CE4531">
        <w:rPr>
          <w:rFonts w:ascii="Times New Roman" w:eastAsia="ＭＳ 明朝" w:hAnsi="Times New Roman"/>
          <w:b/>
          <w:smallCaps/>
          <w:noProof/>
        </w:rPr>
        <w:drawing>
          <wp:inline distT="0" distB="0" distL="0" distR="0">
            <wp:extent cx="5486400" cy="4483100"/>
            <wp:effectExtent l="25400" t="0" r="0" b="0"/>
            <wp:docPr id="1" name="Picture 0" descr="euryn3cal_deeper_n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yn3cal_deeper_noP.pdf"/>
                    <pic:cNvPicPr/>
                  </pic:nvPicPr>
                  <ve:AlternateContent xmlns:ma="http://schemas.microsoft.com/office/mac/drawingml/2008/main">
                    <ve:Choice Requires="ma">
                      <pic:blipFill>
                        <a:blip r:embed="rId9"/>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0"/>
                        <a:stretch>
                          <a:fillRect/>
                        </a:stretch>
                      </pic:blipFill>
                    </ve:Fallback>
                  </ve:AlternateContent>
                  <pic:spPr>
                    <a:xfrm>
                      <a:off x="0" y="0"/>
                      <a:ext cx="5486400" cy="4483100"/>
                    </a:xfrm>
                    <a:prstGeom prst="rect">
                      <a:avLst/>
                    </a:prstGeom>
                  </pic:spPr>
                </pic:pic>
              </a:graphicData>
            </a:graphic>
          </wp:inline>
        </w:drawing>
      </w:r>
    </w:p>
    <w:p w:rsidR="00DC36C2" w:rsidRDefault="006A1AC9" w:rsidP="00723B08">
      <w:pPr>
        <w:tabs>
          <w:tab w:val="left" w:pos="5947"/>
        </w:tabs>
        <w:rPr>
          <w:rFonts w:ascii="Times New Roman" w:eastAsia="ＭＳ 明朝" w:hAnsi="Times New Roman"/>
          <w:b/>
          <w:smallCaps/>
        </w:rPr>
      </w:pPr>
      <w:r>
        <w:rPr>
          <w:rFonts w:ascii="Times New Roman" w:eastAsia="ＭＳ 明朝" w:hAnsi="Times New Roman"/>
          <w:b/>
          <w:smallCaps/>
        </w:rPr>
        <w:br w:type="page"/>
      </w:r>
      <w:r w:rsidR="003A3452">
        <w:rPr>
          <w:rFonts w:ascii="Times New Roman" w:eastAsia="ＭＳ 明朝" w:hAnsi="Times New Roman"/>
          <w:b/>
          <w:smallCaps/>
        </w:rPr>
        <w:t xml:space="preserve">Figure S2c. </w:t>
      </w:r>
      <w:r w:rsidR="003A3452" w:rsidRPr="006A1AC9">
        <w:rPr>
          <w:rFonts w:ascii="Times New Roman" w:eastAsia="ＭＳ 明朝" w:hAnsi="Times New Roman"/>
          <w:smallCaps/>
        </w:rPr>
        <w:t xml:space="preserve">Beast </w:t>
      </w:r>
      <w:r w:rsidR="003A3452">
        <w:rPr>
          <w:rFonts w:ascii="Times New Roman" w:eastAsia="ＭＳ 明朝" w:hAnsi="Times New Roman"/>
          <w:smallCaps/>
        </w:rPr>
        <w:t>2</w:t>
      </w:r>
      <w:r w:rsidR="003A3452" w:rsidRPr="006A1AC9">
        <w:rPr>
          <w:rFonts w:ascii="Times New Roman" w:eastAsia="ＭＳ 明朝" w:hAnsi="Times New Roman"/>
          <w:smallCaps/>
        </w:rPr>
        <w:t xml:space="preserve"> calibration time tree </w:t>
      </w:r>
      <w:r w:rsidR="003A3452">
        <w:rPr>
          <w:rFonts w:ascii="Times New Roman" w:eastAsia="ＭＳ 明朝" w:hAnsi="Times New Roman"/>
          <w:smallCaps/>
        </w:rPr>
        <w:t>(</w:t>
      </w:r>
      <w:r w:rsidR="003A3452" w:rsidRPr="006A1AC9">
        <w:rPr>
          <w:rFonts w:ascii="Times New Roman" w:eastAsia="ＭＳ 明朝" w:hAnsi="Times New Roman"/>
          <w:smallCaps/>
        </w:rPr>
        <w:t xml:space="preserve">Maui, Hawaii ; Table </w:t>
      </w:r>
      <w:r w:rsidR="003A3452">
        <w:rPr>
          <w:rFonts w:ascii="Times New Roman" w:eastAsia="ＭＳ 明朝" w:hAnsi="Times New Roman"/>
          <w:smallCaps/>
        </w:rPr>
        <w:t>S</w:t>
      </w:r>
      <w:r w:rsidR="003A3452" w:rsidRPr="006A1AC9">
        <w:rPr>
          <w:rFonts w:ascii="Times New Roman" w:eastAsia="ＭＳ 明朝" w:hAnsi="Times New Roman"/>
          <w:smallCaps/>
        </w:rPr>
        <w:t>2</w:t>
      </w:r>
      <w:r w:rsidR="003A3452">
        <w:rPr>
          <w:rFonts w:ascii="Times New Roman" w:eastAsia="ＭＳ 明朝" w:hAnsi="Times New Roman"/>
          <w:smallCaps/>
        </w:rPr>
        <w:t>a</w:t>
      </w:r>
      <w:r w:rsidR="003A3452" w:rsidRPr="006A1AC9">
        <w:rPr>
          <w:rFonts w:ascii="Times New Roman" w:eastAsia="ＭＳ 明朝" w:hAnsi="Times New Roman"/>
          <w:smallCaps/>
        </w:rPr>
        <w:t xml:space="preserve">, Figure </w:t>
      </w:r>
      <w:r w:rsidR="003A3452">
        <w:rPr>
          <w:rFonts w:ascii="Times New Roman" w:eastAsia="ＭＳ 明朝" w:hAnsi="Times New Roman"/>
          <w:smallCaps/>
        </w:rPr>
        <w:t>S2a</w:t>
      </w:r>
      <w:r w:rsidR="003A3452" w:rsidRPr="006A1AC9">
        <w:rPr>
          <w:rFonts w:ascii="Times New Roman" w:eastAsia="ＭＳ 明朝" w:hAnsi="Times New Roman"/>
          <w:smallCaps/>
        </w:rPr>
        <w:t>).</w:t>
      </w:r>
      <w:r w:rsidR="003A3452">
        <w:rPr>
          <w:rFonts w:ascii="Times New Roman" w:eastAsia="ＭＳ 明朝" w:hAnsi="Times New Roman"/>
          <w:b/>
          <w:smallCaps/>
        </w:rPr>
        <w:t xml:space="preserve"> </w:t>
      </w:r>
      <w:r w:rsidR="0002512B">
        <w:rPr>
          <w:rFonts w:ascii="Times New Roman" w:eastAsia="ＭＳ 明朝" w:hAnsi="Times New Roman"/>
          <w:b/>
          <w:smallCaps/>
          <w:noProof/>
        </w:rPr>
        <w:drawing>
          <wp:inline distT="0" distB="0" distL="0" distR="0">
            <wp:extent cx="5486400" cy="4483100"/>
            <wp:effectExtent l="25400" t="0" r="0" b="0"/>
            <wp:docPr id="5" name="Picture 4" descr="Euryn2cal_deep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yn2cal_deeper.pdf"/>
                    <pic:cNvPicPr/>
                  </pic:nvPicPr>
                  <ve:AlternateContent>
                    <ve:Choice xmlns:ma="http://schemas.microsoft.com/office/mac/drawingml/2008/main" Requires="ma">
                      <pic:blipFill>
                        <a:blip r:embed="rId11"/>
                        <a:stretch>
                          <a:fillRect/>
                        </a:stretch>
                      </pic:blipFill>
                    </ve:Choice>
                    <ve:Fallback>
                      <pic:blipFill>
                        <a:blip r:embed="rId12"/>
                        <a:stretch>
                          <a:fillRect/>
                        </a:stretch>
                      </pic:blipFill>
                    </ve:Fallback>
                  </ve:AlternateContent>
                  <pic:spPr>
                    <a:xfrm>
                      <a:off x="0" y="0"/>
                      <a:ext cx="5486400" cy="4483100"/>
                    </a:xfrm>
                    <a:prstGeom prst="rect">
                      <a:avLst/>
                    </a:prstGeom>
                  </pic:spPr>
                </pic:pic>
              </a:graphicData>
            </a:graphic>
          </wp:inline>
        </w:drawing>
      </w:r>
      <w:r w:rsidR="003A3452">
        <w:rPr>
          <w:rFonts w:ascii="Times New Roman" w:eastAsia="ＭＳ 明朝" w:hAnsi="Times New Roman"/>
          <w:b/>
          <w:smallCaps/>
        </w:rPr>
        <w:br w:type="page"/>
      </w:r>
      <w:r>
        <w:rPr>
          <w:rFonts w:ascii="Times New Roman" w:eastAsia="ＭＳ 明朝" w:hAnsi="Times New Roman"/>
          <w:b/>
          <w:smallCaps/>
        </w:rPr>
        <w:t xml:space="preserve">Figure </w:t>
      </w:r>
      <w:r w:rsidR="003172C1">
        <w:rPr>
          <w:rFonts w:ascii="Times New Roman" w:eastAsia="ＭＳ 明朝" w:hAnsi="Times New Roman"/>
          <w:b/>
          <w:smallCaps/>
        </w:rPr>
        <w:t>S</w:t>
      </w:r>
      <w:r w:rsidR="00D812D8">
        <w:rPr>
          <w:rFonts w:ascii="Times New Roman" w:eastAsia="ＭＳ 明朝" w:hAnsi="Times New Roman"/>
          <w:b/>
          <w:smallCaps/>
        </w:rPr>
        <w:t>2</w:t>
      </w:r>
      <w:r w:rsidR="003A3452">
        <w:rPr>
          <w:rFonts w:ascii="Times New Roman" w:eastAsia="ＭＳ 明朝" w:hAnsi="Times New Roman"/>
          <w:b/>
          <w:smallCaps/>
        </w:rPr>
        <w:t>d</w:t>
      </w:r>
      <w:r w:rsidR="00D812D8">
        <w:rPr>
          <w:rFonts w:ascii="Times New Roman" w:eastAsia="ＭＳ 明朝" w:hAnsi="Times New Roman"/>
          <w:b/>
          <w:smallCaps/>
        </w:rPr>
        <w:t>.</w:t>
      </w:r>
      <w:r>
        <w:rPr>
          <w:rFonts w:ascii="Times New Roman" w:eastAsia="ＭＳ 明朝" w:hAnsi="Times New Roman"/>
          <w:b/>
          <w:smallCaps/>
        </w:rPr>
        <w:t xml:space="preserve"> </w:t>
      </w:r>
      <w:r w:rsidR="00332FAC" w:rsidRPr="009D1C33">
        <w:rPr>
          <w:rFonts w:ascii="Times New Roman" w:eastAsia="ＭＳ 明朝" w:hAnsi="Times New Roman"/>
          <w:smallCaps/>
        </w:rPr>
        <w:t>Alternate BEAST Tree using COI divergence rate</w:t>
      </w:r>
      <w:r w:rsidR="00332FAC">
        <w:rPr>
          <w:rFonts w:ascii="Times New Roman" w:eastAsia="ＭＳ 明朝" w:hAnsi="Times New Roman"/>
          <w:smallCaps/>
        </w:rPr>
        <w:t>, Fast Rate analysis</w:t>
      </w:r>
      <w:r w:rsidR="00332FAC" w:rsidRPr="009D1C33">
        <w:rPr>
          <w:rFonts w:ascii="Times New Roman" w:eastAsia="ＭＳ 明朝" w:hAnsi="Times New Roman"/>
          <w:smallCaps/>
        </w:rPr>
        <w:t xml:space="preserve"> (5.2%/million years):</w:t>
      </w:r>
      <w:r w:rsidR="00F25055">
        <w:rPr>
          <w:rFonts w:ascii="Times New Roman" w:eastAsia="ＭＳ 明朝" w:hAnsi="Times New Roman"/>
          <w:b/>
          <w:smallCaps/>
          <w:noProof/>
        </w:rPr>
        <w:drawing>
          <wp:inline distT="0" distB="0" distL="0" distR="0">
            <wp:extent cx="5486400" cy="4483100"/>
            <wp:effectExtent l="25400" t="0" r="0" b="0"/>
            <wp:docPr id="3" name="Picture 2" descr="eurynFastR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ynFastRate.pdf"/>
                    <pic:cNvPicPr/>
                  </pic:nvPicPr>
                  <ve:AlternateContent xmlns:ma="http://schemas.microsoft.com/office/mac/drawingml/2008/main">
                    <ve:Choice Requires="ma">
                      <pic:blipFill>
                        <a:blip r:embed="rId13"/>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4"/>
                        <a:stretch>
                          <a:fillRect/>
                        </a:stretch>
                      </pic:blipFill>
                    </ve:Fallback>
                  </ve:AlternateContent>
                  <pic:spPr>
                    <a:xfrm>
                      <a:off x="0" y="0"/>
                      <a:ext cx="5486400" cy="4483100"/>
                    </a:xfrm>
                    <a:prstGeom prst="rect">
                      <a:avLst/>
                    </a:prstGeom>
                  </pic:spPr>
                </pic:pic>
              </a:graphicData>
            </a:graphic>
          </wp:inline>
        </w:drawing>
      </w:r>
    </w:p>
    <w:p w:rsidR="00723B08" w:rsidRPr="009D1C33" w:rsidRDefault="00DC36C2" w:rsidP="00723B08">
      <w:pPr>
        <w:tabs>
          <w:tab w:val="left" w:pos="5947"/>
        </w:tabs>
        <w:rPr>
          <w:rFonts w:ascii="Times New Roman" w:eastAsia="ＭＳ 明朝" w:hAnsi="Times New Roman"/>
          <w:smallCaps/>
        </w:rPr>
      </w:pPr>
      <w:r>
        <w:rPr>
          <w:rFonts w:ascii="Times New Roman" w:eastAsia="ＭＳ 明朝" w:hAnsi="Times New Roman"/>
          <w:b/>
          <w:smallCaps/>
        </w:rPr>
        <w:t xml:space="preserve"> </w:t>
      </w:r>
    </w:p>
    <w:p w:rsidR="00723B08" w:rsidRPr="009D1C33" w:rsidRDefault="00723B08" w:rsidP="00723B08">
      <w:pPr>
        <w:tabs>
          <w:tab w:val="left" w:pos="5947"/>
        </w:tabs>
        <w:rPr>
          <w:rFonts w:ascii="Times New Roman" w:hAnsi="Times New Roman"/>
        </w:rPr>
      </w:pPr>
      <w:r w:rsidRPr="009D1C33">
        <w:rPr>
          <w:rFonts w:ascii="Times New Roman" w:hAnsi="Times New Roman"/>
        </w:rPr>
        <w:tab/>
      </w:r>
    </w:p>
    <w:p w:rsidR="00723B08" w:rsidRPr="009D1C33" w:rsidRDefault="00723B08" w:rsidP="00723B08">
      <w:pPr>
        <w:rPr>
          <w:rFonts w:ascii="Times New Roman" w:hAnsi="Times New Roman"/>
        </w:rPr>
      </w:pPr>
    </w:p>
    <w:p w:rsidR="00723B08" w:rsidRPr="009D1C33" w:rsidRDefault="00723B08" w:rsidP="00723B08">
      <w:pPr>
        <w:rPr>
          <w:rFonts w:ascii="Times New Roman" w:hAnsi="Times New Roman"/>
        </w:rPr>
      </w:pPr>
    </w:p>
    <w:p w:rsidR="00723B08" w:rsidRPr="009D1C33" w:rsidRDefault="00723B08" w:rsidP="00723B08">
      <w:pPr>
        <w:rPr>
          <w:rFonts w:ascii="Times New Roman" w:hAnsi="Times New Roman"/>
        </w:rPr>
      </w:pPr>
    </w:p>
    <w:p w:rsidR="00723B08" w:rsidRPr="009D1C33" w:rsidRDefault="009D1C33" w:rsidP="00723B08">
      <w:pPr>
        <w:tabs>
          <w:tab w:val="left" w:pos="5947"/>
        </w:tabs>
        <w:rPr>
          <w:rFonts w:ascii="Times New Roman" w:eastAsia="ＭＳ 明朝" w:hAnsi="Times New Roman"/>
          <w:smallCaps/>
        </w:rPr>
      </w:pPr>
      <w:r w:rsidRPr="009D1C33">
        <w:rPr>
          <w:rFonts w:ascii="Times New Roman" w:eastAsia="ＭＳ 明朝" w:hAnsi="Times New Roman"/>
          <w:b/>
          <w:smallCaps/>
        </w:rPr>
        <w:br w:type="page"/>
      </w:r>
      <w:r w:rsidR="00723B08" w:rsidRPr="009D1C33">
        <w:rPr>
          <w:rFonts w:ascii="Times New Roman" w:eastAsia="ＭＳ 明朝" w:hAnsi="Times New Roman"/>
          <w:b/>
          <w:smallCaps/>
        </w:rPr>
        <w:t xml:space="preserve">Figure </w:t>
      </w:r>
      <w:r w:rsidR="003172C1">
        <w:rPr>
          <w:rFonts w:ascii="Times New Roman" w:eastAsia="ＭＳ 明朝" w:hAnsi="Times New Roman"/>
          <w:b/>
          <w:smallCaps/>
        </w:rPr>
        <w:t>S</w:t>
      </w:r>
      <w:r w:rsidR="003A6DC1">
        <w:rPr>
          <w:rFonts w:ascii="Times New Roman" w:eastAsia="ＭＳ 明朝" w:hAnsi="Times New Roman"/>
          <w:b/>
          <w:smallCaps/>
        </w:rPr>
        <w:t>2</w:t>
      </w:r>
      <w:r w:rsidR="003A3452">
        <w:rPr>
          <w:rFonts w:ascii="Times New Roman" w:eastAsia="ＭＳ 明朝" w:hAnsi="Times New Roman"/>
          <w:b/>
          <w:smallCaps/>
        </w:rPr>
        <w:t>e</w:t>
      </w:r>
      <w:r w:rsidR="00723B08" w:rsidRPr="009D1C33">
        <w:rPr>
          <w:rFonts w:ascii="Times New Roman" w:eastAsia="ＭＳ 明朝" w:hAnsi="Times New Roman"/>
          <w:b/>
          <w:smallCaps/>
        </w:rPr>
        <w:t xml:space="preserve">. </w:t>
      </w:r>
      <w:r w:rsidR="00723B08" w:rsidRPr="009D1C33">
        <w:rPr>
          <w:rFonts w:ascii="Times New Roman" w:eastAsia="ＭＳ 明朝" w:hAnsi="Times New Roman"/>
          <w:smallCaps/>
        </w:rPr>
        <w:t>Alternate BEAST Tree using COI divergence rate</w:t>
      </w:r>
      <w:r w:rsidR="00210117">
        <w:rPr>
          <w:rFonts w:ascii="Times New Roman" w:eastAsia="ＭＳ 明朝" w:hAnsi="Times New Roman"/>
          <w:smallCaps/>
        </w:rPr>
        <w:t>, Slow rate analysis</w:t>
      </w:r>
      <w:r w:rsidR="00723B08" w:rsidRPr="009D1C33">
        <w:rPr>
          <w:rFonts w:ascii="Times New Roman" w:eastAsia="ＭＳ 明朝" w:hAnsi="Times New Roman"/>
          <w:smallCaps/>
        </w:rPr>
        <w:t xml:space="preserve"> (2.3%/million years):</w:t>
      </w:r>
      <w:r w:rsidR="005E7B5E" w:rsidRPr="005E7B5E">
        <w:rPr>
          <w:rFonts w:ascii="Times New Roman" w:hAnsi="Times New Roman"/>
          <w:noProof/>
        </w:rPr>
        <w:t xml:space="preserve"> </w:t>
      </w:r>
      <w:r w:rsidR="005B2F1D">
        <w:rPr>
          <w:rFonts w:ascii="Times New Roman" w:eastAsia="ＭＳ 明朝" w:hAnsi="Times New Roman"/>
          <w:smallCaps/>
          <w:noProof/>
        </w:rPr>
        <w:drawing>
          <wp:inline distT="0" distB="0" distL="0" distR="0">
            <wp:extent cx="5486400" cy="4483100"/>
            <wp:effectExtent l="25400" t="0" r="0" b="0"/>
            <wp:docPr id="2" name="Picture 1" descr="eurynBrower_n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ynBrower_noP.pdf"/>
                    <pic:cNvPicPr/>
                  </pic:nvPicPr>
                  <ve:AlternateContent xmlns:ma="http://schemas.microsoft.com/office/mac/drawingml/2008/main">
                    <ve:Choice Requires="ma">
                      <pic:blipFill>
                        <a:blip r:embed="rId1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6"/>
                        <a:stretch>
                          <a:fillRect/>
                        </a:stretch>
                      </pic:blipFill>
                    </ve:Fallback>
                  </ve:AlternateContent>
                  <pic:spPr>
                    <a:xfrm>
                      <a:off x="0" y="0"/>
                      <a:ext cx="5486400" cy="4483100"/>
                    </a:xfrm>
                    <a:prstGeom prst="rect">
                      <a:avLst/>
                    </a:prstGeom>
                  </pic:spPr>
                </pic:pic>
              </a:graphicData>
            </a:graphic>
          </wp:inline>
        </w:drawing>
      </w:r>
    </w:p>
    <w:p w:rsidR="00723B08" w:rsidRPr="009D1C33" w:rsidRDefault="00723B08" w:rsidP="00723B08">
      <w:pPr>
        <w:rPr>
          <w:rFonts w:ascii="Times New Roman" w:hAnsi="Times New Roman"/>
        </w:rPr>
      </w:pPr>
    </w:p>
    <w:p w:rsidR="00723B08" w:rsidRPr="009D1C33" w:rsidRDefault="00723B08" w:rsidP="00723B08">
      <w:pPr>
        <w:rPr>
          <w:rFonts w:ascii="Times New Roman" w:hAnsi="Times New Roman"/>
        </w:rPr>
      </w:pPr>
    </w:p>
    <w:p w:rsidR="00723B08" w:rsidRPr="009D1C33" w:rsidRDefault="009D1C33" w:rsidP="00723B08">
      <w:pPr>
        <w:rPr>
          <w:rFonts w:ascii="Times New Roman" w:hAnsi="Times New Roman"/>
          <w:b/>
        </w:rPr>
      </w:pPr>
      <w:r w:rsidRPr="009D1C33">
        <w:rPr>
          <w:rFonts w:ascii="Times New Roman" w:hAnsi="Times New Roman"/>
        </w:rPr>
        <w:br w:type="page"/>
      </w:r>
      <w:r w:rsidR="003172C1">
        <w:rPr>
          <w:rFonts w:ascii="Times New Roman" w:hAnsi="Times New Roman"/>
          <w:b/>
        </w:rPr>
        <w:t>REFERENCES</w:t>
      </w:r>
    </w:p>
    <w:p w:rsidR="00723B08" w:rsidRPr="009D1C33" w:rsidRDefault="00723B08" w:rsidP="00723B08">
      <w:pPr>
        <w:rPr>
          <w:rFonts w:ascii="Times New Roman" w:hAnsi="Times New Roman"/>
        </w:rPr>
      </w:pPr>
    </w:p>
    <w:p w:rsidR="002C1693" w:rsidRDefault="00494A73" w:rsidP="002C1693">
      <w:pPr>
        <w:rPr>
          <w:rFonts w:ascii="Cambria" w:hAnsi="Cambria"/>
          <w:noProof/>
        </w:rPr>
      </w:pPr>
      <w:r w:rsidRPr="009D1C33">
        <w:rPr>
          <w:rFonts w:ascii="Times New Roman" w:hAnsi="Times New Roman"/>
        </w:rPr>
        <w:fldChar w:fldCharType="begin"/>
      </w:r>
      <w:r w:rsidR="00723B08" w:rsidRPr="009D1C33">
        <w:rPr>
          <w:rFonts w:ascii="Times New Roman" w:hAnsi="Times New Roman"/>
        </w:rPr>
        <w:instrText xml:space="preserve"> ADDIN EN.REFLIST </w:instrText>
      </w:r>
      <w:r w:rsidRPr="009D1C33">
        <w:rPr>
          <w:rFonts w:ascii="Times New Roman" w:hAnsi="Times New Roman"/>
        </w:rPr>
        <w:fldChar w:fldCharType="separate"/>
      </w:r>
      <w:r w:rsidR="00D1203D">
        <w:rPr>
          <w:rFonts w:ascii="Cambria" w:hAnsi="Cambria"/>
          <w:noProof/>
        </w:rPr>
        <w:t>Brower, A.V.Z. (</w:t>
      </w:r>
      <w:r w:rsidR="002C1693" w:rsidRPr="002C1693">
        <w:rPr>
          <w:rFonts w:ascii="Cambria" w:hAnsi="Cambria"/>
          <w:noProof/>
        </w:rPr>
        <w:t>1994</w:t>
      </w:r>
      <w:r w:rsidR="00D1203D">
        <w:rPr>
          <w:rFonts w:ascii="Cambria" w:hAnsi="Cambria"/>
          <w:noProof/>
        </w:rPr>
        <w:t>)</w:t>
      </w:r>
      <w:r w:rsidR="002C1693" w:rsidRPr="002C1693">
        <w:rPr>
          <w:rFonts w:ascii="Cambria" w:hAnsi="Cambria"/>
          <w:noProof/>
        </w:rPr>
        <w:t xml:space="preserve"> Rapid morphological radiation and convergence among races of the butterfly </w:t>
      </w:r>
      <w:r w:rsidR="002C1693" w:rsidRPr="00D1203D">
        <w:rPr>
          <w:rFonts w:ascii="Cambria" w:hAnsi="Cambria"/>
          <w:i/>
          <w:noProof/>
        </w:rPr>
        <w:t>Heliconius erato</w:t>
      </w:r>
      <w:r w:rsidR="002C1693" w:rsidRPr="002C1693">
        <w:rPr>
          <w:rFonts w:ascii="Cambria" w:hAnsi="Cambria"/>
          <w:noProof/>
        </w:rPr>
        <w:t xml:space="preserve"> inferred from patterns of mitochondrial DNA evolution. </w:t>
      </w:r>
      <w:r w:rsidR="002C1693" w:rsidRPr="00D1203D">
        <w:rPr>
          <w:rFonts w:ascii="Cambria" w:hAnsi="Cambria"/>
          <w:i/>
          <w:noProof/>
        </w:rPr>
        <w:t>Proceedings of the National Academy of Sciences</w:t>
      </w:r>
      <w:r w:rsidR="00D1203D">
        <w:rPr>
          <w:rFonts w:ascii="Cambria" w:hAnsi="Cambria"/>
          <w:noProof/>
        </w:rPr>
        <w:t>,</w:t>
      </w:r>
      <w:r w:rsidR="002C1693" w:rsidRPr="002C1693">
        <w:rPr>
          <w:rFonts w:ascii="Cambria" w:hAnsi="Cambria"/>
          <w:noProof/>
        </w:rPr>
        <w:t xml:space="preserve"> </w:t>
      </w:r>
      <w:r w:rsidR="002C1693" w:rsidRPr="00D1203D">
        <w:rPr>
          <w:rFonts w:ascii="Cambria" w:hAnsi="Cambria"/>
          <w:b/>
          <w:noProof/>
        </w:rPr>
        <w:t>91</w:t>
      </w:r>
      <w:r w:rsidR="002C1693" w:rsidRPr="002C1693">
        <w:rPr>
          <w:rFonts w:ascii="Cambria" w:hAnsi="Cambria"/>
          <w:noProof/>
        </w:rPr>
        <w:t>, 6491-6495.</w:t>
      </w:r>
    </w:p>
    <w:p w:rsidR="002C1693" w:rsidRPr="002C1693" w:rsidRDefault="002C1693" w:rsidP="002C1693">
      <w:pPr>
        <w:rPr>
          <w:rFonts w:ascii="Cambria" w:hAnsi="Cambria"/>
          <w:noProof/>
        </w:rPr>
      </w:pPr>
    </w:p>
    <w:p w:rsidR="002C1693" w:rsidRDefault="00D1203D" w:rsidP="002C1693">
      <w:pPr>
        <w:rPr>
          <w:rFonts w:ascii="Cambria" w:hAnsi="Cambria"/>
          <w:noProof/>
        </w:rPr>
      </w:pPr>
      <w:r>
        <w:rPr>
          <w:rFonts w:ascii="Cambria" w:hAnsi="Cambria"/>
          <w:noProof/>
        </w:rPr>
        <w:t>Carson, H.L., Clague, D.A. (1995)</w:t>
      </w:r>
      <w:r w:rsidR="002C1693" w:rsidRPr="002C1693">
        <w:rPr>
          <w:rFonts w:ascii="Cambria" w:hAnsi="Cambria"/>
          <w:noProof/>
        </w:rPr>
        <w:t xml:space="preserve"> Geology and biogeography of the Hawaiian Islands. In: Wagner, W.L., Funk, V.A. (Eds.), </w:t>
      </w:r>
      <w:r w:rsidR="002C1693" w:rsidRPr="00D1203D">
        <w:rPr>
          <w:rFonts w:ascii="Cambria" w:hAnsi="Cambria"/>
          <w:i/>
          <w:noProof/>
        </w:rPr>
        <w:t>Hawaiian biogeography: evolution on a hotspot archipelago</w:t>
      </w:r>
      <w:r w:rsidR="002C1693" w:rsidRPr="002C1693">
        <w:rPr>
          <w:rFonts w:ascii="Cambria" w:hAnsi="Cambria"/>
          <w:noProof/>
        </w:rPr>
        <w:t>. Smithsonian Institution Press, Washington, D.C., pp. 14-29.</w:t>
      </w:r>
    </w:p>
    <w:p w:rsidR="002C1693" w:rsidRPr="002C1693" w:rsidRDefault="002C1693" w:rsidP="002C1693">
      <w:pPr>
        <w:rPr>
          <w:rFonts w:ascii="Cambria" w:hAnsi="Cambria"/>
          <w:noProof/>
        </w:rPr>
      </w:pPr>
    </w:p>
    <w:p w:rsidR="002C1693" w:rsidRDefault="002C1693" w:rsidP="002C1693">
      <w:pPr>
        <w:rPr>
          <w:rFonts w:ascii="Cambria" w:hAnsi="Cambria"/>
          <w:noProof/>
        </w:rPr>
      </w:pPr>
      <w:r w:rsidRPr="002C1693">
        <w:rPr>
          <w:rFonts w:ascii="Cambria" w:hAnsi="Cambria"/>
          <w:noProof/>
        </w:rPr>
        <w:t>Goodman, K.R.</w:t>
      </w:r>
      <w:r w:rsidR="00D1203D">
        <w:rPr>
          <w:rFonts w:ascii="Cambria" w:hAnsi="Cambria"/>
          <w:noProof/>
        </w:rPr>
        <w:t xml:space="preserve">, Welter, S.C., Roderick, G.K. (2012) </w:t>
      </w:r>
      <w:r w:rsidRPr="002C1693">
        <w:rPr>
          <w:rFonts w:ascii="Cambria" w:hAnsi="Cambria"/>
          <w:noProof/>
        </w:rPr>
        <w:t xml:space="preserve">Genetic divergence is decoupled from ecological diversification in the Hawaiian </w:t>
      </w:r>
      <w:r w:rsidRPr="002C1693">
        <w:rPr>
          <w:rFonts w:ascii="Cambria" w:hAnsi="Cambria"/>
          <w:i/>
          <w:noProof/>
        </w:rPr>
        <w:t>Nesosydne</w:t>
      </w:r>
      <w:r w:rsidRPr="002C1693">
        <w:rPr>
          <w:rFonts w:ascii="Cambria" w:hAnsi="Cambria"/>
          <w:noProof/>
        </w:rPr>
        <w:t xml:space="preserve"> planthoppers. </w:t>
      </w:r>
      <w:r w:rsidRPr="00D1203D">
        <w:rPr>
          <w:rFonts w:ascii="Cambria" w:hAnsi="Cambria"/>
          <w:i/>
          <w:noProof/>
        </w:rPr>
        <w:t>Evolution</w:t>
      </w:r>
      <w:r w:rsidR="00D1203D">
        <w:rPr>
          <w:rFonts w:ascii="Cambria" w:hAnsi="Cambria"/>
          <w:noProof/>
        </w:rPr>
        <w:t>,</w:t>
      </w:r>
      <w:r w:rsidRPr="002C1693">
        <w:rPr>
          <w:rFonts w:ascii="Cambria" w:hAnsi="Cambria"/>
          <w:noProof/>
        </w:rPr>
        <w:t xml:space="preserve"> </w:t>
      </w:r>
      <w:r w:rsidRPr="00D1203D">
        <w:rPr>
          <w:rFonts w:ascii="Cambria" w:hAnsi="Cambria"/>
          <w:b/>
          <w:noProof/>
        </w:rPr>
        <w:t>66</w:t>
      </w:r>
      <w:r w:rsidRPr="002C1693">
        <w:rPr>
          <w:rFonts w:ascii="Cambria" w:hAnsi="Cambria"/>
          <w:noProof/>
        </w:rPr>
        <w:t>, 2798-2813. .</w:t>
      </w:r>
    </w:p>
    <w:p w:rsidR="002C1693" w:rsidRPr="002C1693" w:rsidRDefault="002C1693" w:rsidP="002C1693">
      <w:pPr>
        <w:rPr>
          <w:rFonts w:ascii="Cambria" w:hAnsi="Cambria"/>
          <w:noProof/>
        </w:rPr>
      </w:pPr>
    </w:p>
    <w:p w:rsidR="002C1693" w:rsidRDefault="002C1693" w:rsidP="002C1693">
      <w:pPr>
        <w:rPr>
          <w:rFonts w:ascii="Cambria" w:hAnsi="Cambria"/>
          <w:noProof/>
        </w:rPr>
      </w:pPr>
      <w:r w:rsidRPr="002C1693">
        <w:rPr>
          <w:rFonts w:ascii="Cambria" w:hAnsi="Cambria"/>
          <w:noProof/>
        </w:rPr>
        <w:t>Papadopoulou, A.</w:t>
      </w:r>
      <w:r w:rsidR="00D1203D">
        <w:rPr>
          <w:rFonts w:ascii="Cambria" w:hAnsi="Cambria"/>
          <w:noProof/>
        </w:rPr>
        <w:t xml:space="preserve">, Anastasiou, I., Vogler, A.P. (2010) </w:t>
      </w:r>
      <w:r w:rsidRPr="002C1693">
        <w:rPr>
          <w:rFonts w:ascii="Cambria" w:hAnsi="Cambria"/>
          <w:noProof/>
        </w:rPr>
        <w:t xml:space="preserve">Revisiting the insect mitochondrial molecular clock: the mid-Aegean trench calibration. </w:t>
      </w:r>
      <w:r w:rsidRPr="00D1203D">
        <w:rPr>
          <w:rFonts w:ascii="Cambria" w:hAnsi="Cambria"/>
          <w:i/>
          <w:noProof/>
        </w:rPr>
        <w:t>Molecular Biology and Evolution</w:t>
      </w:r>
      <w:r w:rsidR="00D1203D">
        <w:rPr>
          <w:rFonts w:ascii="Cambria" w:hAnsi="Cambria"/>
          <w:noProof/>
        </w:rPr>
        <w:t>,</w:t>
      </w:r>
      <w:r w:rsidRPr="002C1693">
        <w:rPr>
          <w:rFonts w:ascii="Cambria" w:hAnsi="Cambria"/>
          <w:noProof/>
        </w:rPr>
        <w:t xml:space="preserve"> </w:t>
      </w:r>
      <w:r w:rsidRPr="00D1203D">
        <w:rPr>
          <w:rFonts w:ascii="Cambria" w:hAnsi="Cambria"/>
          <w:b/>
          <w:noProof/>
        </w:rPr>
        <w:t>27</w:t>
      </w:r>
      <w:r w:rsidRPr="00D1203D">
        <w:rPr>
          <w:rFonts w:ascii="Cambria" w:hAnsi="Cambria"/>
          <w:noProof/>
        </w:rPr>
        <w:t xml:space="preserve">, </w:t>
      </w:r>
      <w:r w:rsidRPr="002C1693">
        <w:rPr>
          <w:rFonts w:ascii="Cambria" w:hAnsi="Cambria"/>
          <w:noProof/>
        </w:rPr>
        <w:t>1659-1672.</w:t>
      </w:r>
    </w:p>
    <w:p w:rsidR="002C1693" w:rsidRPr="002C1693" w:rsidRDefault="002C1693" w:rsidP="002C1693">
      <w:pPr>
        <w:rPr>
          <w:rFonts w:ascii="Cambria" w:hAnsi="Cambria"/>
          <w:noProof/>
        </w:rPr>
      </w:pPr>
    </w:p>
    <w:p w:rsidR="002C1693" w:rsidRDefault="002C1693" w:rsidP="002C1693">
      <w:pPr>
        <w:rPr>
          <w:rFonts w:ascii="Cambria" w:hAnsi="Cambria"/>
          <w:noProof/>
        </w:rPr>
      </w:pPr>
      <w:r w:rsidRPr="002C1693">
        <w:rPr>
          <w:rFonts w:ascii="Cambria" w:hAnsi="Cambria"/>
          <w:noProof/>
        </w:rPr>
        <w:t>Quek, S.P., Davies,</w:t>
      </w:r>
      <w:r w:rsidR="00D1203D">
        <w:rPr>
          <w:rFonts w:ascii="Cambria" w:hAnsi="Cambria"/>
          <w:noProof/>
        </w:rPr>
        <w:t xml:space="preserve"> S.J., Itino, T., Pierce, N.E. (2004) </w:t>
      </w:r>
      <w:r w:rsidRPr="002C1693">
        <w:rPr>
          <w:rFonts w:ascii="Cambria" w:hAnsi="Cambria"/>
          <w:noProof/>
        </w:rPr>
        <w:t xml:space="preserve">Codiversification in an ant-plant mutualism: Stem texture and the evolution of host use in Crematogaster (Formicidae : Myrmicinae) inhabitants of Macaranga (Euphorbiaceae). </w:t>
      </w:r>
      <w:r w:rsidRPr="00D1203D">
        <w:rPr>
          <w:rFonts w:ascii="Cambria" w:hAnsi="Cambria"/>
          <w:i/>
          <w:noProof/>
        </w:rPr>
        <w:t>Evolution</w:t>
      </w:r>
      <w:r w:rsidR="00D1203D">
        <w:rPr>
          <w:rFonts w:ascii="Cambria" w:hAnsi="Cambria"/>
          <w:i/>
          <w:noProof/>
        </w:rPr>
        <w:t>,</w:t>
      </w:r>
      <w:r w:rsidRPr="00D1203D">
        <w:rPr>
          <w:rFonts w:ascii="Cambria" w:hAnsi="Cambria"/>
          <w:i/>
          <w:noProof/>
        </w:rPr>
        <w:t xml:space="preserve"> </w:t>
      </w:r>
      <w:r w:rsidRPr="00D1203D">
        <w:rPr>
          <w:rFonts w:ascii="Cambria" w:hAnsi="Cambria"/>
          <w:b/>
          <w:noProof/>
        </w:rPr>
        <w:t>58</w:t>
      </w:r>
      <w:r w:rsidRPr="002C1693">
        <w:rPr>
          <w:rFonts w:ascii="Cambria" w:hAnsi="Cambria"/>
          <w:noProof/>
        </w:rPr>
        <w:t>, 554-570.</w:t>
      </w:r>
    </w:p>
    <w:p w:rsidR="002C1693" w:rsidRPr="002C1693" w:rsidRDefault="002C1693" w:rsidP="002C1693">
      <w:pPr>
        <w:rPr>
          <w:rFonts w:ascii="Cambria" w:hAnsi="Cambria"/>
          <w:noProof/>
        </w:rPr>
      </w:pPr>
    </w:p>
    <w:p w:rsidR="002C1693" w:rsidRPr="002C1693" w:rsidRDefault="002C1693" w:rsidP="002C1693">
      <w:pPr>
        <w:rPr>
          <w:rFonts w:ascii="Cambria" w:hAnsi="Cambria"/>
          <w:noProof/>
        </w:rPr>
      </w:pPr>
    </w:p>
    <w:p w:rsidR="002C1693" w:rsidRPr="00A42972" w:rsidRDefault="002C1693" w:rsidP="00A42972">
      <w:pPr>
        <w:pStyle w:val="ListParagraph"/>
        <w:ind w:left="360"/>
        <w:rPr>
          <w:rFonts w:ascii="Times New Roman" w:hAnsi="Times New Roman"/>
          <w:noProof/>
        </w:rPr>
      </w:pPr>
    </w:p>
    <w:p w:rsidR="00CA18F9" w:rsidRDefault="00494A73" w:rsidP="00723B08">
      <w:r w:rsidRPr="009D1C33">
        <w:rPr>
          <w:rFonts w:ascii="Times New Roman" w:hAnsi="Times New Roman"/>
        </w:rPr>
        <w:fldChar w:fldCharType="end"/>
      </w:r>
    </w:p>
    <w:sectPr w:rsidR="00CA18F9" w:rsidSect="0080723F">
      <w:pgSz w:w="12240" w:h="15840"/>
      <w:pgMar w:top="1440" w:right="1800" w:bottom="1440" w:left="1800" w:gutter="0"/>
      <w:printerSettings r:id="rId1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2080207040109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42" w:rsidRDefault="009C7742" w:rsidP="003B7328">
    <w:pPr>
      <w:pStyle w:val="Header"/>
      <w:rPr>
        <w:rFonts w:ascii="Times New Roman" w:hAnsi="Times New Roman"/>
        <w:i/>
        <w:smallCaps/>
      </w:rPr>
    </w:pPr>
    <w:r w:rsidRPr="00794FCB">
      <w:rPr>
        <w:rFonts w:ascii="Times New Roman" w:hAnsi="Times New Roman"/>
        <w:smallCaps/>
      </w:rPr>
      <w:t>Goodman et al</w:t>
    </w:r>
    <w:r>
      <w:rPr>
        <w:rFonts w:ascii="Times New Roman" w:hAnsi="Times New Roman"/>
        <w:smallCaps/>
      </w:rPr>
      <w:t xml:space="preserve">.                                      Appendix S2:  </w:t>
    </w:r>
    <w:r>
      <w:rPr>
        <w:rFonts w:ascii="Times New Roman" w:hAnsi="Times New Roman"/>
        <w:i/>
        <w:smallCaps/>
      </w:rPr>
      <w:t>Divergence time analayses</w:t>
    </w:r>
  </w:p>
  <w:p w:rsidR="009C7742" w:rsidRPr="00422258" w:rsidRDefault="009C7742" w:rsidP="00422258">
    <w:pPr>
      <w:rPr>
        <w:rFonts w:ascii="Times New Roman" w:hAnsi="Times New Roman"/>
      </w:rPr>
    </w:pPr>
    <w:r w:rsidRPr="00422258">
      <w:rPr>
        <w:rFonts w:ascii="Times New Roman" w:hAnsi="Times New Roman"/>
      </w:rPr>
      <w:t>Multiple, Independent Colonizations of the Hawaiian Archipelago by the Family Dolichopodidae (Diptera)</w:t>
    </w:r>
  </w:p>
  <w:p w:rsidR="009C7742" w:rsidRDefault="009C774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F0A"/>
    <w:multiLevelType w:val="hybridMultilevel"/>
    <w:tmpl w:val="D31693FC"/>
    <w:lvl w:ilvl="0" w:tplc="2250B6FE">
      <w:start w:val="2"/>
      <w:numFmt w:val="bullet"/>
      <w:lvlText w:val=""/>
      <w:lvlJc w:val="left"/>
      <w:pPr>
        <w:ind w:left="720" w:hanging="360"/>
      </w:pPr>
      <w:rPr>
        <w:rFonts w:ascii="Symbol" w:eastAsia="ＭＳ 明朝"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21B8"/>
    <w:multiLevelType w:val="multilevel"/>
    <w:tmpl w:val="778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159EA"/>
    <w:multiLevelType w:val="hybridMultilevel"/>
    <w:tmpl w:val="5F1E6128"/>
    <w:lvl w:ilvl="0" w:tplc="DFF0768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41B1E"/>
    <w:multiLevelType w:val="hybridMultilevel"/>
    <w:tmpl w:val="2BD61E86"/>
    <w:lvl w:ilvl="0" w:tplc="DFF0768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372ED"/>
    <w:multiLevelType w:val="hybridMultilevel"/>
    <w:tmpl w:val="C3066512"/>
    <w:lvl w:ilvl="0" w:tplc="044884EC">
      <w:start w:val="13"/>
      <w:numFmt w:val="bullet"/>
      <w:lvlText w:val=""/>
      <w:lvlJc w:val="left"/>
      <w:pPr>
        <w:ind w:left="720" w:hanging="360"/>
      </w:pPr>
      <w:rPr>
        <w:rFonts w:ascii="Wingdings" w:eastAsia="Cambria"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41EE9"/>
    <w:multiLevelType w:val="hybridMultilevel"/>
    <w:tmpl w:val="9692E876"/>
    <w:lvl w:ilvl="0" w:tplc="DFF0768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6F579C"/>
    <w:multiLevelType w:val="multilevel"/>
    <w:tmpl w:val="E07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D3CA4"/>
    <w:multiLevelType w:val="hybridMultilevel"/>
    <w:tmpl w:val="CC429756"/>
    <w:lvl w:ilvl="0" w:tplc="DFF0768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01C83"/>
    <w:multiLevelType w:val="multilevel"/>
    <w:tmpl w:val="2C2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E2549"/>
    <w:multiLevelType w:val="multilevel"/>
    <w:tmpl w:val="2DB6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65A84"/>
    <w:multiLevelType w:val="hybridMultilevel"/>
    <w:tmpl w:val="42760DDE"/>
    <w:lvl w:ilvl="0" w:tplc="DFF0768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D2487"/>
    <w:multiLevelType w:val="hybridMultilevel"/>
    <w:tmpl w:val="034CC982"/>
    <w:lvl w:ilvl="0" w:tplc="DFF07680">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9"/>
  </w:num>
  <w:num w:numId="6">
    <w:abstractNumId w:val="0"/>
  </w:num>
  <w:num w:numId="7">
    <w:abstractNumId w:val="10"/>
  </w:num>
  <w:num w:numId="8">
    <w:abstractNumId w:val="2"/>
  </w:num>
  <w:num w:numId="9">
    <w:abstractNumId w:val="5"/>
  </w:num>
  <w:num w:numId="10">
    <w:abstractNumId w:val="1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Mol Phylogenetics Evolu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s.enl&lt;/item&gt;&lt;/Libraries&gt;&lt;/ENLibraries&gt;"/>
  </w:docVars>
  <w:rsids>
    <w:rsidRoot w:val="00723B08"/>
    <w:rsid w:val="00000810"/>
    <w:rsid w:val="0000095E"/>
    <w:rsid w:val="0002512B"/>
    <w:rsid w:val="00034F56"/>
    <w:rsid w:val="0004705B"/>
    <w:rsid w:val="000746F4"/>
    <w:rsid w:val="000D5948"/>
    <w:rsid w:val="000E3E36"/>
    <w:rsid w:val="000E570B"/>
    <w:rsid w:val="001266A7"/>
    <w:rsid w:val="00150C1E"/>
    <w:rsid w:val="00162CFE"/>
    <w:rsid w:val="001744F9"/>
    <w:rsid w:val="001760B8"/>
    <w:rsid w:val="001B7D08"/>
    <w:rsid w:val="001D55F7"/>
    <w:rsid w:val="001F1FB8"/>
    <w:rsid w:val="001F2300"/>
    <w:rsid w:val="00205FD1"/>
    <w:rsid w:val="00210117"/>
    <w:rsid w:val="00222FB3"/>
    <w:rsid w:val="00244951"/>
    <w:rsid w:val="00267953"/>
    <w:rsid w:val="00270F32"/>
    <w:rsid w:val="00271A9C"/>
    <w:rsid w:val="0029024E"/>
    <w:rsid w:val="00295E6B"/>
    <w:rsid w:val="002A50D1"/>
    <w:rsid w:val="002A57E1"/>
    <w:rsid w:val="002C1693"/>
    <w:rsid w:val="002C25B0"/>
    <w:rsid w:val="002D32BC"/>
    <w:rsid w:val="002E065B"/>
    <w:rsid w:val="00303D55"/>
    <w:rsid w:val="00303F02"/>
    <w:rsid w:val="003044A4"/>
    <w:rsid w:val="00314BF8"/>
    <w:rsid w:val="003172C1"/>
    <w:rsid w:val="00332FAC"/>
    <w:rsid w:val="003630F2"/>
    <w:rsid w:val="00370FA5"/>
    <w:rsid w:val="003A0011"/>
    <w:rsid w:val="003A3452"/>
    <w:rsid w:val="003A6DC1"/>
    <w:rsid w:val="003A7190"/>
    <w:rsid w:val="003B1EEA"/>
    <w:rsid w:val="003B5560"/>
    <w:rsid w:val="003B7328"/>
    <w:rsid w:val="003D78F6"/>
    <w:rsid w:val="003E1111"/>
    <w:rsid w:val="003E2699"/>
    <w:rsid w:val="003E73BD"/>
    <w:rsid w:val="00406ED8"/>
    <w:rsid w:val="00422258"/>
    <w:rsid w:val="004243B5"/>
    <w:rsid w:val="00476268"/>
    <w:rsid w:val="00494A73"/>
    <w:rsid w:val="00497000"/>
    <w:rsid w:val="004D2826"/>
    <w:rsid w:val="004D2EC2"/>
    <w:rsid w:val="004F22C4"/>
    <w:rsid w:val="004F24AD"/>
    <w:rsid w:val="0053327E"/>
    <w:rsid w:val="00562629"/>
    <w:rsid w:val="005807B5"/>
    <w:rsid w:val="005A69A6"/>
    <w:rsid w:val="005B2F1D"/>
    <w:rsid w:val="005D0351"/>
    <w:rsid w:val="005E26F5"/>
    <w:rsid w:val="005E31D2"/>
    <w:rsid w:val="005E3CEF"/>
    <w:rsid w:val="005E7B5E"/>
    <w:rsid w:val="0063092B"/>
    <w:rsid w:val="00630D22"/>
    <w:rsid w:val="00634836"/>
    <w:rsid w:val="00646249"/>
    <w:rsid w:val="006757AB"/>
    <w:rsid w:val="00692D09"/>
    <w:rsid w:val="00697F1C"/>
    <w:rsid w:val="006A1AC9"/>
    <w:rsid w:val="006B0A7C"/>
    <w:rsid w:val="006B7CE6"/>
    <w:rsid w:val="006D50C8"/>
    <w:rsid w:val="00706B13"/>
    <w:rsid w:val="00710CD4"/>
    <w:rsid w:val="0071299F"/>
    <w:rsid w:val="00716CF3"/>
    <w:rsid w:val="00722409"/>
    <w:rsid w:val="00723B08"/>
    <w:rsid w:val="00724B75"/>
    <w:rsid w:val="00746ED4"/>
    <w:rsid w:val="007643DE"/>
    <w:rsid w:val="00783A4A"/>
    <w:rsid w:val="0079013F"/>
    <w:rsid w:val="007A44B9"/>
    <w:rsid w:val="007B4A0E"/>
    <w:rsid w:val="007B710E"/>
    <w:rsid w:val="0080723F"/>
    <w:rsid w:val="00822AF5"/>
    <w:rsid w:val="00883B00"/>
    <w:rsid w:val="0088668D"/>
    <w:rsid w:val="008D77B5"/>
    <w:rsid w:val="009013A6"/>
    <w:rsid w:val="00917DBB"/>
    <w:rsid w:val="00930582"/>
    <w:rsid w:val="009650C8"/>
    <w:rsid w:val="00973234"/>
    <w:rsid w:val="00974FC2"/>
    <w:rsid w:val="009B1CB9"/>
    <w:rsid w:val="009C132C"/>
    <w:rsid w:val="009C7742"/>
    <w:rsid w:val="009D1C33"/>
    <w:rsid w:val="009E0639"/>
    <w:rsid w:val="009E551F"/>
    <w:rsid w:val="00A25F58"/>
    <w:rsid w:val="00A42972"/>
    <w:rsid w:val="00A50F60"/>
    <w:rsid w:val="00A61A16"/>
    <w:rsid w:val="00A75C1D"/>
    <w:rsid w:val="00A85F6E"/>
    <w:rsid w:val="00A96457"/>
    <w:rsid w:val="00AB173A"/>
    <w:rsid w:val="00AB3B69"/>
    <w:rsid w:val="00AC0ED1"/>
    <w:rsid w:val="00AC2A5D"/>
    <w:rsid w:val="00AD2F8C"/>
    <w:rsid w:val="00AE25D1"/>
    <w:rsid w:val="00AE5589"/>
    <w:rsid w:val="00B007F7"/>
    <w:rsid w:val="00B03794"/>
    <w:rsid w:val="00B13E24"/>
    <w:rsid w:val="00B16B43"/>
    <w:rsid w:val="00B22035"/>
    <w:rsid w:val="00B473EC"/>
    <w:rsid w:val="00B573DE"/>
    <w:rsid w:val="00B6025A"/>
    <w:rsid w:val="00B6616D"/>
    <w:rsid w:val="00BA266E"/>
    <w:rsid w:val="00BF4C75"/>
    <w:rsid w:val="00BF52D6"/>
    <w:rsid w:val="00C06E94"/>
    <w:rsid w:val="00C10CED"/>
    <w:rsid w:val="00C2391D"/>
    <w:rsid w:val="00C5647D"/>
    <w:rsid w:val="00C67164"/>
    <w:rsid w:val="00C870E5"/>
    <w:rsid w:val="00C9642F"/>
    <w:rsid w:val="00CA18F9"/>
    <w:rsid w:val="00CE4531"/>
    <w:rsid w:val="00D02499"/>
    <w:rsid w:val="00D04E49"/>
    <w:rsid w:val="00D10061"/>
    <w:rsid w:val="00D1203D"/>
    <w:rsid w:val="00D137B6"/>
    <w:rsid w:val="00D24990"/>
    <w:rsid w:val="00D56800"/>
    <w:rsid w:val="00D66299"/>
    <w:rsid w:val="00D707E0"/>
    <w:rsid w:val="00D812D8"/>
    <w:rsid w:val="00D82D82"/>
    <w:rsid w:val="00D906D3"/>
    <w:rsid w:val="00D91014"/>
    <w:rsid w:val="00DA30F9"/>
    <w:rsid w:val="00DB5BF9"/>
    <w:rsid w:val="00DC1C9A"/>
    <w:rsid w:val="00DC36C2"/>
    <w:rsid w:val="00DE06A6"/>
    <w:rsid w:val="00DE7482"/>
    <w:rsid w:val="00E21694"/>
    <w:rsid w:val="00E74866"/>
    <w:rsid w:val="00E76AEB"/>
    <w:rsid w:val="00E95F2D"/>
    <w:rsid w:val="00EC61A9"/>
    <w:rsid w:val="00EC7BB4"/>
    <w:rsid w:val="00ED7BC5"/>
    <w:rsid w:val="00F07B1C"/>
    <w:rsid w:val="00F17790"/>
    <w:rsid w:val="00F23294"/>
    <w:rsid w:val="00F25055"/>
    <w:rsid w:val="00F32B82"/>
    <w:rsid w:val="00F56B3F"/>
    <w:rsid w:val="00FB121D"/>
    <w:rsid w:val="00FC1A8B"/>
    <w:rsid w:val="00FE55E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723B08"/>
  </w:style>
  <w:style w:type="paragraph" w:styleId="Heading1">
    <w:name w:val="heading 1"/>
    <w:basedOn w:val="Normal"/>
    <w:next w:val="Normal"/>
    <w:link w:val="Heading1Char"/>
    <w:qFormat/>
    <w:rsid w:val="00723B08"/>
    <w:pPr>
      <w:keepNext/>
      <w:tabs>
        <w:tab w:val="left" w:pos="5040"/>
      </w:tabs>
      <w:ind w:left="5760" w:hanging="5760"/>
      <w:outlineLvl w:val="0"/>
    </w:pPr>
    <w:rPr>
      <w:rFonts w:ascii="Helvetica" w:eastAsia="ＭＳ 明朝" w:hAnsi="Helvetica" w:cs="Times New Roman"/>
      <w:b/>
      <w:u w:val="single"/>
      <w:lang w:eastAsia="zh-CN"/>
    </w:rPr>
  </w:style>
  <w:style w:type="paragraph" w:styleId="Heading3">
    <w:name w:val="heading 3"/>
    <w:basedOn w:val="Normal"/>
    <w:link w:val="Heading3Char"/>
    <w:uiPriority w:val="9"/>
    <w:rsid w:val="00723B08"/>
    <w:pPr>
      <w:spacing w:beforeLines="1" w:afterLines="1"/>
      <w:outlineLvl w:val="2"/>
    </w:pPr>
    <w:rPr>
      <w:rFonts w:ascii="Times" w:eastAsia="Cambria" w:hAnsi="Times" w:cs="Times New Roman"/>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23B08"/>
    <w:rPr>
      <w:rFonts w:ascii="Helvetica" w:eastAsia="ＭＳ 明朝" w:hAnsi="Helvetica" w:cs="Times New Roman"/>
      <w:b/>
      <w:sz w:val="24"/>
      <w:szCs w:val="24"/>
      <w:u w:val="single"/>
      <w:lang w:eastAsia="zh-CN"/>
    </w:rPr>
  </w:style>
  <w:style w:type="character" w:customStyle="1" w:styleId="Heading3Char">
    <w:name w:val="Heading 3 Char"/>
    <w:basedOn w:val="DefaultParagraphFont"/>
    <w:link w:val="Heading3"/>
    <w:uiPriority w:val="9"/>
    <w:rsid w:val="00723B08"/>
    <w:rPr>
      <w:rFonts w:ascii="Times" w:eastAsia="Cambria" w:hAnsi="Times" w:cs="Times New Roman"/>
      <w:b/>
      <w:sz w:val="27"/>
    </w:rPr>
  </w:style>
  <w:style w:type="table" w:styleId="TableGrid">
    <w:name w:val="Table Grid"/>
    <w:basedOn w:val="TableNormal"/>
    <w:uiPriority w:val="59"/>
    <w:rsid w:val="00723B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723B08"/>
    <w:rPr>
      <w:rFonts w:ascii="Cambria" w:eastAsia="Cambria" w:hAnsi="Cambria" w:cs="Times New Roman"/>
      <w:sz w:val="24"/>
      <w:szCs w:val="24"/>
    </w:rPr>
  </w:style>
  <w:style w:type="paragraph" w:styleId="CommentText">
    <w:name w:val="annotation text"/>
    <w:basedOn w:val="Normal"/>
    <w:link w:val="CommentTextChar"/>
    <w:uiPriority w:val="99"/>
    <w:unhideWhenUsed/>
    <w:rsid w:val="00723B08"/>
    <w:rPr>
      <w:rFonts w:ascii="Cambria" w:eastAsia="Cambria" w:hAnsi="Cambria" w:cs="Times New Roman"/>
    </w:rPr>
  </w:style>
  <w:style w:type="character" w:customStyle="1" w:styleId="CommentTextChar1">
    <w:name w:val="Comment Text Char1"/>
    <w:basedOn w:val="DefaultParagraphFont"/>
    <w:link w:val="CommentText"/>
    <w:uiPriority w:val="99"/>
    <w:semiHidden/>
    <w:rsid w:val="00723B08"/>
    <w:rPr>
      <w:sz w:val="24"/>
      <w:szCs w:val="24"/>
    </w:rPr>
  </w:style>
  <w:style w:type="character" w:customStyle="1" w:styleId="BalloonTextChar">
    <w:name w:val="Balloon Text Char"/>
    <w:basedOn w:val="DefaultParagraphFont"/>
    <w:link w:val="BalloonText"/>
    <w:uiPriority w:val="99"/>
    <w:semiHidden/>
    <w:rsid w:val="00723B08"/>
    <w:rPr>
      <w:rFonts w:ascii="Lucida Grande" w:eastAsiaTheme="minorEastAsia" w:hAnsi="Lucida Grande"/>
      <w:sz w:val="18"/>
      <w:szCs w:val="18"/>
      <w:lang w:val="en-GB" w:eastAsia="ja-JP"/>
    </w:rPr>
  </w:style>
  <w:style w:type="paragraph" w:styleId="BalloonText">
    <w:name w:val="Balloon Text"/>
    <w:basedOn w:val="Normal"/>
    <w:link w:val="BalloonTextChar"/>
    <w:uiPriority w:val="99"/>
    <w:semiHidden/>
    <w:unhideWhenUsed/>
    <w:rsid w:val="00723B08"/>
    <w:rPr>
      <w:rFonts w:ascii="Lucida Grande" w:eastAsiaTheme="minorEastAsia" w:hAnsi="Lucida Grande"/>
      <w:sz w:val="18"/>
      <w:szCs w:val="18"/>
      <w:lang w:val="en-GB" w:eastAsia="ja-JP"/>
    </w:rPr>
  </w:style>
  <w:style w:type="character" w:customStyle="1" w:styleId="BalloonTextChar1">
    <w:name w:val="Balloon Text Char1"/>
    <w:basedOn w:val="DefaultParagraphFont"/>
    <w:link w:val="BalloonText"/>
    <w:uiPriority w:val="99"/>
    <w:semiHidden/>
    <w:rsid w:val="00723B08"/>
    <w:rPr>
      <w:rFonts w:ascii="Lucida Grande" w:hAnsi="Lucida Grande"/>
      <w:sz w:val="18"/>
      <w:szCs w:val="18"/>
    </w:rPr>
  </w:style>
  <w:style w:type="character" w:customStyle="1" w:styleId="CommentSubjectChar">
    <w:name w:val="Comment Subject Char"/>
    <w:basedOn w:val="CommentTextChar"/>
    <w:link w:val="CommentSubject"/>
    <w:uiPriority w:val="99"/>
    <w:rsid w:val="00723B08"/>
    <w:rPr>
      <w:rFonts w:ascii="Times New Roman" w:eastAsiaTheme="minorEastAsia" w:hAnsi="Times New Roman"/>
      <w:b/>
      <w:bCs/>
      <w:lang w:val="en-GB" w:eastAsia="ja-JP"/>
    </w:rPr>
  </w:style>
  <w:style w:type="paragraph" w:styleId="CommentSubject">
    <w:name w:val="annotation subject"/>
    <w:basedOn w:val="CommentText"/>
    <w:next w:val="CommentText"/>
    <w:link w:val="CommentSubjectChar"/>
    <w:uiPriority w:val="99"/>
    <w:unhideWhenUsed/>
    <w:rsid w:val="00723B08"/>
    <w:rPr>
      <w:rFonts w:ascii="Times New Roman" w:eastAsiaTheme="minorEastAsia" w:hAnsi="Times New Roman"/>
      <w:b/>
      <w:bCs/>
      <w:lang w:val="en-GB" w:eastAsia="ja-JP"/>
    </w:rPr>
  </w:style>
  <w:style w:type="character" w:customStyle="1" w:styleId="CommentSubjectChar1">
    <w:name w:val="Comment Subject Char1"/>
    <w:basedOn w:val="CommentTextChar1"/>
    <w:link w:val="CommentSubject"/>
    <w:uiPriority w:val="99"/>
    <w:semiHidden/>
    <w:rsid w:val="00723B08"/>
    <w:rPr>
      <w:b/>
      <w:bCs/>
    </w:rPr>
  </w:style>
  <w:style w:type="character" w:styleId="CommentReference">
    <w:name w:val="annotation reference"/>
    <w:basedOn w:val="DefaultParagraphFont"/>
    <w:uiPriority w:val="99"/>
    <w:unhideWhenUsed/>
    <w:rsid w:val="00723B08"/>
    <w:rPr>
      <w:sz w:val="18"/>
      <w:szCs w:val="18"/>
    </w:rPr>
  </w:style>
  <w:style w:type="paragraph" w:styleId="ListParagraph">
    <w:name w:val="List Paragraph"/>
    <w:basedOn w:val="Normal"/>
    <w:uiPriority w:val="34"/>
    <w:qFormat/>
    <w:rsid w:val="00723B08"/>
    <w:pPr>
      <w:ind w:left="720"/>
      <w:contextualSpacing/>
    </w:pPr>
    <w:rPr>
      <w:rFonts w:ascii="Cambria" w:eastAsia="Cambria" w:hAnsi="Cambria" w:cs="Times New Roman"/>
    </w:rPr>
  </w:style>
  <w:style w:type="character" w:styleId="Hyperlink">
    <w:name w:val="Hyperlink"/>
    <w:basedOn w:val="DefaultParagraphFont"/>
    <w:uiPriority w:val="99"/>
    <w:rsid w:val="00723B08"/>
    <w:rPr>
      <w:color w:val="0000D4"/>
      <w:u w:val="single"/>
    </w:rPr>
  </w:style>
  <w:style w:type="character" w:styleId="FollowedHyperlink">
    <w:name w:val="FollowedHyperlink"/>
    <w:basedOn w:val="DefaultParagraphFont"/>
    <w:uiPriority w:val="99"/>
    <w:rsid w:val="00723B08"/>
    <w:rPr>
      <w:color w:val="993366"/>
      <w:u w:val="single"/>
    </w:rPr>
  </w:style>
  <w:style w:type="paragraph" w:customStyle="1" w:styleId="font5">
    <w:name w:val="font5"/>
    <w:basedOn w:val="Normal"/>
    <w:rsid w:val="00723B08"/>
    <w:pPr>
      <w:spacing w:beforeLines="1" w:afterLines="1"/>
    </w:pPr>
    <w:rPr>
      <w:rFonts w:ascii="Verdana" w:eastAsia="Cambria" w:hAnsi="Verdana" w:cs="Times New Roman"/>
      <w:sz w:val="16"/>
      <w:szCs w:val="16"/>
    </w:rPr>
  </w:style>
  <w:style w:type="paragraph" w:customStyle="1" w:styleId="xl24">
    <w:name w:val="xl24"/>
    <w:basedOn w:val="Normal"/>
    <w:rsid w:val="00723B08"/>
    <w:pPr>
      <w:spacing w:beforeLines="1" w:afterLines="1"/>
      <w:jc w:val="center"/>
    </w:pPr>
    <w:rPr>
      <w:rFonts w:ascii="Times" w:eastAsia="Cambria" w:hAnsi="Times" w:cs="Times New Roman"/>
      <w:sz w:val="20"/>
      <w:szCs w:val="20"/>
    </w:rPr>
  </w:style>
  <w:style w:type="paragraph" w:customStyle="1" w:styleId="xl25">
    <w:name w:val="xl25"/>
    <w:basedOn w:val="Normal"/>
    <w:rsid w:val="00723B08"/>
    <w:pPr>
      <w:shd w:val="clear" w:color="auto" w:fill="C0C0C0"/>
      <w:spacing w:beforeLines="1" w:afterLines="1"/>
      <w:jc w:val="center"/>
    </w:pPr>
    <w:rPr>
      <w:rFonts w:ascii="Times" w:eastAsia="Cambria" w:hAnsi="Times" w:cs="Times New Roman"/>
      <w:sz w:val="20"/>
      <w:szCs w:val="20"/>
    </w:rPr>
  </w:style>
  <w:style w:type="paragraph" w:customStyle="1" w:styleId="xl26">
    <w:name w:val="xl26"/>
    <w:basedOn w:val="Normal"/>
    <w:rsid w:val="00723B08"/>
    <w:pPr>
      <w:spacing w:beforeLines="1" w:afterLines="1"/>
      <w:jc w:val="center"/>
    </w:pPr>
    <w:rPr>
      <w:rFonts w:ascii="Times" w:eastAsia="Cambria" w:hAnsi="Times" w:cs="Times New Roman"/>
      <w:b/>
      <w:bCs/>
      <w:sz w:val="20"/>
      <w:szCs w:val="20"/>
    </w:rPr>
  </w:style>
  <w:style w:type="paragraph" w:styleId="Header">
    <w:name w:val="header"/>
    <w:basedOn w:val="Normal"/>
    <w:link w:val="HeaderChar"/>
    <w:uiPriority w:val="99"/>
    <w:rsid w:val="00723B08"/>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723B08"/>
    <w:rPr>
      <w:rFonts w:ascii="Cambria" w:eastAsia="Cambria" w:hAnsi="Cambria" w:cs="Times New Roman"/>
      <w:sz w:val="24"/>
      <w:szCs w:val="24"/>
    </w:rPr>
  </w:style>
  <w:style w:type="paragraph" w:styleId="Footer">
    <w:name w:val="footer"/>
    <w:basedOn w:val="Normal"/>
    <w:link w:val="FooterChar"/>
    <w:rsid w:val="00723B08"/>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rsid w:val="00723B08"/>
    <w:rPr>
      <w:rFonts w:ascii="Cambria" w:eastAsia="Cambria" w:hAnsi="Cambria" w:cs="Times New Roman"/>
      <w:sz w:val="24"/>
      <w:szCs w:val="24"/>
    </w:rPr>
  </w:style>
  <w:style w:type="paragraph" w:styleId="NormalWeb">
    <w:name w:val="Normal (Web)"/>
    <w:basedOn w:val="Normal"/>
    <w:uiPriority w:val="99"/>
    <w:rsid w:val="00723B08"/>
    <w:pPr>
      <w:spacing w:beforeLines="1" w:afterLines="1"/>
    </w:pPr>
    <w:rPr>
      <w:rFonts w:ascii="Times" w:eastAsia="Cambria" w:hAnsi="Times" w:cs="Times New Roman"/>
      <w:sz w:val="20"/>
      <w:szCs w:val="20"/>
    </w:rPr>
  </w:style>
  <w:style w:type="character" w:styleId="Strong">
    <w:name w:val="Strong"/>
    <w:basedOn w:val="DefaultParagraphFont"/>
    <w:uiPriority w:val="22"/>
    <w:rsid w:val="00723B08"/>
    <w:rPr>
      <w:b/>
    </w:rPr>
  </w:style>
  <w:style w:type="character" w:styleId="Emphasis">
    <w:name w:val="Emphasis"/>
    <w:basedOn w:val="DefaultParagraphFont"/>
    <w:uiPriority w:val="20"/>
    <w:rsid w:val="00723B08"/>
    <w:rPr>
      <w:i/>
    </w:rPr>
  </w:style>
  <w:style w:type="character" w:styleId="PageNumber">
    <w:name w:val="page number"/>
    <w:basedOn w:val="DefaultParagraphFont"/>
    <w:rsid w:val="00723B08"/>
  </w:style>
  <w:style w:type="character" w:styleId="LineNumber">
    <w:name w:val="line number"/>
    <w:basedOn w:val="DefaultParagraphFont"/>
    <w:rsid w:val="00723B0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df"/><Relationship Id="rId12" Type="http://schemas.openxmlformats.org/officeDocument/2006/relationships/image" Target="media/image4.png"/><Relationship Id="rId13" Type="http://schemas.openxmlformats.org/officeDocument/2006/relationships/image" Target="media/image5.pdf"/><Relationship Id="rId14" Type="http://schemas.openxmlformats.org/officeDocument/2006/relationships/image" Target="media/image5.png"/><Relationship Id="rId15" Type="http://schemas.openxmlformats.org/officeDocument/2006/relationships/image" Target="media/image6.pdf"/><Relationship Id="rId16" Type="http://schemas.openxmlformats.org/officeDocument/2006/relationships/image" Target="media/image7.png"/><Relationship Id="rId17" Type="http://schemas.openxmlformats.org/officeDocument/2006/relationships/printerSettings" Target="printerSettings/printerSettings2.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image" Target="media/image2.pd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11</Pages>
  <Words>1603</Words>
  <Characters>9138</Characters>
  <Application>Microsoft Macintosh Word</Application>
  <DocSecurity>0</DocSecurity>
  <Lines>76</Lines>
  <Paragraphs>18</Paragraphs>
  <ScaleCrop>false</ScaleCrop>
  <Company>U.C. Berkeley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Kari Goodman</dc:creator>
  <cp:keywords/>
  <cp:lastModifiedBy> Kari Goodman</cp:lastModifiedBy>
  <cp:revision>152</cp:revision>
  <cp:lastPrinted>2016-03-30T15:30:00Z</cp:lastPrinted>
  <dcterms:created xsi:type="dcterms:W3CDTF">2013-10-10T18:42:00Z</dcterms:created>
  <dcterms:modified xsi:type="dcterms:W3CDTF">2016-10-09T20:24:00Z</dcterms:modified>
</cp:coreProperties>
</file>