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56" w:rsidRDefault="00982A56" w:rsidP="00A94C56"/>
    <w:tbl>
      <w:tblPr>
        <w:tblW w:w="9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54"/>
        <w:gridCol w:w="1296"/>
        <w:gridCol w:w="1297"/>
        <w:gridCol w:w="1298"/>
        <w:gridCol w:w="1297"/>
        <w:gridCol w:w="1298"/>
      </w:tblGrid>
      <w:tr w:rsidR="009335DA" w:rsidRPr="009335DA" w:rsidTr="009335DA">
        <w:trPr>
          <w:trHeight w:val="349"/>
        </w:trPr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35DA" w:rsidRPr="009335DA" w:rsidRDefault="009335DA" w:rsidP="009335DA"/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335DA" w:rsidRDefault="009335DA" w:rsidP="009335DA">
            <w:proofErr w:type="spellStart"/>
            <w:r w:rsidRPr="009335DA">
              <w:rPr>
                <w:i/>
                <w:iCs/>
                <w:lang w:val="en-GB"/>
              </w:rPr>
              <w:t>df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335DA" w:rsidRDefault="009335DA" w:rsidP="009335DA">
            <w:r w:rsidRPr="009335DA">
              <w:rPr>
                <w:i/>
                <w:iCs/>
                <w:lang w:val="en-GB"/>
              </w:rPr>
              <w:t xml:space="preserve">      SS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335DA" w:rsidRDefault="009335DA" w:rsidP="009335DA">
            <w:r w:rsidRPr="009335DA">
              <w:rPr>
                <w:i/>
                <w:iCs/>
                <w:lang w:val="en-GB"/>
              </w:rPr>
              <w:t>Pseudo-F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335DA" w:rsidRDefault="009335DA" w:rsidP="009335DA">
            <w:r w:rsidRPr="009335DA">
              <w:rPr>
                <w:i/>
                <w:iCs/>
                <w:lang w:val="en-GB"/>
              </w:rPr>
              <w:t>P-value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335DA" w:rsidRDefault="009335DA" w:rsidP="009335DA">
            <w:proofErr w:type="spellStart"/>
            <w:r w:rsidRPr="009335DA">
              <w:rPr>
                <w:i/>
                <w:iCs/>
                <w:lang w:val="en-GB"/>
              </w:rPr>
              <w:t>Permdisp</w:t>
            </w:r>
            <w:proofErr w:type="spellEnd"/>
          </w:p>
        </w:tc>
      </w:tr>
      <w:tr w:rsidR="009335DA" w:rsidRPr="009335DA" w:rsidTr="009335DA">
        <w:trPr>
          <w:trHeight w:val="515"/>
        </w:trPr>
        <w:tc>
          <w:tcPr>
            <w:tcW w:w="3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335DA" w:rsidRDefault="009335DA" w:rsidP="009335DA">
            <w:r w:rsidRPr="009335DA">
              <w:rPr>
                <w:lang w:val="en-GB"/>
              </w:rPr>
              <w:t>RNA/DNA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335DA" w:rsidRDefault="009335DA" w:rsidP="009335DA">
            <w:r w:rsidRPr="009335DA">
              <w:rPr>
                <w:lang w:val="en-GB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335DA" w:rsidRDefault="009335DA" w:rsidP="009335DA">
            <w:r w:rsidRPr="009335DA">
              <w:rPr>
                <w:lang w:val="en-GB"/>
              </w:rPr>
              <w:t>7,968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335DA" w:rsidRDefault="009335DA" w:rsidP="009335DA">
            <w:r w:rsidRPr="009335DA">
              <w:rPr>
                <w:lang w:val="en-GB"/>
              </w:rPr>
              <w:t xml:space="preserve">3.206 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335DA" w:rsidRDefault="009335DA" w:rsidP="009335DA">
            <w:r w:rsidRPr="009335DA">
              <w:rPr>
                <w:lang w:val="en-GB"/>
              </w:rPr>
              <w:t>&lt;0.001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335DA" w:rsidRDefault="009335DA" w:rsidP="009335DA">
            <w:r w:rsidRPr="009335DA">
              <w:rPr>
                <w:lang w:val="en-GB"/>
              </w:rPr>
              <w:t xml:space="preserve">0.137  </w:t>
            </w:r>
          </w:p>
        </w:tc>
      </w:tr>
      <w:tr w:rsidR="009335DA" w:rsidRPr="009335DA" w:rsidTr="009335DA">
        <w:trPr>
          <w:trHeight w:val="5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335DA" w:rsidRDefault="009335DA" w:rsidP="009335DA">
            <w:r w:rsidRPr="009335DA">
              <w:rPr>
                <w:lang w:val="en-GB"/>
              </w:rPr>
              <w:t>Zone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335DA" w:rsidRDefault="009335DA" w:rsidP="009335DA">
            <w:r w:rsidRPr="009335DA">
              <w:rPr>
                <w:lang w:val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335DA" w:rsidRDefault="009335DA" w:rsidP="009335DA">
            <w:r w:rsidRPr="009335DA">
              <w:rPr>
                <w:lang w:val="en-GB"/>
              </w:rPr>
              <w:t>6,367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335DA" w:rsidRDefault="009335DA" w:rsidP="009335DA">
            <w:r w:rsidRPr="009335DA">
              <w:rPr>
                <w:lang w:val="en-GB"/>
              </w:rPr>
              <w:t xml:space="preserve">2.562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335DA" w:rsidRDefault="009335DA" w:rsidP="009335DA">
            <w:r w:rsidRPr="009335DA">
              <w:rPr>
                <w:lang w:val="en-GB"/>
              </w:rPr>
              <w:t>&lt;0.001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335DA" w:rsidRDefault="009335DA" w:rsidP="009335DA">
            <w:r w:rsidRPr="009335DA">
              <w:rPr>
                <w:lang w:val="en-GB"/>
              </w:rPr>
              <w:t xml:space="preserve">0.410  </w:t>
            </w:r>
          </w:p>
        </w:tc>
      </w:tr>
      <w:tr w:rsidR="009335DA" w:rsidRPr="009335DA" w:rsidTr="009335DA">
        <w:trPr>
          <w:trHeight w:val="5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335DA" w:rsidRDefault="009335DA" w:rsidP="009335DA">
            <w:r w:rsidRPr="009335DA">
              <w:rPr>
                <w:lang w:val="en-GB"/>
              </w:rPr>
              <w:t>RNA/DNA*Zone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335DA" w:rsidRDefault="009335DA" w:rsidP="009335DA">
            <w:r w:rsidRPr="009335DA">
              <w:rPr>
                <w:lang w:val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335DA" w:rsidRDefault="009335DA" w:rsidP="009335DA">
            <w:r w:rsidRPr="009335DA">
              <w:rPr>
                <w:lang w:val="en-GB"/>
              </w:rPr>
              <w:t>2,258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335DA" w:rsidRDefault="009335DA" w:rsidP="009335DA">
            <w:r w:rsidRPr="009335DA">
              <w:rPr>
                <w:lang w:val="en-GB"/>
              </w:rPr>
              <w:t xml:space="preserve">0.909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335DA" w:rsidRDefault="009335DA" w:rsidP="009335DA">
            <w:r w:rsidRPr="009335DA">
              <w:rPr>
                <w:lang w:val="en-GB"/>
              </w:rPr>
              <w:t xml:space="preserve">0.678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35DA" w:rsidRPr="009335DA" w:rsidRDefault="009335DA" w:rsidP="009335DA"/>
        </w:tc>
      </w:tr>
      <w:tr w:rsidR="009335DA" w:rsidRPr="009335DA" w:rsidTr="009335DA">
        <w:trPr>
          <w:trHeight w:val="515"/>
        </w:trPr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335DA" w:rsidRDefault="009335DA" w:rsidP="009335DA">
            <w:r w:rsidRPr="009335DA">
              <w:rPr>
                <w:lang w:val="en-GB"/>
              </w:rPr>
              <w:t>Residual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335DA" w:rsidRDefault="009335DA" w:rsidP="009335DA">
            <w:r w:rsidRPr="009335DA">
              <w:rPr>
                <w:lang w:val="en-GB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335DA" w:rsidRDefault="009335DA" w:rsidP="009335DA">
            <w:r w:rsidRPr="009335DA">
              <w:rPr>
                <w:lang w:val="en-GB"/>
              </w:rPr>
              <w:t>49,708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335DA" w:rsidRDefault="009335DA" w:rsidP="009335DA">
            <w:r w:rsidRPr="009335DA">
              <w:rPr>
                <w:lang w:val="en-GB"/>
              </w:rPr>
              <w:t xml:space="preserve">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335DA" w:rsidRDefault="009335DA" w:rsidP="009335DA">
            <w:r w:rsidRPr="009335DA">
              <w:rPr>
                <w:lang w:val="en-GB"/>
              </w:rPr>
              <w:t xml:space="preserve">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335DA" w:rsidRDefault="009335DA" w:rsidP="009335DA">
            <w:r w:rsidRPr="009335DA">
              <w:rPr>
                <w:lang w:val="en-GB"/>
              </w:rPr>
              <w:t xml:space="preserve">      </w:t>
            </w:r>
          </w:p>
        </w:tc>
      </w:tr>
    </w:tbl>
    <w:p w:rsidR="00982A56" w:rsidRDefault="00982A56" w:rsidP="00A94C56"/>
    <w:p w:rsidR="009335DA" w:rsidRPr="009335DA" w:rsidRDefault="009335DA" w:rsidP="009335DA">
      <w:r w:rsidRPr="009335DA">
        <w:rPr>
          <w:lang w:val="en-US"/>
        </w:rPr>
        <w:t xml:space="preserve">Table S5. </w:t>
      </w:r>
      <w:proofErr w:type="gramStart"/>
      <w:r w:rsidRPr="009335DA">
        <w:rPr>
          <w:lang w:val="en-US"/>
        </w:rPr>
        <w:t>PERMANOVA and PERMDISP tests of the effects of the type of nucleic acid (RNA or DNA) and Zone (canyon, slope) for the Jaccard index.</w:t>
      </w:r>
      <w:proofErr w:type="gramEnd"/>
      <w:r w:rsidRPr="009335DA">
        <w:rPr>
          <w:lang w:val="en-US"/>
        </w:rPr>
        <w:t xml:space="preserve"> </w:t>
      </w:r>
      <w:proofErr w:type="spellStart"/>
      <w:r w:rsidRPr="009335DA">
        <w:rPr>
          <w:lang w:val="es-ES"/>
        </w:rPr>
        <w:t>The</w:t>
      </w:r>
      <w:proofErr w:type="spellEnd"/>
      <w:r w:rsidRPr="009335DA">
        <w:rPr>
          <w:lang w:val="es-ES"/>
        </w:rPr>
        <w:t xml:space="preserve"> </w:t>
      </w:r>
      <w:proofErr w:type="spellStart"/>
      <w:r w:rsidRPr="009335DA">
        <w:rPr>
          <w:lang w:val="es-ES"/>
        </w:rPr>
        <w:t>three</w:t>
      </w:r>
      <w:proofErr w:type="spellEnd"/>
      <w:r w:rsidRPr="009335DA">
        <w:rPr>
          <w:lang w:val="es-ES"/>
        </w:rPr>
        <w:t xml:space="preserve"> </w:t>
      </w:r>
      <w:proofErr w:type="spellStart"/>
      <w:r w:rsidRPr="009335DA">
        <w:rPr>
          <w:lang w:val="es-ES"/>
        </w:rPr>
        <w:t>layers</w:t>
      </w:r>
      <w:proofErr w:type="spellEnd"/>
      <w:r w:rsidRPr="009335DA">
        <w:rPr>
          <w:lang w:val="es-ES"/>
        </w:rPr>
        <w:t xml:space="preserve"> of </w:t>
      </w:r>
      <w:proofErr w:type="spellStart"/>
      <w:r w:rsidRPr="009335DA">
        <w:rPr>
          <w:lang w:val="es-ES"/>
        </w:rPr>
        <w:t>each</w:t>
      </w:r>
      <w:proofErr w:type="spellEnd"/>
      <w:r w:rsidRPr="009335DA">
        <w:rPr>
          <w:lang w:val="es-ES"/>
        </w:rPr>
        <w:t xml:space="preserve"> </w:t>
      </w:r>
      <w:proofErr w:type="spellStart"/>
      <w:r w:rsidRPr="009335DA">
        <w:rPr>
          <w:lang w:val="es-ES"/>
        </w:rPr>
        <w:t>sample</w:t>
      </w:r>
      <w:proofErr w:type="spellEnd"/>
      <w:r w:rsidRPr="009335DA">
        <w:rPr>
          <w:lang w:val="es-ES"/>
        </w:rPr>
        <w:t xml:space="preserve"> </w:t>
      </w:r>
      <w:proofErr w:type="spellStart"/>
      <w:r w:rsidRPr="009335DA">
        <w:rPr>
          <w:lang w:val="es-ES"/>
        </w:rPr>
        <w:t>pooled</w:t>
      </w:r>
      <w:proofErr w:type="spellEnd"/>
      <w:r w:rsidRPr="009335DA">
        <w:rPr>
          <w:lang w:val="es-ES"/>
        </w:rPr>
        <w:t>.</w:t>
      </w:r>
    </w:p>
    <w:p w:rsidR="009335DA" w:rsidRDefault="009335DA" w:rsidP="00A94C56">
      <w:bookmarkStart w:id="0" w:name="_GoBack"/>
      <w:bookmarkEnd w:id="0"/>
    </w:p>
    <w:p w:rsidR="009335DA" w:rsidRDefault="009335DA" w:rsidP="00A94C56"/>
    <w:p w:rsidR="00A94C56" w:rsidRDefault="00A94C56" w:rsidP="00A94C56"/>
    <w:p w:rsidR="00A94C56" w:rsidRPr="00A94C56" w:rsidRDefault="00A94C56" w:rsidP="00A94C56"/>
    <w:sectPr w:rsidR="00A94C56" w:rsidRPr="00A94C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3C"/>
    <w:rsid w:val="00350DD5"/>
    <w:rsid w:val="004447A6"/>
    <w:rsid w:val="009335DA"/>
    <w:rsid w:val="00982A56"/>
    <w:rsid w:val="00A3293C"/>
    <w:rsid w:val="00A94C56"/>
    <w:rsid w:val="00B23FF9"/>
    <w:rsid w:val="00C6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2</cp:revision>
  <dcterms:created xsi:type="dcterms:W3CDTF">2016-09-27T18:59:00Z</dcterms:created>
  <dcterms:modified xsi:type="dcterms:W3CDTF">2016-09-27T18:59:00Z</dcterms:modified>
</cp:coreProperties>
</file>