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37A" w:rsidRPr="00A9039C" w:rsidRDefault="00CE337A" w:rsidP="00453B52">
      <w:pPr>
        <w:jc w:val="center"/>
        <w:rPr>
          <w:b/>
        </w:rPr>
      </w:pPr>
      <w:r w:rsidRPr="00A9039C">
        <w:rPr>
          <w:b/>
          <w:lang w:eastAsia="zh-CN"/>
        </w:rPr>
        <w:t>Table S1 PRISMA Checklist</w:t>
      </w:r>
    </w:p>
    <w:tbl>
      <w:tblPr>
        <w:tblW w:w="15200" w:type="dxa"/>
        <w:tblLook w:val="0000"/>
      </w:tblPr>
      <w:tblGrid>
        <w:gridCol w:w="2800"/>
        <w:gridCol w:w="540"/>
        <w:gridCol w:w="10600"/>
        <w:gridCol w:w="1260"/>
      </w:tblGrid>
      <w:tr w:rsidR="00CE337A" w:rsidRPr="006B3943">
        <w:trPr>
          <w:trHeight w:val="663"/>
        </w:trPr>
        <w:tc>
          <w:tcPr>
            <w:tcW w:w="2800"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CE337A" w:rsidRPr="006B3943" w:rsidRDefault="00CE337A" w:rsidP="00E87209">
            <w:pPr>
              <w:pStyle w:val="Default"/>
              <w:rPr>
                <w:rFonts w:ascii="Arial" w:hAnsi="Arial" w:cs="Arial"/>
                <w:color w:val="FFFFFF"/>
                <w:sz w:val="22"/>
                <w:szCs w:val="22"/>
              </w:rPr>
            </w:pPr>
            <w:r w:rsidRPr="006B3943">
              <w:rPr>
                <w:rFonts w:ascii="Arial" w:hAnsi="Arial" w:cs="Arial"/>
                <w:b/>
                <w:bCs/>
                <w:color w:val="FFFFFF"/>
                <w:sz w:val="22"/>
                <w:szCs w:val="22"/>
              </w:rPr>
              <w:t xml:space="preserve">Section/Topic </w:t>
            </w:r>
          </w:p>
        </w:tc>
        <w:tc>
          <w:tcPr>
            <w:tcW w:w="540"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CE337A" w:rsidRPr="006B3943" w:rsidRDefault="00CE337A" w:rsidP="00E87209">
            <w:pPr>
              <w:pStyle w:val="Default"/>
              <w:jc w:val="center"/>
              <w:rPr>
                <w:rFonts w:ascii="Arial" w:hAnsi="Arial" w:cs="Arial"/>
                <w:b/>
                <w:bCs/>
                <w:color w:val="FFFFFF"/>
                <w:sz w:val="22"/>
                <w:szCs w:val="22"/>
              </w:rPr>
            </w:pPr>
            <w:r w:rsidRPr="006B3943">
              <w:rPr>
                <w:rFonts w:ascii="Arial" w:hAnsi="Arial" w:cs="Arial"/>
                <w:b/>
                <w:bCs/>
                <w:color w:val="FFFFFF"/>
                <w:sz w:val="22"/>
                <w:szCs w:val="22"/>
              </w:rPr>
              <w:t>#</w:t>
            </w:r>
          </w:p>
        </w:tc>
        <w:tc>
          <w:tcPr>
            <w:tcW w:w="1060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CE337A" w:rsidRPr="006B3943" w:rsidRDefault="00CE337A" w:rsidP="00E87209">
            <w:pPr>
              <w:pStyle w:val="Default"/>
              <w:rPr>
                <w:rFonts w:ascii="Arial" w:hAnsi="Arial" w:cs="Arial"/>
                <w:color w:val="FFFFFF"/>
                <w:sz w:val="22"/>
                <w:szCs w:val="22"/>
              </w:rPr>
            </w:pPr>
            <w:r w:rsidRPr="006B3943">
              <w:rPr>
                <w:rFonts w:ascii="Arial" w:hAnsi="Arial" w:cs="Arial"/>
                <w:b/>
                <w:bCs/>
                <w:color w:val="FFFFFF"/>
                <w:sz w:val="22"/>
                <w:szCs w:val="22"/>
              </w:rPr>
              <w:t xml:space="preserve">Checklist Item </w:t>
            </w:r>
          </w:p>
        </w:tc>
        <w:tc>
          <w:tcPr>
            <w:tcW w:w="126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CE337A" w:rsidRPr="006B3943" w:rsidRDefault="00CE337A" w:rsidP="00E87209">
            <w:pPr>
              <w:pStyle w:val="Default"/>
              <w:rPr>
                <w:rFonts w:ascii="Arial" w:hAnsi="Arial" w:cs="Arial"/>
                <w:color w:val="FFFFFF"/>
                <w:sz w:val="22"/>
                <w:szCs w:val="22"/>
              </w:rPr>
            </w:pPr>
            <w:r w:rsidRPr="006B3943">
              <w:rPr>
                <w:rFonts w:ascii="Arial" w:hAnsi="Arial" w:cs="Arial"/>
                <w:b/>
                <w:bCs/>
                <w:color w:val="FFFFFF"/>
                <w:sz w:val="22"/>
                <w:szCs w:val="22"/>
              </w:rPr>
              <w:t xml:space="preserve">Reported on Page # </w:t>
            </w:r>
          </w:p>
        </w:tc>
      </w:tr>
      <w:tr w:rsidR="00CE337A" w:rsidRPr="006B3943">
        <w:trPr>
          <w:trHeight w:val="335"/>
        </w:trPr>
        <w:tc>
          <w:tcPr>
            <w:tcW w:w="15200" w:type="dxa"/>
            <w:gridSpan w:val="4"/>
            <w:tcBorders>
              <w:top w:val="double" w:sz="4" w:space="0" w:color="000000"/>
              <w:left w:val="single" w:sz="4" w:space="0" w:color="000000"/>
              <w:bottom w:val="single" w:sz="4" w:space="0" w:color="000000"/>
              <w:right w:val="single" w:sz="4" w:space="0" w:color="000000"/>
            </w:tcBorders>
            <w:shd w:val="clear" w:color="auto" w:fill="FFFFCC"/>
            <w:vAlign w:val="center"/>
          </w:tcPr>
          <w:p w:rsidR="00CE337A" w:rsidRPr="006B3943" w:rsidRDefault="00CE337A" w:rsidP="00E87209">
            <w:pPr>
              <w:pStyle w:val="Default"/>
              <w:rPr>
                <w:rFonts w:ascii="Arial" w:hAnsi="Arial" w:cs="Arial"/>
                <w:color w:val="auto"/>
              </w:rPr>
            </w:pPr>
            <w:r w:rsidRPr="006B3943">
              <w:rPr>
                <w:rFonts w:ascii="Arial" w:hAnsi="Arial" w:cs="Arial"/>
                <w:b/>
                <w:bCs/>
                <w:sz w:val="22"/>
                <w:szCs w:val="22"/>
              </w:rPr>
              <w:t xml:space="preserve">TITLE </w:t>
            </w:r>
          </w:p>
        </w:tc>
      </w:tr>
      <w:tr w:rsidR="00CE337A" w:rsidRPr="006B3943">
        <w:trPr>
          <w:trHeight w:val="323"/>
        </w:trPr>
        <w:tc>
          <w:tcPr>
            <w:tcW w:w="2800" w:type="dxa"/>
            <w:tcBorders>
              <w:top w:val="single" w:sz="4" w:space="0" w:color="000000"/>
              <w:left w:val="single" w:sz="4" w:space="0" w:color="000000"/>
              <w:bottom w:val="double" w:sz="2" w:space="0" w:color="FFFFCC"/>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Title </w:t>
            </w:r>
          </w:p>
        </w:tc>
        <w:tc>
          <w:tcPr>
            <w:tcW w:w="540" w:type="dxa"/>
            <w:tcBorders>
              <w:top w:val="single" w:sz="4" w:space="0" w:color="000000"/>
              <w:left w:val="single" w:sz="4" w:space="0" w:color="000000"/>
              <w:bottom w:val="double" w:sz="2" w:space="0" w:color="FFFFCC"/>
              <w:right w:val="single" w:sz="4" w:space="0" w:color="000000"/>
            </w:tcBorders>
            <w:vAlign w:val="center"/>
          </w:tcPr>
          <w:p w:rsidR="00CE337A" w:rsidRPr="006B3943" w:rsidRDefault="00CE337A" w:rsidP="00E87209">
            <w:pPr>
              <w:pStyle w:val="Default"/>
              <w:spacing w:before="40" w:after="40"/>
              <w:jc w:val="center"/>
              <w:rPr>
                <w:rFonts w:ascii="Arial" w:hAnsi="Arial" w:cs="Arial"/>
                <w:sz w:val="20"/>
                <w:szCs w:val="20"/>
              </w:rPr>
            </w:pPr>
            <w:r w:rsidRPr="006B3943">
              <w:rPr>
                <w:rFonts w:ascii="Arial" w:hAnsi="Arial" w:cs="Arial"/>
                <w:sz w:val="20"/>
                <w:szCs w:val="20"/>
              </w:rPr>
              <w:t>1</w:t>
            </w:r>
          </w:p>
        </w:tc>
        <w:tc>
          <w:tcPr>
            <w:tcW w:w="10600" w:type="dxa"/>
            <w:tcBorders>
              <w:top w:val="single" w:sz="4" w:space="0" w:color="000000"/>
              <w:left w:val="single" w:sz="4" w:space="0" w:color="000000"/>
              <w:bottom w:val="doub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Identify the report as a systematic review, meta-analysis, or both. </w:t>
            </w:r>
          </w:p>
        </w:tc>
        <w:tc>
          <w:tcPr>
            <w:tcW w:w="1260" w:type="dxa"/>
            <w:tcBorders>
              <w:top w:val="single" w:sz="4" w:space="0" w:color="000000"/>
              <w:left w:val="single" w:sz="4" w:space="0" w:color="000000"/>
              <w:bottom w:val="doub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color w:val="auto"/>
                <w:lang w:eastAsia="zh-CN"/>
              </w:rPr>
            </w:pPr>
            <w:r w:rsidRPr="006B3943">
              <w:rPr>
                <w:rFonts w:ascii="Arial" w:hAnsi="Arial" w:cs="Arial"/>
                <w:color w:val="auto"/>
                <w:lang w:eastAsia="zh-CN"/>
              </w:rPr>
              <w:t>1</w:t>
            </w:r>
          </w:p>
        </w:tc>
      </w:tr>
      <w:tr w:rsidR="00CE337A" w:rsidRPr="006B3943">
        <w:trPr>
          <w:trHeight w:val="335"/>
        </w:trPr>
        <w:tc>
          <w:tcPr>
            <w:tcW w:w="15200" w:type="dxa"/>
            <w:gridSpan w:val="4"/>
            <w:tcBorders>
              <w:top w:val="double" w:sz="4" w:space="0" w:color="000000"/>
              <w:left w:val="single" w:sz="4" w:space="0" w:color="000000"/>
              <w:bottom w:val="single" w:sz="4" w:space="0" w:color="000000"/>
              <w:right w:val="single" w:sz="4" w:space="0" w:color="000000"/>
            </w:tcBorders>
            <w:shd w:val="clear" w:color="auto" w:fill="FFFFCC"/>
            <w:vAlign w:val="center"/>
          </w:tcPr>
          <w:p w:rsidR="00CE337A" w:rsidRPr="006B3943" w:rsidRDefault="00CE337A" w:rsidP="00E87209">
            <w:pPr>
              <w:pStyle w:val="Default"/>
              <w:rPr>
                <w:rFonts w:ascii="Arial" w:hAnsi="Arial" w:cs="Arial"/>
                <w:color w:val="auto"/>
              </w:rPr>
            </w:pPr>
            <w:r w:rsidRPr="006B3943">
              <w:rPr>
                <w:rFonts w:ascii="Arial" w:hAnsi="Arial" w:cs="Arial"/>
                <w:b/>
                <w:bCs/>
                <w:sz w:val="22"/>
                <w:szCs w:val="22"/>
              </w:rPr>
              <w:t xml:space="preserve">ABSTRACT </w:t>
            </w:r>
          </w:p>
        </w:tc>
      </w:tr>
      <w:tr w:rsidR="00CE337A" w:rsidRPr="006B3943">
        <w:trPr>
          <w:trHeight w:val="810"/>
        </w:trPr>
        <w:tc>
          <w:tcPr>
            <w:tcW w:w="2800" w:type="dxa"/>
            <w:tcBorders>
              <w:top w:val="single" w:sz="4" w:space="0" w:color="000000"/>
              <w:left w:val="single" w:sz="4" w:space="0" w:color="000000"/>
              <w:bottom w:val="double" w:sz="2" w:space="0" w:color="FFFFCC"/>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Structured summary </w:t>
            </w:r>
          </w:p>
        </w:tc>
        <w:tc>
          <w:tcPr>
            <w:tcW w:w="540" w:type="dxa"/>
            <w:tcBorders>
              <w:top w:val="single" w:sz="4" w:space="0" w:color="000000"/>
              <w:left w:val="single" w:sz="4" w:space="0" w:color="000000"/>
              <w:bottom w:val="double" w:sz="2" w:space="0" w:color="FFFFCC"/>
              <w:right w:val="single" w:sz="4" w:space="0" w:color="000000"/>
            </w:tcBorders>
            <w:vAlign w:val="center"/>
          </w:tcPr>
          <w:p w:rsidR="00CE337A" w:rsidRPr="006B3943" w:rsidRDefault="00CE337A" w:rsidP="00E87209">
            <w:pPr>
              <w:pStyle w:val="Default"/>
              <w:spacing w:before="40" w:after="40"/>
              <w:jc w:val="center"/>
              <w:rPr>
                <w:rFonts w:ascii="Arial" w:hAnsi="Arial" w:cs="Arial"/>
                <w:sz w:val="20"/>
                <w:szCs w:val="20"/>
              </w:rPr>
            </w:pPr>
            <w:r w:rsidRPr="006B3943">
              <w:rPr>
                <w:rFonts w:ascii="Arial" w:hAnsi="Arial" w:cs="Arial"/>
                <w:sz w:val="20"/>
                <w:szCs w:val="20"/>
              </w:rPr>
              <w:t>2</w:t>
            </w:r>
          </w:p>
        </w:tc>
        <w:tc>
          <w:tcPr>
            <w:tcW w:w="10600" w:type="dxa"/>
            <w:tcBorders>
              <w:top w:val="single" w:sz="4" w:space="0" w:color="000000"/>
              <w:left w:val="single" w:sz="4" w:space="0" w:color="000000"/>
              <w:bottom w:val="doub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4" w:space="0" w:color="000000"/>
              <w:left w:val="single" w:sz="4" w:space="0" w:color="000000"/>
              <w:bottom w:val="doub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color w:val="auto"/>
                <w:lang w:eastAsia="zh-CN"/>
              </w:rPr>
            </w:pPr>
            <w:r w:rsidRPr="006B3943">
              <w:rPr>
                <w:rFonts w:ascii="Arial" w:hAnsi="Arial" w:cs="Arial"/>
                <w:color w:val="auto"/>
                <w:lang w:eastAsia="zh-CN"/>
              </w:rPr>
              <w:t>2</w:t>
            </w:r>
          </w:p>
        </w:tc>
      </w:tr>
      <w:tr w:rsidR="00CE337A" w:rsidRPr="006B3943">
        <w:trPr>
          <w:trHeight w:val="335"/>
        </w:trPr>
        <w:tc>
          <w:tcPr>
            <w:tcW w:w="15200" w:type="dxa"/>
            <w:gridSpan w:val="4"/>
            <w:tcBorders>
              <w:top w:val="double" w:sz="4" w:space="0" w:color="000000"/>
              <w:left w:val="single" w:sz="4" w:space="0" w:color="000000"/>
              <w:bottom w:val="single" w:sz="4" w:space="0" w:color="000000"/>
              <w:right w:val="single" w:sz="4" w:space="0" w:color="000000"/>
            </w:tcBorders>
            <w:shd w:val="clear" w:color="auto" w:fill="FFFFCC"/>
            <w:vAlign w:val="center"/>
          </w:tcPr>
          <w:p w:rsidR="00CE337A" w:rsidRPr="006B3943" w:rsidRDefault="00CE337A" w:rsidP="00E87209">
            <w:pPr>
              <w:pStyle w:val="Default"/>
              <w:rPr>
                <w:rFonts w:ascii="Arial" w:hAnsi="Arial" w:cs="Arial"/>
                <w:color w:val="auto"/>
              </w:rPr>
            </w:pPr>
            <w:r w:rsidRPr="006B3943">
              <w:rPr>
                <w:rFonts w:ascii="Arial" w:hAnsi="Arial" w:cs="Arial"/>
                <w:b/>
                <w:bCs/>
                <w:sz w:val="22"/>
                <w:szCs w:val="22"/>
              </w:rPr>
              <w:t xml:space="preserve">INTRODUCTION </w:t>
            </w:r>
          </w:p>
        </w:tc>
      </w:tr>
      <w:tr w:rsidR="00CE337A" w:rsidRPr="006B3943">
        <w:trPr>
          <w:trHeight w:val="333"/>
        </w:trPr>
        <w:tc>
          <w:tcPr>
            <w:tcW w:w="28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Rationale </w:t>
            </w:r>
          </w:p>
        </w:tc>
        <w:tc>
          <w:tcPr>
            <w:tcW w:w="54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sz w:val="20"/>
                <w:szCs w:val="20"/>
              </w:rPr>
            </w:pPr>
            <w:r w:rsidRPr="006B3943">
              <w:rPr>
                <w:rFonts w:ascii="Arial" w:hAnsi="Arial" w:cs="Arial"/>
                <w:sz w:val="20"/>
                <w:szCs w:val="20"/>
              </w:rPr>
              <w:t>3</w:t>
            </w:r>
          </w:p>
        </w:tc>
        <w:tc>
          <w:tcPr>
            <w:tcW w:w="106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Describe the rationale for the review in the context of what is already known. </w:t>
            </w:r>
          </w:p>
        </w:tc>
        <w:tc>
          <w:tcPr>
            <w:tcW w:w="126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color w:val="auto"/>
                <w:lang w:eastAsia="zh-CN"/>
              </w:rPr>
            </w:pPr>
            <w:r w:rsidRPr="006B3943">
              <w:rPr>
                <w:rFonts w:ascii="Arial" w:hAnsi="Arial" w:cs="Arial"/>
                <w:color w:val="auto"/>
                <w:lang w:eastAsia="zh-CN"/>
              </w:rPr>
              <w:t>3</w:t>
            </w:r>
            <w:r>
              <w:rPr>
                <w:rFonts w:ascii="Arial" w:hAnsi="Arial" w:cs="Arial"/>
                <w:color w:val="auto"/>
                <w:lang w:eastAsia="zh-CN"/>
              </w:rPr>
              <w:t>-4</w:t>
            </w:r>
          </w:p>
        </w:tc>
      </w:tr>
      <w:tr w:rsidR="00CE337A" w:rsidRPr="006B3943">
        <w:trPr>
          <w:trHeight w:val="568"/>
        </w:trPr>
        <w:tc>
          <w:tcPr>
            <w:tcW w:w="2800" w:type="dxa"/>
            <w:tcBorders>
              <w:top w:val="single" w:sz="4" w:space="0" w:color="000000"/>
              <w:left w:val="single" w:sz="4" w:space="0" w:color="000000"/>
              <w:bottom w:val="double" w:sz="2" w:space="0" w:color="FFFFCC"/>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Objectives </w:t>
            </w:r>
          </w:p>
        </w:tc>
        <w:tc>
          <w:tcPr>
            <w:tcW w:w="540" w:type="dxa"/>
            <w:tcBorders>
              <w:top w:val="single" w:sz="4" w:space="0" w:color="000000"/>
              <w:left w:val="single" w:sz="4" w:space="0" w:color="000000"/>
              <w:bottom w:val="double" w:sz="2" w:space="0" w:color="FFFFCC"/>
              <w:right w:val="single" w:sz="4" w:space="0" w:color="000000"/>
            </w:tcBorders>
            <w:vAlign w:val="center"/>
          </w:tcPr>
          <w:p w:rsidR="00CE337A" w:rsidRPr="006B3943" w:rsidRDefault="00CE337A" w:rsidP="00E87209">
            <w:pPr>
              <w:pStyle w:val="Default"/>
              <w:spacing w:before="40" w:after="40"/>
              <w:jc w:val="center"/>
              <w:rPr>
                <w:rFonts w:ascii="Arial" w:hAnsi="Arial" w:cs="Arial"/>
                <w:sz w:val="20"/>
                <w:szCs w:val="20"/>
              </w:rPr>
            </w:pPr>
            <w:r w:rsidRPr="006B3943">
              <w:rPr>
                <w:rFonts w:ascii="Arial" w:hAnsi="Arial" w:cs="Arial"/>
                <w:sz w:val="20"/>
                <w:szCs w:val="20"/>
              </w:rPr>
              <w:t>4</w:t>
            </w:r>
          </w:p>
        </w:tc>
        <w:tc>
          <w:tcPr>
            <w:tcW w:w="10600" w:type="dxa"/>
            <w:tcBorders>
              <w:top w:val="single" w:sz="4" w:space="0" w:color="000000"/>
              <w:left w:val="single" w:sz="4" w:space="0" w:color="000000"/>
              <w:bottom w:val="doub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4" w:space="0" w:color="000000"/>
              <w:left w:val="single" w:sz="4" w:space="0" w:color="000000"/>
              <w:bottom w:val="doub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color w:val="auto"/>
                <w:lang w:eastAsia="zh-CN"/>
              </w:rPr>
            </w:pPr>
            <w:r>
              <w:rPr>
                <w:rFonts w:ascii="Arial" w:hAnsi="Arial" w:cs="Arial"/>
                <w:color w:val="auto"/>
                <w:lang w:eastAsia="zh-CN"/>
              </w:rPr>
              <w:t>4</w:t>
            </w:r>
          </w:p>
        </w:tc>
      </w:tr>
      <w:tr w:rsidR="00CE337A" w:rsidRPr="006B3943">
        <w:trPr>
          <w:trHeight w:val="335"/>
        </w:trPr>
        <w:tc>
          <w:tcPr>
            <w:tcW w:w="15200" w:type="dxa"/>
            <w:gridSpan w:val="4"/>
            <w:tcBorders>
              <w:top w:val="double" w:sz="4" w:space="0" w:color="000000"/>
              <w:left w:val="single" w:sz="4" w:space="0" w:color="000000"/>
              <w:bottom w:val="single" w:sz="4" w:space="0" w:color="000000"/>
              <w:right w:val="single" w:sz="4" w:space="0" w:color="000000"/>
            </w:tcBorders>
            <w:shd w:val="clear" w:color="auto" w:fill="FFFFCC"/>
            <w:vAlign w:val="center"/>
          </w:tcPr>
          <w:p w:rsidR="00CE337A" w:rsidRPr="006B3943" w:rsidRDefault="00CE337A" w:rsidP="00E87209">
            <w:pPr>
              <w:pStyle w:val="Default"/>
              <w:rPr>
                <w:rFonts w:ascii="Arial" w:hAnsi="Arial" w:cs="Arial"/>
                <w:color w:val="auto"/>
              </w:rPr>
            </w:pPr>
            <w:r w:rsidRPr="006B3943">
              <w:rPr>
                <w:rFonts w:ascii="Arial" w:hAnsi="Arial" w:cs="Arial"/>
                <w:b/>
                <w:bCs/>
                <w:sz w:val="22"/>
                <w:szCs w:val="22"/>
              </w:rPr>
              <w:t xml:space="preserve">METHODS </w:t>
            </w:r>
          </w:p>
        </w:tc>
      </w:tr>
      <w:tr w:rsidR="00CE337A" w:rsidRPr="006B3943">
        <w:trPr>
          <w:trHeight w:val="578"/>
        </w:trPr>
        <w:tc>
          <w:tcPr>
            <w:tcW w:w="28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Protocol and registration </w:t>
            </w:r>
          </w:p>
        </w:tc>
        <w:tc>
          <w:tcPr>
            <w:tcW w:w="54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sz w:val="20"/>
                <w:szCs w:val="20"/>
              </w:rPr>
            </w:pPr>
            <w:r w:rsidRPr="006B3943">
              <w:rPr>
                <w:rFonts w:ascii="Arial" w:hAnsi="Arial" w:cs="Arial"/>
                <w:sz w:val="20"/>
                <w:szCs w:val="20"/>
              </w:rPr>
              <w:t>5</w:t>
            </w:r>
          </w:p>
        </w:tc>
        <w:tc>
          <w:tcPr>
            <w:tcW w:w="106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color w:val="auto"/>
                <w:lang w:eastAsia="zh-CN"/>
              </w:rPr>
            </w:pPr>
            <w:r w:rsidRPr="006B3943">
              <w:rPr>
                <w:rFonts w:ascii="Arial" w:hAnsi="Arial" w:cs="Arial"/>
                <w:color w:val="auto"/>
                <w:lang w:eastAsia="zh-CN"/>
              </w:rPr>
              <w:t>4</w:t>
            </w:r>
          </w:p>
        </w:tc>
      </w:tr>
      <w:tr w:rsidR="00CE337A" w:rsidRPr="006B3943">
        <w:trPr>
          <w:trHeight w:val="578"/>
        </w:trPr>
        <w:tc>
          <w:tcPr>
            <w:tcW w:w="28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Eligibility criteria </w:t>
            </w:r>
          </w:p>
        </w:tc>
        <w:tc>
          <w:tcPr>
            <w:tcW w:w="54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sz w:val="20"/>
                <w:szCs w:val="20"/>
              </w:rPr>
            </w:pPr>
            <w:r w:rsidRPr="006B3943">
              <w:rPr>
                <w:rFonts w:ascii="Arial" w:hAnsi="Arial" w:cs="Arial"/>
                <w:sz w:val="20"/>
                <w:szCs w:val="20"/>
              </w:rPr>
              <w:t>6</w:t>
            </w:r>
          </w:p>
        </w:tc>
        <w:tc>
          <w:tcPr>
            <w:tcW w:w="106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Specify study characteristics (e.g., PICOS, length of follow</w:t>
            </w:r>
            <w:r w:rsidRPr="006B3943">
              <w:rPr>
                <w:rFonts w:cs="Arial"/>
                <w:sz w:val="20"/>
                <w:szCs w:val="20"/>
              </w:rPr>
              <w:t>-</w:t>
            </w:r>
            <w:r w:rsidRPr="006B3943">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color w:val="auto"/>
                <w:lang w:eastAsia="zh-CN"/>
              </w:rPr>
            </w:pPr>
            <w:r w:rsidRPr="006B3943">
              <w:rPr>
                <w:rFonts w:ascii="Arial" w:hAnsi="Arial" w:cs="Arial"/>
                <w:color w:val="auto"/>
                <w:lang w:eastAsia="zh-CN"/>
              </w:rPr>
              <w:t>4</w:t>
            </w:r>
            <w:r>
              <w:rPr>
                <w:rFonts w:ascii="Arial" w:hAnsi="Arial" w:cs="Arial"/>
                <w:color w:val="auto"/>
                <w:lang w:eastAsia="zh-CN"/>
              </w:rPr>
              <w:t>-5</w:t>
            </w:r>
          </w:p>
        </w:tc>
      </w:tr>
      <w:tr w:rsidR="00CE337A" w:rsidRPr="006B3943">
        <w:trPr>
          <w:trHeight w:val="578"/>
        </w:trPr>
        <w:tc>
          <w:tcPr>
            <w:tcW w:w="28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Information sources </w:t>
            </w:r>
          </w:p>
        </w:tc>
        <w:tc>
          <w:tcPr>
            <w:tcW w:w="54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sz w:val="20"/>
                <w:szCs w:val="20"/>
              </w:rPr>
            </w:pPr>
            <w:r w:rsidRPr="006B3943">
              <w:rPr>
                <w:rFonts w:ascii="Arial" w:hAnsi="Arial" w:cs="Arial"/>
                <w:sz w:val="20"/>
                <w:szCs w:val="20"/>
              </w:rPr>
              <w:t>7</w:t>
            </w:r>
          </w:p>
        </w:tc>
        <w:tc>
          <w:tcPr>
            <w:tcW w:w="106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color w:val="auto"/>
                <w:lang w:eastAsia="zh-CN"/>
              </w:rPr>
            </w:pPr>
            <w:r w:rsidRPr="006B3943">
              <w:rPr>
                <w:rFonts w:ascii="Arial" w:hAnsi="Arial" w:cs="Arial"/>
                <w:color w:val="auto"/>
                <w:lang w:eastAsia="zh-CN"/>
              </w:rPr>
              <w:t>4</w:t>
            </w:r>
          </w:p>
        </w:tc>
      </w:tr>
      <w:tr w:rsidR="00CE337A" w:rsidRPr="006B3943">
        <w:trPr>
          <w:trHeight w:val="578"/>
        </w:trPr>
        <w:tc>
          <w:tcPr>
            <w:tcW w:w="28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Search </w:t>
            </w:r>
          </w:p>
        </w:tc>
        <w:tc>
          <w:tcPr>
            <w:tcW w:w="54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sz w:val="20"/>
                <w:szCs w:val="20"/>
              </w:rPr>
            </w:pPr>
            <w:r w:rsidRPr="006B3943">
              <w:rPr>
                <w:rFonts w:ascii="Arial" w:hAnsi="Arial" w:cs="Arial"/>
                <w:sz w:val="20"/>
                <w:szCs w:val="20"/>
              </w:rPr>
              <w:t>8</w:t>
            </w:r>
          </w:p>
        </w:tc>
        <w:tc>
          <w:tcPr>
            <w:tcW w:w="106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color w:val="auto"/>
                <w:lang w:eastAsia="zh-CN"/>
              </w:rPr>
            </w:pPr>
            <w:r w:rsidRPr="006B3943">
              <w:rPr>
                <w:rFonts w:ascii="Arial" w:hAnsi="Arial" w:cs="Arial"/>
                <w:color w:val="auto"/>
                <w:lang w:eastAsia="zh-CN"/>
              </w:rPr>
              <w:t>4</w:t>
            </w:r>
          </w:p>
        </w:tc>
      </w:tr>
      <w:tr w:rsidR="00CE337A" w:rsidRPr="006B3943">
        <w:trPr>
          <w:trHeight w:val="578"/>
        </w:trPr>
        <w:tc>
          <w:tcPr>
            <w:tcW w:w="28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Study selection </w:t>
            </w:r>
          </w:p>
        </w:tc>
        <w:tc>
          <w:tcPr>
            <w:tcW w:w="54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sz w:val="20"/>
                <w:szCs w:val="20"/>
              </w:rPr>
            </w:pPr>
            <w:r w:rsidRPr="006B3943">
              <w:rPr>
                <w:rFonts w:ascii="Arial" w:hAnsi="Arial" w:cs="Arial"/>
                <w:sz w:val="20"/>
                <w:szCs w:val="20"/>
              </w:rPr>
              <w:t>9</w:t>
            </w:r>
          </w:p>
        </w:tc>
        <w:tc>
          <w:tcPr>
            <w:tcW w:w="106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State the process for selecting studies (i.e., screening, eligibility, included in systematic review, and, if applicable, included in the meta</w:t>
            </w:r>
            <w:r w:rsidRPr="006B3943">
              <w:rPr>
                <w:rFonts w:cs="Arial"/>
                <w:sz w:val="20"/>
                <w:szCs w:val="20"/>
              </w:rPr>
              <w:t>-</w:t>
            </w:r>
            <w:r w:rsidRPr="006B3943">
              <w:rPr>
                <w:rFonts w:ascii="Arial" w:hAnsi="Arial" w:cs="Arial"/>
                <w:sz w:val="20"/>
                <w:szCs w:val="20"/>
              </w:rPr>
              <w:t xml:space="preserve">analysis). </w:t>
            </w:r>
          </w:p>
        </w:tc>
        <w:tc>
          <w:tcPr>
            <w:tcW w:w="126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color w:val="auto"/>
                <w:lang w:eastAsia="zh-CN"/>
              </w:rPr>
            </w:pPr>
            <w:r w:rsidRPr="006B3943">
              <w:rPr>
                <w:rFonts w:ascii="Arial" w:hAnsi="Arial" w:cs="Arial"/>
                <w:color w:val="auto"/>
                <w:lang w:eastAsia="zh-CN"/>
              </w:rPr>
              <w:t>4</w:t>
            </w:r>
            <w:r>
              <w:rPr>
                <w:rFonts w:ascii="Arial" w:hAnsi="Arial" w:cs="Arial"/>
                <w:color w:val="auto"/>
                <w:lang w:eastAsia="zh-CN"/>
              </w:rPr>
              <w:t>-5</w:t>
            </w:r>
          </w:p>
        </w:tc>
      </w:tr>
      <w:tr w:rsidR="00CE337A" w:rsidRPr="006B3943">
        <w:trPr>
          <w:trHeight w:val="578"/>
        </w:trPr>
        <w:tc>
          <w:tcPr>
            <w:tcW w:w="28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Data collection process </w:t>
            </w:r>
          </w:p>
        </w:tc>
        <w:tc>
          <w:tcPr>
            <w:tcW w:w="54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sz w:val="20"/>
                <w:szCs w:val="20"/>
              </w:rPr>
            </w:pPr>
            <w:r w:rsidRPr="006B3943">
              <w:rPr>
                <w:rFonts w:ascii="Arial" w:hAnsi="Arial" w:cs="Arial"/>
                <w:sz w:val="20"/>
                <w:szCs w:val="20"/>
              </w:rPr>
              <w:t>10</w:t>
            </w:r>
          </w:p>
        </w:tc>
        <w:tc>
          <w:tcPr>
            <w:tcW w:w="106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color w:val="auto"/>
                <w:lang w:eastAsia="zh-CN"/>
              </w:rPr>
            </w:pPr>
            <w:r>
              <w:rPr>
                <w:rFonts w:ascii="Arial" w:hAnsi="Arial" w:cs="Arial"/>
                <w:color w:val="auto"/>
                <w:lang w:eastAsia="zh-CN"/>
              </w:rPr>
              <w:t>5</w:t>
            </w:r>
          </w:p>
        </w:tc>
      </w:tr>
      <w:tr w:rsidR="00CE337A" w:rsidRPr="006B3943">
        <w:trPr>
          <w:trHeight w:val="578"/>
        </w:trPr>
        <w:tc>
          <w:tcPr>
            <w:tcW w:w="28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Data items </w:t>
            </w:r>
          </w:p>
        </w:tc>
        <w:tc>
          <w:tcPr>
            <w:tcW w:w="54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sz w:val="20"/>
                <w:szCs w:val="20"/>
              </w:rPr>
            </w:pPr>
            <w:r w:rsidRPr="006B3943">
              <w:rPr>
                <w:rFonts w:ascii="Arial" w:hAnsi="Arial" w:cs="Arial"/>
                <w:sz w:val="20"/>
                <w:szCs w:val="20"/>
              </w:rPr>
              <w:t>11</w:t>
            </w:r>
          </w:p>
        </w:tc>
        <w:tc>
          <w:tcPr>
            <w:tcW w:w="106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color w:val="auto"/>
                <w:lang w:eastAsia="zh-CN"/>
              </w:rPr>
            </w:pPr>
            <w:r w:rsidRPr="006B3943">
              <w:rPr>
                <w:rFonts w:ascii="Arial" w:hAnsi="Arial" w:cs="Arial"/>
                <w:color w:val="auto"/>
                <w:lang w:eastAsia="zh-CN"/>
              </w:rPr>
              <w:t>4-5</w:t>
            </w:r>
          </w:p>
        </w:tc>
      </w:tr>
      <w:tr w:rsidR="00CE337A" w:rsidRPr="006B3943">
        <w:trPr>
          <w:trHeight w:val="578"/>
        </w:trPr>
        <w:tc>
          <w:tcPr>
            <w:tcW w:w="28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Risk of bias in individual studies </w:t>
            </w:r>
          </w:p>
        </w:tc>
        <w:tc>
          <w:tcPr>
            <w:tcW w:w="54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sz w:val="20"/>
                <w:szCs w:val="20"/>
              </w:rPr>
            </w:pPr>
            <w:r w:rsidRPr="006B3943">
              <w:rPr>
                <w:rFonts w:ascii="Arial" w:hAnsi="Arial" w:cs="Arial"/>
                <w:sz w:val="20"/>
                <w:szCs w:val="20"/>
              </w:rPr>
              <w:t>12</w:t>
            </w:r>
          </w:p>
        </w:tc>
        <w:tc>
          <w:tcPr>
            <w:tcW w:w="106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color w:val="auto"/>
                <w:lang w:eastAsia="zh-CN"/>
              </w:rPr>
            </w:pPr>
            <w:r w:rsidRPr="006B3943">
              <w:rPr>
                <w:rFonts w:ascii="Arial" w:hAnsi="Arial" w:cs="Arial"/>
                <w:color w:val="auto"/>
                <w:lang w:eastAsia="zh-CN"/>
              </w:rPr>
              <w:t>5</w:t>
            </w:r>
          </w:p>
        </w:tc>
      </w:tr>
      <w:tr w:rsidR="00CE337A" w:rsidRPr="006B3943">
        <w:trPr>
          <w:trHeight w:val="333"/>
        </w:trPr>
        <w:tc>
          <w:tcPr>
            <w:tcW w:w="28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Summary measures </w:t>
            </w:r>
          </w:p>
        </w:tc>
        <w:tc>
          <w:tcPr>
            <w:tcW w:w="54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sz w:val="20"/>
                <w:szCs w:val="20"/>
              </w:rPr>
            </w:pPr>
            <w:r w:rsidRPr="006B3943">
              <w:rPr>
                <w:rFonts w:ascii="Arial" w:hAnsi="Arial" w:cs="Arial"/>
                <w:sz w:val="20"/>
                <w:szCs w:val="20"/>
              </w:rPr>
              <w:t>13</w:t>
            </w:r>
          </w:p>
        </w:tc>
        <w:tc>
          <w:tcPr>
            <w:tcW w:w="106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State the principal summary measures (e.g., risk ratio, difference in means). </w:t>
            </w:r>
          </w:p>
        </w:tc>
        <w:tc>
          <w:tcPr>
            <w:tcW w:w="126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color w:val="auto"/>
                <w:lang w:eastAsia="zh-CN"/>
              </w:rPr>
            </w:pPr>
            <w:r w:rsidRPr="006B3943">
              <w:rPr>
                <w:rFonts w:ascii="Arial" w:hAnsi="Arial" w:cs="Arial"/>
                <w:color w:val="auto"/>
                <w:lang w:eastAsia="zh-CN"/>
              </w:rPr>
              <w:t>5</w:t>
            </w:r>
          </w:p>
        </w:tc>
      </w:tr>
      <w:tr w:rsidR="00CE337A" w:rsidRPr="006B3943">
        <w:trPr>
          <w:trHeight w:val="580"/>
        </w:trPr>
        <w:tc>
          <w:tcPr>
            <w:tcW w:w="28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Synthesis of results </w:t>
            </w:r>
          </w:p>
        </w:tc>
        <w:tc>
          <w:tcPr>
            <w:tcW w:w="54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sz w:val="20"/>
                <w:szCs w:val="20"/>
              </w:rPr>
            </w:pPr>
            <w:r w:rsidRPr="006B3943">
              <w:rPr>
                <w:rFonts w:ascii="Arial" w:hAnsi="Arial" w:cs="Arial"/>
                <w:sz w:val="20"/>
                <w:szCs w:val="20"/>
              </w:rPr>
              <w:t>14</w:t>
            </w:r>
          </w:p>
        </w:tc>
        <w:tc>
          <w:tcPr>
            <w:tcW w:w="106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Describe the methods of handling data and combining re6sults of studies, if done, including measures of consistency (e.g., I</w:t>
            </w:r>
            <w:r w:rsidRPr="006B3943">
              <w:rPr>
                <w:rFonts w:ascii="Arial" w:hAnsi="Arial" w:cs="Arial"/>
                <w:sz w:val="20"/>
                <w:szCs w:val="20"/>
                <w:vertAlign w:val="superscript"/>
              </w:rPr>
              <w:t>2</w:t>
            </w:r>
            <w:r w:rsidRPr="006B3943">
              <w:rPr>
                <w:rFonts w:ascii="Arial" w:hAnsi="Arial" w:cs="Arial"/>
                <w:sz w:val="13"/>
                <w:szCs w:val="13"/>
              </w:rPr>
              <w:t xml:space="preserve">) </w:t>
            </w:r>
            <w:r w:rsidRPr="006B3943">
              <w:rPr>
                <w:rFonts w:ascii="Arial" w:hAnsi="Arial" w:cs="Arial"/>
                <w:sz w:val="20"/>
                <w:szCs w:val="20"/>
              </w:rPr>
              <w:t>for each meta</w:t>
            </w:r>
            <w:r w:rsidRPr="006B3943">
              <w:rPr>
                <w:rFonts w:cs="Arial"/>
                <w:sz w:val="20"/>
                <w:szCs w:val="20"/>
              </w:rPr>
              <w:t>-</w:t>
            </w:r>
            <w:r w:rsidRPr="006B3943">
              <w:rPr>
                <w:rFonts w:ascii="Arial" w:hAnsi="Arial" w:cs="Arial"/>
                <w:sz w:val="20"/>
                <w:szCs w:val="20"/>
              </w:rPr>
              <w:t xml:space="preserve">analysis. </w:t>
            </w:r>
          </w:p>
        </w:tc>
        <w:tc>
          <w:tcPr>
            <w:tcW w:w="126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color w:val="auto"/>
                <w:lang w:eastAsia="zh-CN"/>
              </w:rPr>
            </w:pPr>
            <w:r>
              <w:rPr>
                <w:rFonts w:ascii="Arial" w:hAnsi="Arial" w:cs="Arial"/>
                <w:color w:val="auto"/>
                <w:lang w:eastAsia="zh-CN"/>
              </w:rPr>
              <w:t>6</w:t>
            </w:r>
          </w:p>
        </w:tc>
      </w:tr>
    </w:tbl>
    <w:p w:rsidR="00CE337A" w:rsidRPr="004C1685" w:rsidRDefault="00CE337A">
      <w:pPr>
        <w:pStyle w:val="CM1"/>
        <w:jc w:val="center"/>
        <w:rPr>
          <w:rFonts w:ascii="Arial" w:hAnsi="Arial" w:cs="Arial"/>
          <w:sz w:val="8"/>
          <w:szCs w:val="8"/>
        </w:rPr>
      </w:pPr>
    </w:p>
    <w:p w:rsidR="00CE337A" w:rsidRPr="004C1685" w:rsidRDefault="00CE337A">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Look w:val="0000"/>
      </w:tblPr>
      <w:tblGrid>
        <w:gridCol w:w="2800"/>
        <w:gridCol w:w="540"/>
        <w:gridCol w:w="10600"/>
        <w:gridCol w:w="1260"/>
      </w:tblGrid>
      <w:tr w:rsidR="00CE337A" w:rsidRPr="006B3943">
        <w:trPr>
          <w:trHeight w:val="663"/>
        </w:trPr>
        <w:tc>
          <w:tcPr>
            <w:tcW w:w="280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CE337A" w:rsidRPr="006B3943" w:rsidRDefault="00CE337A" w:rsidP="00E87209">
            <w:pPr>
              <w:pStyle w:val="Default"/>
              <w:rPr>
                <w:rFonts w:ascii="Arial" w:hAnsi="Arial" w:cs="Arial"/>
                <w:color w:val="FFFFFF"/>
                <w:sz w:val="22"/>
                <w:szCs w:val="22"/>
              </w:rPr>
            </w:pPr>
            <w:r w:rsidRPr="006B3943">
              <w:rPr>
                <w:rFonts w:ascii="Arial" w:hAnsi="Arial" w:cs="Arial"/>
                <w:b/>
                <w:bCs/>
                <w:color w:val="FFFFFF"/>
                <w:sz w:val="22"/>
                <w:szCs w:val="22"/>
              </w:rPr>
              <w:t xml:space="preserve">Section/Topic </w:t>
            </w:r>
          </w:p>
        </w:tc>
        <w:tc>
          <w:tcPr>
            <w:tcW w:w="54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CE337A" w:rsidRPr="006B3943" w:rsidRDefault="00CE337A" w:rsidP="00E87209">
            <w:pPr>
              <w:pStyle w:val="Default"/>
              <w:jc w:val="center"/>
              <w:rPr>
                <w:rFonts w:ascii="Arial" w:hAnsi="Arial" w:cs="Arial"/>
                <w:sz w:val="22"/>
                <w:szCs w:val="22"/>
              </w:rPr>
            </w:pPr>
            <w:r w:rsidRPr="006B3943">
              <w:rPr>
                <w:rFonts w:ascii="Arial" w:hAnsi="Arial" w:cs="Arial"/>
                <w:b/>
                <w:bCs/>
                <w:color w:val="FFFFFF"/>
                <w:sz w:val="22"/>
                <w:szCs w:val="22"/>
              </w:rPr>
              <w:t>#</w:t>
            </w:r>
          </w:p>
        </w:tc>
        <w:tc>
          <w:tcPr>
            <w:tcW w:w="1060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CE337A" w:rsidRPr="006B3943" w:rsidRDefault="00CE337A" w:rsidP="00E87209">
            <w:pPr>
              <w:pStyle w:val="Default"/>
              <w:rPr>
                <w:rFonts w:ascii="Arial" w:hAnsi="Arial" w:cs="Arial"/>
                <w:color w:val="FFFFFF"/>
                <w:sz w:val="22"/>
                <w:szCs w:val="22"/>
              </w:rPr>
            </w:pPr>
            <w:r w:rsidRPr="006B3943">
              <w:rPr>
                <w:rFonts w:ascii="Arial" w:hAnsi="Arial" w:cs="Arial"/>
                <w:b/>
                <w:bCs/>
                <w:color w:val="FFFFFF"/>
                <w:sz w:val="22"/>
                <w:szCs w:val="22"/>
              </w:rPr>
              <w:t xml:space="preserve">Checklist Item </w:t>
            </w:r>
          </w:p>
        </w:tc>
        <w:tc>
          <w:tcPr>
            <w:tcW w:w="126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CE337A" w:rsidRPr="006B3943" w:rsidRDefault="00CE337A">
            <w:pPr>
              <w:pStyle w:val="Default"/>
              <w:rPr>
                <w:rFonts w:ascii="Arial" w:hAnsi="Arial" w:cs="Arial"/>
                <w:color w:val="FFFFFF"/>
                <w:sz w:val="22"/>
                <w:szCs w:val="22"/>
              </w:rPr>
            </w:pPr>
            <w:r w:rsidRPr="006B3943">
              <w:rPr>
                <w:rFonts w:ascii="Arial" w:hAnsi="Arial" w:cs="Arial"/>
                <w:b/>
                <w:bCs/>
                <w:color w:val="FFFFFF"/>
                <w:sz w:val="22"/>
                <w:szCs w:val="22"/>
              </w:rPr>
              <w:t xml:space="preserve">Reported on Page # </w:t>
            </w:r>
          </w:p>
        </w:tc>
      </w:tr>
      <w:tr w:rsidR="00CE337A" w:rsidRPr="006B3943">
        <w:trPr>
          <w:trHeight w:val="575"/>
        </w:trPr>
        <w:tc>
          <w:tcPr>
            <w:tcW w:w="2800" w:type="dxa"/>
            <w:tcBorders>
              <w:top w:val="doub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Risk of bias across studies </w:t>
            </w:r>
          </w:p>
        </w:tc>
        <w:tc>
          <w:tcPr>
            <w:tcW w:w="540" w:type="dxa"/>
            <w:tcBorders>
              <w:top w:val="doub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sz w:val="20"/>
                <w:szCs w:val="20"/>
              </w:rPr>
            </w:pPr>
            <w:r w:rsidRPr="006B3943">
              <w:rPr>
                <w:rFonts w:ascii="Arial" w:hAnsi="Arial" w:cs="Arial"/>
                <w:sz w:val="20"/>
                <w:szCs w:val="20"/>
              </w:rPr>
              <w:t>15</w:t>
            </w:r>
          </w:p>
        </w:tc>
        <w:tc>
          <w:tcPr>
            <w:tcW w:w="10600" w:type="dxa"/>
            <w:tcBorders>
              <w:top w:val="doub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color w:val="auto"/>
                <w:lang w:eastAsia="zh-CN"/>
              </w:rPr>
            </w:pPr>
            <w:r w:rsidRPr="006B3943">
              <w:rPr>
                <w:rFonts w:ascii="Arial" w:hAnsi="Arial" w:cs="Arial"/>
                <w:color w:val="auto"/>
                <w:lang w:eastAsia="zh-CN"/>
              </w:rPr>
              <w:t>5</w:t>
            </w:r>
          </w:p>
        </w:tc>
      </w:tr>
      <w:tr w:rsidR="00CE337A" w:rsidRPr="006B3943">
        <w:trPr>
          <w:trHeight w:val="568"/>
        </w:trPr>
        <w:tc>
          <w:tcPr>
            <w:tcW w:w="2800" w:type="dxa"/>
            <w:tcBorders>
              <w:top w:val="single" w:sz="4" w:space="0" w:color="000000"/>
              <w:left w:val="single" w:sz="4" w:space="0" w:color="000000"/>
              <w:bottom w:val="double" w:sz="2" w:space="0" w:color="FFFFCC"/>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Additional analyses </w:t>
            </w:r>
          </w:p>
        </w:tc>
        <w:tc>
          <w:tcPr>
            <w:tcW w:w="540" w:type="dxa"/>
            <w:tcBorders>
              <w:top w:val="single" w:sz="4" w:space="0" w:color="000000"/>
              <w:left w:val="single" w:sz="4" w:space="0" w:color="000000"/>
              <w:bottom w:val="double" w:sz="2" w:space="0" w:color="FFFFCC"/>
              <w:right w:val="single" w:sz="4" w:space="0" w:color="000000"/>
            </w:tcBorders>
            <w:vAlign w:val="center"/>
          </w:tcPr>
          <w:p w:rsidR="00CE337A" w:rsidRPr="006B3943" w:rsidRDefault="00CE337A" w:rsidP="00E87209">
            <w:pPr>
              <w:pStyle w:val="Default"/>
              <w:spacing w:before="40" w:after="40"/>
              <w:jc w:val="center"/>
              <w:rPr>
                <w:rFonts w:ascii="Arial" w:hAnsi="Arial" w:cs="Arial"/>
                <w:sz w:val="20"/>
                <w:szCs w:val="20"/>
              </w:rPr>
            </w:pPr>
            <w:r w:rsidRPr="006B3943">
              <w:rPr>
                <w:rFonts w:ascii="Arial" w:hAnsi="Arial" w:cs="Arial"/>
                <w:sz w:val="20"/>
                <w:szCs w:val="20"/>
              </w:rPr>
              <w:t>16</w:t>
            </w:r>
          </w:p>
        </w:tc>
        <w:tc>
          <w:tcPr>
            <w:tcW w:w="10600" w:type="dxa"/>
            <w:tcBorders>
              <w:top w:val="single" w:sz="4" w:space="0" w:color="000000"/>
              <w:left w:val="single" w:sz="4" w:space="0" w:color="000000"/>
              <w:bottom w:val="doub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Describe methods of additional analyses (e.g., sensitivity or subgroup analyses, meta-regression), if done, indicating which were pre</w:t>
            </w:r>
            <w:r w:rsidRPr="006B3943">
              <w:rPr>
                <w:rFonts w:cs="Arial"/>
                <w:sz w:val="20"/>
                <w:szCs w:val="20"/>
              </w:rPr>
              <w:t>-</w:t>
            </w:r>
            <w:r w:rsidRPr="006B3943">
              <w:rPr>
                <w:rFonts w:ascii="Arial" w:hAnsi="Arial" w:cs="Arial"/>
                <w:sz w:val="20"/>
                <w:szCs w:val="20"/>
              </w:rPr>
              <w:t xml:space="preserve">specified. </w:t>
            </w:r>
          </w:p>
        </w:tc>
        <w:tc>
          <w:tcPr>
            <w:tcW w:w="1260" w:type="dxa"/>
            <w:tcBorders>
              <w:top w:val="single" w:sz="4" w:space="0" w:color="000000"/>
              <w:left w:val="single" w:sz="4" w:space="0" w:color="000000"/>
              <w:bottom w:val="doub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color w:val="auto"/>
                <w:lang w:eastAsia="zh-CN"/>
              </w:rPr>
            </w:pPr>
            <w:r w:rsidRPr="006B3943">
              <w:rPr>
                <w:rFonts w:ascii="Arial" w:hAnsi="Arial" w:cs="Arial"/>
                <w:color w:val="auto"/>
                <w:lang w:eastAsia="zh-CN"/>
              </w:rPr>
              <w:t>5</w:t>
            </w:r>
          </w:p>
        </w:tc>
      </w:tr>
      <w:tr w:rsidR="00CE337A" w:rsidRPr="006B3943">
        <w:trPr>
          <w:trHeight w:val="335"/>
        </w:trPr>
        <w:tc>
          <w:tcPr>
            <w:tcW w:w="15200" w:type="dxa"/>
            <w:gridSpan w:val="4"/>
            <w:tcBorders>
              <w:top w:val="double" w:sz="4" w:space="0" w:color="000000"/>
              <w:left w:val="single" w:sz="4" w:space="0" w:color="000000"/>
              <w:bottom w:val="single" w:sz="4" w:space="0" w:color="000000"/>
              <w:right w:val="single" w:sz="4" w:space="0" w:color="000000"/>
            </w:tcBorders>
            <w:shd w:val="clear" w:color="auto" w:fill="FFFFCC"/>
            <w:vAlign w:val="center"/>
          </w:tcPr>
          <w:p w:rsidR="00CE337A" w:rsidRPr="006B3943" w:rsidRDefault="00CE337A" w:rsidP="00E87209">
            <w:pPr>
              <w:pStyle w:val="Default"/>
              <w:rPr>
                <w:rFonts w:ascii="Arial" w:hAnsi="Arial" w:cs="Arial"/>
                <w:color w:val="auto"/>
              </w:rPr>
            </w:pPr>
            <w:r w:rsidRPr="006B3943">
              <w:rPr>
                <w:rFonts w:ascii="Arial" w:hAnsi="Arial" w:cs="Arial"/>
                <w:b/>
                <w:bCs/>
                <w:sz w:val="22"/>
                <w:szCs w:val="22"/>
              </w:rPr>
              <w:t xml:space="preserve">RESULTS </w:t>
            </w:r>
          </w:p>
        </w:tc>
      </w:tr>
      <w:tr w:rsidR="00CE337A" w:rsidRPr="006B3943">
        <w:trPr>
          <w:trHeight w:val="578"/>
        </w:trPr>
        <w:tc>
          <w:tcPr>
            <w:tcW w:w="28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Study selection </w:t>
            </w:r>
          </w:p>
        </w:tc>
        <w:tc>
          <w:tcPr>
            <w:tcW w:w="54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sz w:val="20"/>
                <w:szCs w:val="20"/>
              </w:rPr>
            </w:pPr>
            <w:r w:rsidRPr="006B3943">
              <w:rPr>
                <w:rFonts w:ascii="Arial" w:hAnsi="Arial" w:cs="Arial"/>
                <w:sz w:val="20"/>
                <w:szCs w:val="20"/>
              </w:rPr>
              <w:t>17</w:t>
            </w:r>
          </w:p>
        </w:tc>
        <w:tc>
          <w:tcPr>
            <w:tcW w:w="106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color w:val="auto"/>
                <w:lang w:eastAsia="zh-CN"/>
              </w:rPr>
            </w:pPr>
            <w:r w:rsidRPr="006B3943">
              <w:rPr>
                <w:rFonts w:ascii="Arial" w:hAnsi="Arial" w:cs="Arial"/>
                <w:color w:val="auto"/>
                <w:lang w:eastAsia="zh-CN"/>
              </w:rPr>
              <w:t>6</w:t>
            </w:r>
          </w:p>
        </w:tc>
      </w:tr>
      <w:tr w:rsidR="00CE337A" w:rsidRPr="006B3943">
        <w:trPr>
          <w:trHeight w:val="578"/>
        </w:trPr>
        <w:tc>
          <w:tcPr>
            <w:tcW w:w="28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Study characteristics </w:t>
            </w:r>
          </w:p>
        </w:tc>
        <w:tc>
          <w:tcPr>
            <w:tcW w:w="54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sz w:val="20"/>
                <w:szCs w:val="20"/>
              </w:rPr>
            </w:pPr>
            <w:r w:rsidRPr="006B3943">
              <w:rPr>
                <w:rFonts w:ascii="Arial" w:hAnsi="Arial" w:cs="Arial"/>
                <w:sz w:val="20"/>
                <w:szCs w:val="20"/>
              </w:rPr>
              <w:t>18</w:t>
            </w:r>
          </w:p>
        </w:tc>
        <w:tc>
          <w:tcPr>
            <w:tcW w:w="106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For each study, present characteristics for which data were extracted (e.g., study size, PICOS, follow-up period) and provide the citations. </w:t>
            </w:r>
          </w:p>
        </w:tc>
        <w:tc>
          <w:tcPr>
            <w:tcW w:w="126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color w:val="auto"/>
                <w:lang w:eastAsia="zh-CN"/>
              </w:rPr>
            </w:pPr>
            <w:r w:rsidRPr="006B3943">
              <w:rPr>
                <w:rFonts w:ascii="Arial" w:hAnsi="Arial" w:cs="Arial"/>
                <w:color w:val="auto"/>
                <w:lang w:eastAsia="zh-CN"/>
              </w:rPr>
              <w:t>6</w:t>
            </w:r>
          </w:p>
        </w:tc>
      </w:tr>
      <w:tr w:rsidR="00CE337A" w:rsidRPr="006B3943">
        <w:trPr>
          <w:trHeight w:val="333"/>
        </w:trPr>
        <w:tc>
          <w:tcPr>
            <w:tcW w:w="28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Risk of bias within studies </w:t>
            </w:r>
          </w:p>
        </w:tc>
        <w:tc>
          <w:tcPr>
            <w:tcW w:w="54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sz w:val="20"/>
                <w:szCs w:val="20"/>
              </w:rPr>
            </w:pPr>
            <w:r w:rsidRPr="006B3943">
              <w:rPr>
                <w:rFonts w:ascii="Arial" w:hAnsi="Arial" w:cs="Arial"/>
                <w:sz w:val="20"/>
                <w:szCs w:val="20"/>
              </w:rPr>
              <w:t>19</w:t>
            </w:r>
          </w:p>
        </w:tc>
        <w:tc>
          <w:tcPr>
            <w:tcW w:w="106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Present data on risk of bias of each study and, if available, any outcome level assessment (see item 12). </w:t>
            </w:r>
          </w:p>
        </w:tc>
        <w:tc>
          <w:tcPr>
            <w:tcW w:w="126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color w:val="auto"/>
                <w:lang w:eastAsia="zh-CN"/>
              </w:rPr>
            </w:pPr>
            <w:r w:rsidRPr="006B3943">
              <w:rPr>
                <w:rFonts w:ascii="Arial" w:hAnsi="Arial" w:cs="Arial"/>
                <w:color w:val="auto"/>
                <w:lang w:eastAsia="zh-CN"/>
              </w:rPr>
              <w:t>NA</w:t>
            </w:r>
          </w:p>
        </w:tc>
      </w:tr>
      <w:tr w:rsidR="00CE337A" w:rsidRPr="006B3943">
        <w:trPr>
          <w:trHeight w:val="578"/>
        </w:trPr>
        <w:tc>
          <w:tcPr>
            <w:tcW w:w="28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Results of individual studies </w:t>
            </w:r>
          </w:p>
        </w:tc>
        <w:tc>
          <w:tcPr>
            <w:tcW w:w="54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sz w:val="20"/>
                <w:szCs w:val="20"/>
              </w:rPr>
            </w:pPr>
            <w:r w:rsidRPr="006B3943">
              <w:rPr>
                <w:rFonts w:ascii="Arial" w:hAnsi="Arial" w:cs="Arial"/>
                <w:sz w:val="20"/>
                <w:szCs w:val="20"/>
              </w:rPr>
              <w:t>20</w:t>
            </w:r>
          </w:p>
        </w:tc>
        <w:tc>
          <w:tcPr>
            <w:tcW w:w="106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For all outcomes considered (benefits or harms), present, for each study: (a) simple summary data for each intervention group (b) effect estimates and confidence intervals, idea</w:t>
            </w:r>
            <w:bookmarkStart w:id="0" w:name="_GoBack"/>
            <w:bookmarkEnd w:id="0"/>
            <w:r w:rsidRPr="006B3943">
              <w:rPr>
                <w:rFonts w:ascii="Arial" w:hAnsi="Arial" w:cs="Arial"/>
                <w:sz w:val="20"/>
                <w:szCs w:val="20"/>
              </w:rPr>
              <w:t xml:space="preserve">lly with a forest plot. </w:t>
            </w:r>
          </w:p>
        </w:tc>
        <w:tc>
          <w:tcPr>
            <w:tcW w:w="126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color w:val="auto"/>
                <w:lang w:eastAsia="zh-CN"/>
              </w:rPr>
            </w:pPr>
            <w:r w:rsidRPr="006B3943">
              <w:rPr>
                <w:rFonts w:ascii="Arial" w:hAnsi="Arial" w:cs="Arial"/>
                <w:color w:val="auto"/>
                <w:lang w:eastAsia="zh-CN"/>
              </w:rPr>
              <w:t>6-7</w:t>
            </w:r>
          </w:p>
        </w:tc>
      </w:tr>
      <w:tr w:rsidR="00CE337A" w:rsidRPr="006B3943">
        <w:trPr>
          <w:trHeight w:val="335"/>
        </w:trPr>
        <w:tc>
          <w:tcPr>
            <w:tcW w:w="28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Synthesis of results </w:t>
            </w:r>
          </w:p>
        </w:tc>
        <w:tc>
          <w:tcPr>
            <w:tcW w:w="54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sz w:val="20"/>
                <w:szCs w:val="20"/>
              </w:rPr>
            </w:pPr>
            <w:r w:rsidRPr="006B3943">
              <w:rPr>
                <w:rFonts w:ascii="Arial" w:hAnsi="Arial" w:cs="Arial"/>
                <w:sz w:val="20"/>
                <w:szCs w:val="20"/>
              </w:rPr>
              <w:t>21</w:t>
            </w:r>
          </w:p>
        </w:tc>
        <w:tc>
          <w:tcPr>
            <w:tcW w:w="106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Present the main results of the review. If meta-analyses done, include for each, confidence intervals and measures of consistency. </w:t>
            </w:r>
          </w:p>
        </w:tc>
        <w:tc>
          <w:tcPr>
            <w:tcW w:w="126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color w:val="auto"/>
                <w:lang w:eastAsia="zh-CN"/>
              </w:rPr>
            </w:pPr>
            <w:r w:rsidRPr="006B3943">
              <w:rPr>
                <w:rFonts w:ascii="Arial" w:hAnsi="Arial" w:cs="Arial"/>
                <w:color w:val="auto"/>
                <w:lang w:eastAsia="zh-CN"/>
              </w:rPr>
              <w:t>6-7</w:t>
            </w:r>
          </w:p>
        </w:tc>
      </w:tr>
      <w:tr w:rsidR="00CE337A" w:rsidRPr="006B3943">
        <w:trPr>
          <w:trHeight w:val="333"/>
        </w:trPr>
        <w:tc>
          <w:tcPr>
            <w:tcW w:w="28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Risk of bias across studies </w:t>
            </w:r>
          </w:p>
        </w:tc>
        <w:tc>
          <w:tcPr>
            <w:tcW w:w="54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sz w:val="20"/>
                <w:szCs w:val="20"/>
              </w:rPr>
            </w:pPr>
            <w:r w:rsidRPr="006B3943">
              <w:rPr>
                <w:rFonts w:ascii="Arial" w:hAnsi="Arial" w:cs="Arial"/>
                <w:sz w:val="20"/>
                <w:szCs w:val="20"/>
              </w:rPr>
              <w:t>22</w:t>
            </w:r>
          </w:p>
        </w:tc>
        <w:tc>
          <w:tcPr>
            <w:tcW w:w="106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Present results of any assessment of risk of bias across studies (see Item 15). </w:t>
            </w:r>
          </w:p>
        </w:tc>
        <w:tc>
          <w:tcPr>
            <w:tcW w:w="126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color w:val="auto"/>
                <w:lang w:eastAsia="zh-CN"/>
              </w:rPr>
            </w:pPr>
            <w:r w:rsidRPr="006B3943">
              <w:rPr>
                <w:rFonts w:ascii="Arial" w:hAnsi="Arial" w:cs="Arial"/>
                <w:color w:val="auto"/>
                <w:lang w:eastAsia="zh-CN"/>
              </w:rPr>
              <w:t>7-8</w:t>
            </w:r>
          </w:p>
        </w:tc>
      </w:tr>
      <w:tr w:rsidR="00CE337A" w:rsidRPr="006B3943">
        <w:trPr>
          <w:trHeight w:val="393"/>
        </w:trPr>
        <w:tc>
          <w:tcPr>
            <w:tcW w:w="2800" w:type="dxa"/>
            <w:tcBorders>
              <w:top w:val="single" w:sz="4" w:space="0" w:color="000000"/>
              <w:left w:val="single" w:sz="4" w:space="0" w:color="000000"/>
              <w:bottom w:val="double" w:sz="2" w:space="0" w:color="FFFFCC"/>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Additional analysis </w:t>
            </w:r>
          </w:p>
        </w:tc>
        <w:tc>
          <w:tcPr>
            <w:tcW w:w="540" w:type="dxa"/>
            <w:tcBorders>
              <w:top w:val="single" w:sz="4" w:space="0" w:color="000000"/>
              <w:left w:val="single" w:sz="4" w:space="0" w:color="000000"/>
              <w:bottom w:val="double" w:sz="2" w:space="0" w:color="FFFFCC"/>
              <w:right w:val="single" w:sz="4" w:space="0" w:color="000000"/>
            </w:tcBorders>
            <w:vAlign w:val="center"/>
          </w:tcPr>
          <w:p w:rsidR="00CE337A" w:rsidRPr="006B3943" w:rsidRDefault="00CE337A" w:rsidP="00E87209">
            <w:pPr>
              <w:pStyle w:val="Default"/>
              <w:spacing w:before="40" w:after="40"/>
              <w:jc w:val="center"/>
              <w:rPr>
                <w:rFonts w:ascii="Arial" w:hAnsi="Arial" w:cs="Arial"/>
                <w:sz w:val="20"/>
                <w:szCs w:val="20"/>
              </w:rPr>
            </w:pPr>
            <w:r w:rsidRPr="006B3943">
              <w:rPr>
                <w:rFonts w:ascii="Arial" w:hAnsi="Arial" w:cs="Arial"/>
                <w:sz w:val="20"/>
                <w:szCs w:val="20"/>
              </w:rPr>
              <w:t>23</w:t>
            </w:r>
          </w:p>
        </w:tc>
        <w:tc>
          <w:tcPr>
            <w:tcW w:w="10600" w:type="dxa"/>
            <w:tcBorders>
              <w:top w:val="single" w:sz="4" w:space="0" w:color="000000"/>
              <w:left w:val="single" w:sz="4" w:space="0" w:color="000000"/>
              <w:bottom w:val="doub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Give results of additional analyses, if done (e.g., sensitivity or subgroup analyses, meta-regression </w:t>
            </w:r>
            <w:smartTag w:uri="isiresearchsoft-com/cwyw" w:element="citation">
              <w:r w:rsidRPr="006B3943">
                <w:rPr>
                  <w:rFonts w:ascii="Arial" w:hAnsi="Arial" w:cs="Arial"/>
                  <w:sz w:val="20"/>
                  <w:szCs w:val="20"/>
                </w:rPr>
                <w:t>[see Item 16]</w:t>
              </w:r>
            </w:smartTag>
            <w:r w:rsidRPr="006B3943">
              <w:rPr>
                <w:rFonts w:ascii="Arial" w:hAnsi="Arial" w:cs="Arial"/>
                <w:sz w:val="20"/>
                <w:szCs w:val="20"/>
              </w:rPr>
              <w:t xml:space="preserve">). </w:t>
            </w:r>
          </w:p>
        </w:tc>
        <w:tc>
          <w:tcPr>
            <w:tcW w:w="1260" w:type="dxa"/>
            <w:tcBorders>
              <w:top w:val="single" w:sz="4" w:space="0" w:color="000000"/>
              <w:left w:val="single" w:sz="4" w:space="0" w:color="000000"/>
              <w:bottom w:val="doub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color w:val="auto"/>
                <w:lang w:eastAsia="zh-CN"/>
              </w:rPr>
            </w:pPr>
            <w:r w:rsidRPr="006B3943">
              <w:rPr>
                <w:rFonts w:ascii="Arial" w:hAnsi="Arial" w:cs="Arial"/>
                <w:color w:val="auto"/>
                <w:lang w:eastAsia="zh-CN"/>
              </w:rPr>
              <w:t>7</w:t>
            </w:r>
            <w:r>
              <w:rPr>
                <w:rFonts w:ascii="Arial" w:hAnsi="Arial" w:cs="Arial"/>
                <w:color w:val="auto"/>
                <w:lang w:eastAsia="zh-CN"/>
              </w:rPr>
              <w:t>-8</w:t>
            </w:r>
          </w:p>
        </w:tc>
      </w:tr>
      <w:tr w:rsidR="00CE337A" w:rsidRPr="006B3943">
        <w:trPr>
          <w:trHeight w:val="335"/>
        </w:trPr>
        <w:tc>
          <w:tcPr>
            <w:tcW w:w="15200" w:type="dxa"/>
            <w:gridSpan w:val="4"/>
            <w:tcBorders>
              <w:top w:val="double" w:sz="4" w:space="0" w:color="000000"/>
              <w:left w:val="single" w:sz="4" w:space="0" w:color="000000"/>
              <w:bottom w:val="single" w:sz="4" w:space="0" w:color="000000"/>
              <w:right w:val="single" w:sz="4" w:space="0" w:color="000000"/>
            </w:tcBorders>
            <w:shd w:val="clear" w:color="auto" w:fill="FFFFCC"/>
            <w:vAlign w:val="center"/>
          </w:tcPr>
          <w:p w:rsidR="00CE337A" w:rsidRPr="006B3943" w:rsidRDefault="00CE337A" w:rsidP="00E87209">
            <w:pPr>
              <w:pStyle w:val="Default"/>
              <w:rPr>
                <w:rFonts w:ascii="Arial" w:hAnsi="Arial" w:cs="Arial"/>
                <w:color w:val="auto"/>
              </w:rPr>
            </w:pPr>
            <w:r w:rsidRPr="006B3943">
              <w:rPr>
                <w:rFonts w:ascii="Arial" w:hAnsi="Arial" w:cs="Arial"/>
                <w:b/>
                <w:bCs/>
                <w:sz w:val="22"/>
                <w:szCs w:val="22"/>
              </w:rPr>
              <w:t xml:space="preserve">DISCUSSION </w:t>
            </w:r>
          </w:p>
        </w:tc>
      </w:tr>
      <w:tr w:rsidR="00CE337A" w:rsidRPr="006B3943">
        <w:trPr>
          <w:trHeight w:val="578"/>
        </w:trPr>
        <w:tc>
          <w:tcPr>
            <w:tcW w:w="28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Summary of evidence </w:t>
            </w:r>
          </w:p>
        </w:tc>
        <w:tc>
          <w:tcPr>
            <w:tcW w:w="54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sz w:val="20"/>
                <w:szCs w:val="20"/>
              </w:rPr>
            </w:pPr>
            <w:r w:rsidRPr="006B3943">
              <w:rPr>
                <w:rFonts w:ascii="Arial" w:hAnsi="Arial" w:cs="Arial"/>
                <w:sz w:val="20"/>
                <w:szCs w:val="20"/>
              </w:rPr>
              <w:t>24</w:t>
            </w:r>
          </w:p>
        </w:tc>
        <w:tc>
          <w:tcPr>
            <w:tcW w:w="106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26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color w:val="auto"/>
                <w:lang w:eastAsia="zh-CN"/>
              </w:rPr>
            </w:pPr>
            <w:r>
              <w:rPr>
                <w:rFonts w:ascii="Arial" w:hAnsi="Arial" w:cs="Arial"/>
                <w:color w:val="auto"/>
                <w:lang w:eastAsia="zh-CN"/>
              </w:rPr>
              <w:t>8</w:t>
            </w:r>
            <w:r w:rsidRPr="006B3943">
              <w:rPr>
                <w:rFonts w:ascii="Arial" w:hAnsi="Arial" w:cs="Arial"/>
                <w:color w:val="auto"/>
                <w:lang w:eastAsia="zh-CN"/>
              </w:rPr>
              <w:t>-10</w:t>
            </w:r>
          </w:p>
        </w:tc>
      </w:tr>
      <w:tr w:rsidR="00CE337A" w:rsidRPr="006B3943">
        <w:trPr>
          <w:trHeight w:val="578"/>
        </w:trPr>
        <w:tc>
          <w:tcPr>
            <w:tcW w:w="28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Limitations </w:t>
            </w:r>
          </w:p>
        </w:tc>
        <w:tc>
          <w:tcPr>
            <w:tcW w:w="54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sz w:val="20"/>
                <w:szCs w:val="20"/>
              </w:rPr>
            </w:pPr>
            <w:r w:rsidRPr="006B3943">
              <w:rPr>
                <w:rFonts w:ascii="Arial" w:hAnsi="Arial" w:cs="Arial"/>
                <w:sz w:val="20"/>
                <w:szCs w:val="20"/>
              </w:rPr>
              <w:t>25</w:t>
            </w:r>
          </w:p>
        </w:tc>
        <w:tc>
          <w:tcPr>
            <w:tcW w:w="1060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Discuss limitations at study and outcome level (e.g., risk of bias), and at review-level (e.g., incomplete retrieval of identified research, reporting bias). </w:t>
            </w:r>
          </w:p>
        </w:tc>
        <w:tc>
          <w:tcPr>
            <w:tcW w:w="1260" w:type="dxa"/>
            <w:tcBorders>
              <w:top w:val="single" w:sz="4" w:space="0" w:color="000000"/>
              <w:left w:val="single" w:sz="4" w:space="0" w:color="000000"/>
              <w:bottom w:val="sing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color w:val="auto"/>
                <w:lang w:eastAsia="zh-CN"/>
              </w:rPr>
            </w:pPr>
            <w:r w:rsidRPr="006B3943">
              <w:rPr>
                <w:rFonts w:ascii="Arial" w:hAnsi="Arial" w:cs="Arial"/>
                <w:color w:val="auto"/>
                <w:lang w:eastAsia="zh-CN"/>
              </w:rPr>
              <w:t>10</w:t>
            </w:r>
          </w:p>
        </w:tc>
      </w:tr>
      <w:tr w:rsidR="00CE337A" w:rsidRPr="006B3943">
        <w:trPr>
          <w:trHeight w:val="420"/>
        </w:trPr>
        <w:tc>
          <w:tcPr>
            <w:tcW w:w="2800" w:type="dxa"/>
            <w:tcBorders>
              <w:top w:val="single" w:sz="4" w:space="0" w:color="000000"/>
              <w:left w:val="single" w:sz="4" w:space="0" w:color="000000"/>
              <w:bottom w:val="double" w:sz="2" w:space="0" w:color="FFFFCC"/>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Conclusions </w:t>
            </w:r>
          </w:p>
        </w:tc>
        <w:tc>
          <w:tcPr>
            <w:tcW w:w="540" w:type="dxa"/>
            <w:tcBorders>
              <w:top w:val="single" w:sz="4" w:space="0" w:color="000000"/>
              <w:left w:val="single" w:sz="4" w:space="0" w:color="000000"/>
              <w:bottom w:val="double" w:sz="2" w:space="0" w:color="FFFFCC"/>
              <w:right w:val="single" w:sz="4" w:space="0" w:color="000000"/>
            </w:tcBorders>
            <w:vAlign w:val="center"/>
          </w:tcPr>
          <w:p w:rsidR="00CE337A" w:rsidRPr="006B3943" w:rsidRDefault="00CE337A" w:rsidP="00E87209">
            <w:pPr>
              <w:pStyle w:val="Default"/>
              <w:spacing w:before="40" w:after="40"/>
              <w:jc w:val="center"/>
              <w:rPr>
                <w:rFonts w:ascii="Arial" w:hAnsi="Arial" w:cs="Arial"/>
                <w:sz w:val="20"/>
                <w:szCs w:val="20"/>
              </w:rPr>
            </w:pPr>
            <w:r w:rsidRPr="006B3943">
              <w:rPr>
                <w:rFonts w:ascii="Arial" w:hAnsi="Arial" w:cs="Arial"/>
                <w:sz w:val="20"/>
                <w:szCs w:val="20"/>
              </w:rPr>
              <w:t>26</w:t>
            </w:r>
          </w:p>
        </w:tc>
        <w:tc>
          <w:tcPr>
            <w:tcW w:w="10600" w:type="dxa"/>
            <w:tcBorders>
              <w:top w:val="single" w:sz="4" w:space="0" w:color="000000"/>
              <w:left w:val="single" w:sz="4" w:space="0" w:color="000000"/>
              <w:bottom w:val="doub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4" w:space="0" w:color="000000"/>
              <w:left w:val="single" w:sz="4" w:space="0" w:color="000000"/>
              <w:bottom w:val="doub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color w:val="auto"/>
                <w:lang w:eastAsia="zh-CN"/>
              </w:rPr>
            </w:pPr>
            <w:r w:rsidRPr="006B3943">
              <w:rPr>
                <w:rFonts w:ascii="Arial" w:hAnsi="Arial" w:cs="Arial"/>
                <w:color w:val="auto"/>
                <w:lang w:eastAsia="zh-CN"/>
              </w:rPr>
              <w:t>10</w:t>
            </w:r>
          </w:p>
        </w:tc>
      </w:tr>
      <w:tr w:rsidR="00CE337A" w:rsidRPr="006B3943">
        <w:trPr>
          <w:trHeight w:val="333"/>
        </w:trPr>
        <w:tc>
          <w:tcPr>
            <w:tcW w:w="15200" w:type="dxa"/>
            <w:gridSpan w:val="4"/>
            <w:tcBorders>
              <w:top w:val="double" w:sz="4" w:space="0" w:color="000000"/>
              <w:left w:val="single" w:sz="4" w:space="0" w:color="000000"/>
              <w:bottom w:val="single" w:sz="4" w:space="0" w:color="000000"/>
              <w:right w:val="single" w:sz="4" w:space="0" w:color="000000"/>
            </w:tcBorders>
            <w:shd w:val="clear" w:color="auto" w:fill="FFFFCC"/>
            <w:vAlign w:val="center"/>
          </w:tcPr>
          <w:p w:rsidR="00CE337A" w:rsidRPr="006B3943" w:rsidRDefault="00CE337A" w:rsidP="00E87209">
            <w:pPr>
              <w:pStyle w:val="Default"/>
              <w:rPr>
                <w:rFonts w:ascii="Arial" w:hAnsi="Arial" w:cs="Arial"/>
                <w:color w:val="auto"/>
              </w:rPr>
            </w:pPr>
            <w:r w:rsidRPr="006B3943">
              <w:rPr>
                <w:rFonts w:ascii="Arial" w:hAnsi="Arial" w:cs="Arial"/>
                <w:b/>
                <w:bCs/>
                <w:sz w:val="22"/>
                <w:szCs w:val="22"/>
              </w:rPr>
              <w:t xml:space="preserve">FUNDING </w:t>
            </w:r>
          </w:p>
        </w:tc>
      </w:tr>
      <w:tr w:rsidR="00CE337A" w:rsidRPr="006B3943">
        <w:trPr>
          <w:trHeight w:val="570"/>
        </w:trPr>
        <w:tc>
          <w:tcPr>
            <w:tcW w:w="2800" w:type="dxa"/>
            <w:tcBorders>
              <w:top w:val="single" w:sz="4" w:space="0" w:color="000000"/>
              <w:left w:val="single" w:sz="4" w:space="0" w:color="000000"/>
              <w:bottom w:val="doub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Funding </w:t>
            </w:r>
          </w:p>
        </w:tc>
        <w:tc>
          <w:tcPr>
            <w:tcW w:w="540" w:type="dxa"/>
            <w:tcBorders>
              <w:top w:val="single" w:sz="4" w:space="0" w:color="000000"/>
              <w:left w:val="single" w:sz="4" w:space="0" w:color="000000"/>
              <w:bottom w:val="doub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sz w:val="20"/>
                <w:szCs w:val="20"/>
              </w:rPr>
            </w:pPr>
            <w:r w:rsidRPr="006B3943">
              <w:rPr>
                <w:rFonts w:ascii="Arial" w:hAnsi="Arial" w:cs="Arial"/>
                <w:sz w:val="20"/>
                <w:szCs w:val="20"/>
              </w:rPr>
              <w:t>27</w:t>
            </w:r>
          </w:p>
        </w:tc>
        <w:tc>
          <w:tcPr>
            <w:tcW w:w="10600" w:type="dxa"/>
            <w:tcBorders>
              <w:top w:val="single" w:sz="4" w:space="0" w:color="000000"/>
              <w:left w:val="single" w:sz="4" w:space="0" w:color="000000"/>
              <w:bottom w:val="double" w:sz="4" w:space="0" w:color="000000"/>
              <w:right w:val="single" w:sz="4" w:space="0" w:color="000000"/>
            </w:tcBorders>
            <w:vAlign w:val="center"/>
          </w:tcPr>
          <w:p w:rsidR="00CE337A" w:rsidRPr="006B3943" w:rsidRDefault="00CE337A" w:rsidP="00E87209">
            <w:pPr>
              <w:pStyle w:val="Default"/>
              <w:spacing w:before="40" w:after="40"/>
              <w:rPr>
                <w:rFonts w:ascii="Arial" w:hAnsi="Arial" w:cs="Arial"/>
                <w:sz w:val="20"/>
                <w:szCs w:val="20"/>
              </w:rPr>
            </w:pPr>
            <w:r w:rsidRPr="006B3943">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4" w:space="0" w:color="000000"/>
              <w:left w:val="single" w:sz="4" w:space="0" w:color="000000"/>
              <w:bottom w:val="double" w:sz="4" w:space="0" w:color="000000"/>
              <w:right w:val="single" w:sz="4" w:space="0" w:color="000000"/>
            </w:tcBorders>
            <w:vAlign w:val="center"/>
          </w:tcPr>
          <w:p w:rsidR="00CE337A" w:rsidRPr="006B3943" w:rsidRDefault="00CE337A" w:rsidP="00E87209">
            <w:pPr>
              <w:pStyle w:val="Default"/>
              <w:spacing w:before="40" w:after="40"/>
              <w:jc w:val="center"/>
              <w:rPr>
                <w:rFonts w:ascii="Arial" w:hAnsi="Arial" w:cs="Arial"/>
                <w:color w:val="auto"/>
                <w:lang w:eastAsia="zh-CN"/>
              </w:rPr>
            </w:pPr>
            <w:r w:rsidRPr="006B3943">
              <w:rPr>
                <w:rFonts w:ascii="Arial" w:hAnsi="Arial" w:cs="Arial"/>
                <w:color w:val="auto"/>
                <w:lang w:eastAsia="zh-CN"/>
              </w:rPr>
              <w:t>11</w:t>
            </w:r>
          </w:p>
        </w:tc>
      </w:tr>
    </w:tbl>
    <w:p w:rsidR="00CE337A" w:rsidRPr="004C1685" w:rsidRDefault="00CE337A">
      <w:pPr>
        <w:pStyle w:val="Default"/>
        <w:rPr>
          <w:rFonts w:ascii="Arial" w:hAnsi="Arial" w:cs="Arial"/>
          <w:color w:val="auto"/>
        </w:rPr>
      </w:pPr>
    </w:p>
    <w:p w:rsidR="00CE337A" w:rsidRPr="00363B8D" w:rsidRDefault="00CE337A">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CE337A" w:rsidRDefault="00CE337A">
      <w:pPr>
        <w:pStyle w:val="Default"/>
        <w:spacing w:line="183" w:lineRule="atLeast"/>
        <w:jc w:val="center"/>
        <w:rPr>
          <w:rFonts w:ascii="Arial" w:hAnsi="Arial" w:cs="Arial"/>
          <w:sz w:val="16"/>
          <w:szCs w:val="16"/>
        </w:rPr>
      </w:pPr>
    </w:p>
    <w:p w:rsidR="00CE337A" w:rsidRPr="004C1685" w:rsidRDefault="00CE337A">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CE337A" w:rsidRPr="004C1685" w:rsidSect="00E87209">
      <w:headerReference w:type="even" r:id="rId6"/>
      <w:headerReference w:type="default" r:id="rId7"/>
      <w:footerReference w:type="even" r:id="rId8"/>
      <w:footerReference w:type="default" r:id="rId9"/>
      <w:headerReference w:type="first" r:id="rId10"/>
      <w:footerReference w:type="first" r:id="rId11"/>
      <w:pgSz w:w="15840" w:h="12240" w:orient="landscape"/>
      <w:pgMar w:top="432" w:right="432" w:bottom="432"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37A" w:rsidRDefault="00CE337A">
      <w:r>
        <w:separator/>
      </w:r>
    </w:p>
  </w:endnote>
  <w:endnote w:type="continuationSeparator" w:id="0">
    <w:p w:rsidR="00CE337A" w:rsidRDefault="00CE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A1002AEF" w:usb1="8000787B" w:usb2="00000008"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37A" w:rsidRDefault="00CE33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37A" w:rsidRDefault="00CE33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37A" w:rsidRDefault="00CE33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37A" w:rsidRDefault="00CE337A">
      <w:r>
        <w:separator/>
      </w:r>
    </w:p>
  </w:footnote>
  <w:footnote w:type="continuationSeparator" w:id="0">
    <w:p w:rsidR="00CE337A" w:rsidRDefault="00CE3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37A" w:rsidRDefault="00CE33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37A" w:rsidRPr="004C1685" w:rsidRDefault="00CE337A" w:rsidP="00E87209">
    <w:pPr>
      <w:pStyle w:val="CM2"/>
      <w:ind w:left="1080"/>
      <w:rPr>
        <w:rFonts w:ascii="Lucida Sans" w:hAnsi="Lucida Sans"/>
      </w:rPr>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2049" type="#_x0000_t75" style="position:absolute;left:0;text-align:left;margin-left:-2.55pt;margin-top:-8.8pt;width:36pt;height:33pt;z-index:251660288;visibility:visible">
          <v:imagedata r:id="rId1" o:title=""/>
        </v:shape>
      </w:pict>
    </w:r>
    <w:r w:rsidRPr="004C1685">
      <w:rPr>
        <w:rFonts w:ascii="Lucida Sans" w:hAnsi="Lucida Sans"/>
        <w:b/>
        <w:bCs/>
        <w:sz w:val="32"/>
        <w:szCs w:val="32"/>
      </w:rPr>
      <w:t>PRISMA 2009 Checklist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37A" w:rsidRDefault="00CE33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BAF"/>
    <w:rsid w:val="001067E5"/>
    <w:rsid w:val="00256BAF"/>
    <w:rsid w:val="0032582E"/>
    <w:rsid w:val="00363B8D"/>
    <w:rsid w:val="00453B52"/>
    <w:rsid w:val="00467EB3"/>
    <w:rsid w:val="004C1685"/>
    <w:rsid w:val="00550BF1"/>
    <w:rsid w:val="00692155"/>
    <w:rsid w:val="006B3943"/>
    <w:rsid w:val="00774D0E"/>
    <w:rsid w:val="007E5D89"/>
    <w:rsid w:val="00892BBA"/>
    <w:rsid w:val="00A007E1"/>
    <w:rsid w:val="00A9039C"/>
    <w:rsid w:val="00B047FC"/>
    <w:rsid w:val="00B40AB2"/>
    <w:rsid w:val="00CE337A"/>
    <w:rsid w:val="00E87209"/>
    <w:rsid w:val="00F22F08"/>
    <w:rsid w:val="00FD63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isiresearchsoft-com/cwyw" w:name="citat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D89"/>
    <w:rPr>
      <w:kern w:val="0"/>
      <w:sz w:val="24"/>
      <w:szCs w:val="24"/>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E5D89"/>
    <w:pPr>
      <w:widowControl w:val="0"/>
      <w:autoSpaceDE w:val="0"/>
      <w:autoSpaceDN w:val="0"/>
      <w:adjustRightInd w:val="0"/>
    </w:pPr>
    <w:rPr>
      <w:rFonts w:ascii="Calibri" w:hAnsi="Calibri" w:cs="Calibri"/>
      <w:color w:val="000000"/>
      <w:kern w:val="0"/>
      <w:sz w:val="24"/>
      <w:szCs w:val="24"/>
      <w:lang w:val="en-CA" w:eastAsia="en-CA"/>
    </w:rPr>
  </w:style>
  <w:style w:type="paragraph" w:customStyle="1" w:styleId="CM1">
    <w:name w:val="CM1"/>
    <w:basedOn w:val="Default"/>
    <w:next w:val="Default"/>
    <w:uiPriority w:val="99"/>
    <w:rsid w:val="007E5D89"/>
    <w:rPr>
      <w:rFonts w:cs="Times New Roman"/>
      <w:color w:val="auto"/>
    </w:rPr>
  </w:style>
  <w:style w:type="paragraph" w:customStyle="1" w:styleId="CM2">
    <w:name w:val="CM2"/>
    <w:basedOn w:val="Default"/>
    <w:next w:val="Default"/>
    <w:uiPriority w:val="99"/>
    <w:rsid w:val="007E5D89"/>
    <w:pPr>
      <w:spacing w:after="373"/>
    </w:pPr>
    <w:rPr>
      <w:rFonts w:cs="Times New Roman"/>
      <w:color w:val="auto"/>
    </w:rPr>
  </w:style>
  <w:style w:type="paragraph" w:styleId="Header">
    <w:name w:val="header"/>
    <w:basedOn w:val="Normal"/>
    <w:link w:val="HeaderChar"/>
    <w:uiPriority w:val="99"/>
    <w:rsid w:val="00892BB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kern w:val="0"/>
      <w:sz w:val="18"/>
      <w:szCs w:val="18"/>
      <w:lang w:val="en-CA" w:eastAsia="en-CA"/>
    </w:rPr>
  </w:style>
  <w:style w:type="paragraph" w:styleId="Footer">
    <w:name w:val="footer"/>
    <w:basedOn w:val="Normal"/>
    <w:link w:val="FooterChar"/>
    <w:uiPriority w:val="99"/>
    <w:rsid w:val="00892BBA"/>
    <w:pPr>
      <w:tabs>
        <w:tab w:val="center" w:pos="4320"/>
        <w:tab w:val="right" w:pos="8640"/>
      </w:tabs>
    </w:pPr>
  </w:style>
  <w:style w:type="character" w:customStyle="1" w:styleId="FooterChar">
    <w:name w:val="Footer Char"/>
    <w:basedOn w:val="DefaultParagraphFont"/>
    <w:link w:val="Footer"/>
    <w:uiPriority w:val="99"/>
    <w:semiHidden/>
    <w:locked/>
    <w:rPr>
      <w:rFonts w:cs="Times New Roman"/>
      <w:kern w:val="0"/>
      <w:sz w:val="18"/>
      <w:szCs w:val="18"/>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3</Pages>
  <Words>775</Words>
  <Characters>4423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PRISMA Checklist</dc:title>
  <dc:subject/>
  <dc:creator>mocampo</dc:creator>
  <cp:keywords/>
  <dc:description/>
  <cp:lastModifiedBy>lenovo</cp:lastModifiedBy>
  <cp:revision>5</cp:revision>
  <dcterms:created xsi:type="dcterms:W3CDTF">2016-09-05T15:35:00Z</dcterms:created>
  <dcterms:modified xsi:type="dcterms:W3CDTF">2016-09-09T16:43:00Z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