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99" w:rsidRDefault="00837499" w:rsidP="0083749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Title: Characteristic of primer sets used </w:t>
      </w:r>
      <w:r w:rsidRPr="00837499">
        <w:rPr>
          <w:rFonts w:ascii="Times New Roman" w:hAnsi="Times New Roman" w:cs="Times New Roman"/>
          <w:b/>
        </w:rPr>
        <w:t xml:space="preserve">for </w:t>
      </w:r>
      <w:proofErr w:type="spellStart"/>
      <w:r>
        <w:rPr>
          <w:rFonts w:ascii="Times New Roman" w:hAnsi="Times New Roman" w:cs="Times New Roman"/>
          <w:b/>
        </w:rPr>
        <w:t>qPCR</w:t>
      </w:r>
      <w:proofErr w:type="spellEnd"/>
    </w:p>
    <w:p w:rsidR="00837499" w:rsidRPr="00837499" w:rsidRDefault="00837499" w:rsidP="0083749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FR"/>
        </w:rPr>
      </w:pPr>
      <w:r>
        <w:rPr>
          <w:rFonts w:ascii="Times New Roman" w:hAnsi="Times New Roman" w:cs="Times New Roman"/>
          <w:b/>
        </w:rPr>
        <w:t xml:space="preserve">Legend: </w:t>
      </w:r>
      <w:r w:rsidRPr="00837499">
        <w:rPr>
          <w:rFonts w:ascii="Times New Roman" w:hAnsi="Times New Roman" w:cs="Times New Roman"/>
        </w:rPr>
        <w:t xml:space="preserve">Characteristics of primer sets used for identification of </w:t>
      </w:r>
      <w:proofErr w:type="spellStart"/>
      <w:r w:rsidRPr="00837499">
        <w:rPr>
          <w:rFonts w:ascii="Times New Roman" w:hAnsi="Times New Roman" w:cs="Times New Roman"/>
          <w:i/>
        </w:rPr>
        <w:t>Symbiodinium</w:t>
      </w:r>
      <w:proofErr w:type="spellEnd"/>
      <w:r w:rsidRPr="00837499">
        <w:rPr>
          <w:rFonts w:ascii="Times New Roman" w:hAnsi="Times New Roman" w:cs="Times New Roman"/>
        </w:rPr>
        <w:t xml:space="preserve"> clades associated to corals with </w:t>
      </w:r>
      <w:proofErr w:type="spellStart"/>
      <w:r w:rsidRPr="00837499">
        <w:rPr>
          <w:rFonts w:ascii="Times New Roman" w:hAnsi="Times New Roman" w:cs="Times New Roman"/>
        </w:rPr>
        <w:t>qPCR</w:t>
      </w:r>
      <w:proofErr w:type="spellEnd"/>
      <w:r w:rsidRPr="00837499">
        <w:rPr>
          <w:rFonts w:ascii="Times New Roman" w:hAnsi="Times New Roman" w:cs="Times New Roman"/>
        </w:rPr>
        <w:t xml:space="preserve"> assay on 28S </w:t>
      </w:r>
      <w:proofErr w:type="spellStart"/>
      <w:r w:rsidRPr="00837499">
        <w:rPr>
          <w:rFonts w:ascii="Times New Roman" w:hAnsi="Times New Roman" w:cs="Times New Roman"/>
        </w:rPr>
        <w:t>amplicons</w:t>
      </w:r>
      <w:proofErr w:type="spellEnd"/>
      <w:r w:rsidRPr="00837499">
        <w:rPr>
          <w:rFonts w:ascii="Times New Roman" w:hAnsi="Times New Roman" w:cs="Times New Roman"/>
        </w:rPr>
        <w:t xml:space="preserve"> (a) or coral DNA extract (b).</w:t>
      </w:r>
    </w:p>
    <w:p w:rsidR="009E40FD" w:rsidRPr="007E1298" w:rsidRDefault="009E40FD" w:rsidP="009E40F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W w:w="141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23"/>
        <w:gridCol w:w="3417"/>
        <w:gridCol w:w="1198"/>
        <w:gridCol w:w="1198"/>
        <w:gridCol w:w="1289"/>
        <w:gridCol w:w="993"/>
        <w:gridCol w:w="1134"/>
        <w:gridCol w:w="160"/>
        <w:gridCol w:w="1115"/>
        <w:gridCol w:w="1566"/>
      </w:tblGrid>
      <w:tr w:rsidR="009E40FD" w:rsidRPr="00374B9C" w:rsidTr="007C6376">
        <w:trPr>
          <w:trHeight w:val="222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Primer</w:t>
            </w:r>
          </w:p>
        </w:tc>
        <w:tc>
          <w:tcPr>
            <w:tcW w:w="3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Sequence</w:t>
            </w:r>
            <w:proofErr w:type="spellEnd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(5'-3')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right w:val="nil"/>
            </w:tcBorders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40FD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Melting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temperature</w:t>
            </w:r>
            <w:proofErr w:type="spellEnd"/>
          </w:p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(°C)</w:t>
            </w:r>
          </w:p>
        </w:tc>
        <w:tc>
          <w:tcPr>
            <w:tcW w:w="3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Genomic</w:t>
            </w:r>
            <w:proofErr w:type="spellEnd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DNA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 28S PCR </w:t>
            </w:r>
            <w:proofErr w:type="spellStart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products</w:t>
            </w:r>
            <w:proofErr w:type="spellEnd"/>
          </w:p>
        </w:tc>
      </w:tr>
      <w:tr w:rsidR="009E40FD" w:rsidRPr="00374B9C" w:rsidTr="007C6376">
        <w:trPr>
          <w:trHeight w:val="628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tcBorders>
              <w:left w:val="nil"/>
              <w:bottom w:val="single" w:sz="8" w:space="0" w:color="000000"/>
              <w:right w:val="nil"/>
            </w:tcBorders>
          </w:tcPr>
          <w:p w:rsidR="009E40FD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Amplicon</w:t>
            </w:r>
            <w:proofErr w:type="spellEnd"/>
          </w:p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bp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Specificity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S2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7C6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Effic</w:t>
            </w:r>
            <w:r w:rsidR="007C6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ienc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y</w:t>
            </w:r>
            <w:proofErr w:type="spellEnd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Sensitivity</w:t>
            </w:r>
            <w:proofErr w:type="spellEnd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(Ct)</w:t>
            </w:r>
            <w:r w:rsidRPr="00374B9C">
              <w:rPr>
                <w:rFonts w:ascii="Cambria" w:eastAsia="Times New Roman" w:hAnsi="Cambria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 </w:t>
            </w:r>
            <w:r w:rsidRPr="00374B9C">
              <w:rPr>
                <w:rFonts w:ascii="Cambria" w:eastAsia="Times New Roman" w:hAnsi="Cambria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7C6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Effic</w:t>
            </w:r>
            <w:r w:rsidR="007C6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ienc</w:t>
            </w: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y</w:t>
            </w:r>
            <w:proofErr w:type="spellEnd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(%)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Sensitivity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(28S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copy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number</w:t>
            </w:r>
            <w:proofErr w:type="spellEnd"/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)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Symbiodinium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SymA-28S F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GATTGTGGCCTTTAGACATACTACC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126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ind w:left="-382" w:firstLine="382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84.8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99.88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96.8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98.7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173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SymA-28S R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CTCTGAGAGCAAGTACCGTGC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SymB-28S F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CACATGTCGTGCTGAGATTGC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108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82.0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98.54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97.4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97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173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SymB-28S R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CTCGCATGCTGAGAAACACTG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C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SymC-28S F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TTGCTGAGATTGCTGTAGGCT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124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83.5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99.97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31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101.2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173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SymC-28S R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TCCTCAAACAGGTGTGGC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SymD-28S F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AATGCTTGTGAGCCCTGGTC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114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82.49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99.98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97.6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28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99.7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173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SymD-28S R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AAGGCAATCCTCATGCGTATG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SymE-28S F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CGAGTTTTCACTAGCCTTGTGTG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82.7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99.99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98.7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31.0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95.1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12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SymE-28S R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AGCGTTGCAGCTGACGAG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SymF-28S F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ACAGATCTTGCTGAGATTGCTGTG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143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85.5</w:t>
            </w: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99.21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95.7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31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100.7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173</w:t>
            </w:r>
          </w:p>
        </w:tc>
      </w:tr>
      <w:tr w:rsidR="009E40FD" w:rsidRPr="00374B9C" w:rsidTr="007C6376">
        <w:trPr>
          <w:trHeight w:val="21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SymF-28S R</w:t>
            </w: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/>
              </w:rPr>
              <w:t>*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GAAGGCCGTCCTCAAACAGAC</w:t>
            </w: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9E40FD" w:rsidRPr="00374B9C" w:rsidTr="007C6376">
        <w:trPr>
          <w:trHeight w:val="7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proofErr w:type="spellStart"/>
            <w:r w:rsidRPr="00374B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Poyps</w:t>
            </w:r>
            <w:proofErr w:type="spellEnd"/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</w:tr>
      <w:tr w:rsidR="009E40FD" w:rsidRPr="00374B9C" w:rsidTr="007C6376">
        <w:trPr>
          <w:trHeight w:val="211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UnivPolyp-18S F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ATCGATGAAGAACGCAGCCA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90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79.5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101.1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30.13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9E40FD" w:rsidRPr="00374B9C" w:rsidTr="007C6376">
        <w:trPr>
          <w:trHeight w:val="222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UnivPolyp-18S R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CAAGAGCGCCATTTGCGTTC</w:t>
            </w:r>
          </w:p>
        </w:tc>
        <w:tc>
          <w:tcPr>
            <w:tcW w:w="1198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374B9C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40FD" w:rsidRPr="00374B9C" w:rsidRDefault="009E40FD" w:rsidP="008340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8A2345" w:rsidRDefault="009E40FD" w:rsidP="008A2345">
      <w:pPr>
        <w:rPr>
          <w:rFonts w:ascii="Times New Roman" w:hAnsi="Times New Roman" w:cs="Times New Roman"/>
          <w:i/>
        </w:rPr>
      </w:pPr>
      <w:r w:rsidRPr="007E1298">
        <w:rPr>
          <w:rFonts w:ascii="Times New Roman" w:hAnsi="Times New Roman" w:cs="Times New Roman"/>
        </w:rPr>
        <w:t xml:space="preserve">* </w:t>
      </w:r>
      <w:r w:rsidRPr="007E1298">
        <w:rPr>
          <w:rFonts w:ascii="Times New Roman" w:hAnsi="Times New Roman" w:cs="Times New Roman"/>
          <w:i/>
        </w:rPr>
        <w:t>Yamashita et al. 201</w:t>
      </w:r>
      <w:r>
        <w:rPr>
          <w:rFonts w:ascii="Times New Roman" w:hAnsi="Times New Roman" w:cs="Times New Roman"/>
          <w:i/>
        </w:rPr>
        <w:t>1</w:t>
      </w:r>
    </w:p>
    <w:p w:rsidR="00E85385" w:rsidRPr="008A2345" w:rsidRDefault="009E40FD" w:rsidP="008A2345">
      <w:pPr>
        <w:rPr>
          <w:rFonts w:ascii="Times New Roman" w:hAnsi="Times New Roman" w:cs="Times New Roman"/>
          <w:i/>
        </w:rPr>
      </w:pPr>
      <w:r w:rsidRPr="008A2345">
        <w:rPr>
          <w:rFonts w:ascii="Times New Roman" w:hAnsi="Times New Roman" w:cs="Times New Roman"/>
          <w:vertAlign w:val="superscript"/>
        </w:rPr>
        <w:t>S2</w:t>
      </w:r>
      <w:r w:rsidRPr="00D92E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Each primer set specificity has been estimated based on values of Ct indicated in the table S2</w:t>
      </w:r>
    </w:p>
    <w:sectPr w:rsidR="00E85385" w:rsidRPr="008A2345" w:rsidSect="009E40FD">
      <w:pgSz w:w="1682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66CD"/>
    <w:multiLevelType w:val="multilevel"/>
    <w:tmpl w:val="040C001D"/>
    <w:styleLink w:val="Thes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D"/>
    <w:rsid w:val="00010022"/>
    <w:rsid w:val="000D4E1D"/>
    <w:rsid w:val="001900BB"/>
    <w:rsid w:val="006B13E8"/>
    <w:rsid w:val="007B6EB0"/>
    <w:rsid w:val="007C6376"/>
    <w:rsid w:val="007E3AAF"/>
    <w:rsid w:val="00837499"/>
    <w:rsid w:val="008A2345"/>
    <w:rsid w:val="009E40FD"/>
    <w:rsid w:val="00DD5D86"/>
    <w:rsid w:val="00E028FA"/>
    <w:rsid w:val="00E15DF1"/>
    <w:rsid w:val="00E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F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hese">
    <w:name w:val="These"/>
    <w:uiPriority w:val="99"/>
    <w:rsid w:val="007B6EB0"/>
    <w:pPr>
      <w:numPr>
        <w:numId w:val="1"/>
      </w:numPr>
    </w:pPr>
  </w:style>
  <w:style w:type="character" w:styleId="Numrodeligne">
    <w:name w:val="line number"/>
    <w:basedOn w:val="Policepardfaut"/>
    <w:uiPriority w:val="99"/>
    <w:semiHidden/>
    <w:unhideWhenUsed/>
    <w:rsid w:val="00E028FA"/>
  </w:style>
  <w:style w:type="paragraph" w:styleId="Paragraphedeliste">
    <w:name w:val="List Paragraph"/>
    <w:basedOn w:val="Normal"/>
    <w:uiPriority w:val="34"/>
    <w:qFormat/>
    <w:rsid w:val="008A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F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hese">
    <w:name w:val="These"/>
    <w:uiPriority w:val="99"/>
    <w:rsid w:val="007B6EB0"/>
    <w:pPr>
      <w:numPr>
        <w:numId w:val="1"/>
      </w:numPr>
    </w:pPr>
  </w:style>
  <w:style w:type="character" w:styleId="Numrodeligne">
    <w:name w:val="line number"/>
    <w:basedOn w:val="Policepardfaut"/>
    <w:uiPriority w:val="99"/>
    <w:semiHidden/>
    <w:unhideWhenUsed/>
    <w:rsid w:val="00E028FA"/>
  </w:style>
  <w:style w:type="paragraph" w:styleId="Paragraphedeliste">
    <w:name w:val="List Paragraph"/>
    <w:basedOn w:val="Normal"/>
    <w:uiPriority w:val="34"/>
    <w:qFormat/>
    <w:rsid w:val="008A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1B3A28-75F4-BA4A-B916-81339E7C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Rouzé</dc:creator>
  <cp:keywords/>
  <dc:description/>
  <cp:lastModifiedBy>Héloïse Rouzé</cp:lastModifiedBy>
  <cp:revision>2</cp:revision>
  <dcterms:created xsi:type="dcterms:W3CDTF">2017-01-04T00:00:00Z</dcterms:created>
  <dcterms:modified xsi:type="dcterms:W3CDTF">2017-01-04T00:00:00Z</dcterms:modified>
</cp:coreProperties>
</file>