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33" w:rsidRPr="000F6A5C" w:rsidRDefault="008461C6" w:rsidP="00100F33">
      <w:pPr>
        <w:spacing w:line="480" w:lineRule="auto"/>
        <w:rPr>
          <w:rFonts w:ascii="Times New Roman" w:eastAsia="ＭＳ 明朝" w:hAnsi="Times New Roman" w:cs="Times New Roman"/>
          <w:b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sz w:val="24"/>
          <w:szCs w:val="24"/>
        </w:rPr>
        <w:t>Supplement</w:t>
      </w:r>
      <w:r w:rsidR="00662166">
        <w:rPr>
          <w:rFonts w:ascii="Times New Roman" w:eastAsia="ＭＳ 明朝" w:hAnsi="Times New Roman" w:cs="Times New Roman" w:hint="eastAsia"/>
          <w:b/>
          <w:sz w:val="24"/>
          <w:szCs w:val="24"/>
        </w:rPr>
        <w:t>al Table</w:t>
      </w: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1207"/>
        <w:gridCol w:w="1207"/>
        <w:gridCol w:w="1207"/>
        <w:gridCol w:w="1207"/>
        <w:gridCol w:w="1207"/>
        <w:gridCol w:w="1207"/>
        <w:gridCol w:w="1207"/>
        <w:gridCol w:w="1343"/>
        <w:gridCol w:w="994"/>
        <w:gridCol w:w="642"/>
      </w:tblGrid>
      <w:tr w:rsidR="00100F33" w:rsidRPr="00B62406" w:rsidTr="002445EA">
        <w:trPr>
          <w:trHeight w:val="340"/>
        </w:trPr>
        <w:tc>
          <w:tcPr>
            <w:tcW w:w="5000" w:type="pct"/>
            <w:gridSpan w:val="11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明朝" w:hAnsi="Times New Roman"/>
                <w:b/>
                <w:sz w:val="20"/>
                <w:szCs w:val="20"/>
              </w:rPr>
            </w:pPr>
          </w:p>
        </w:tc>
      </w:tr>
      <w:tr w:rsidR="00100F33" w:rsidRPr="00B62406" w:rsidTr="002445EA">
        <w:trPr>
          <w:trHeight w:val="340"/>
        </w:trPr>
        <w:tc>
          <w:tcPr>
            <w:tcW w:w="5000" w:type="pct"/>
            <w:gridSpan w:val="11"/>
            <w:vAlign w:val="center"/>
            <w:hideMark/>
          </w:tcPr>
          <w:p w:rsidR="00100F33" w:rsidRPr="00B62406" w:rsidRDefault="008461C6" w:rsidP="002445EA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b/>
                <w:sz w:val="22"/>
                <w:szCs w:val="20"/>
              </w:rPr>
              <w:t>Table S1</w:t>
            </w:r>
            <w:r w:rsidR="00100F33">
              <w:rPr>
                <w:rFonts w:ascii="Times New Roman" w:eastAsia="ＭＳ 明朝" w:hAnsi="Times New Roman" w:hint="eastAsia"/>
                <w:b/>
                <w:sz w:val="22"/>
                <w:szCs w:val="20"/>
              </w:rPr>
              <w:t xml:space="preserve">. </w:t>
            </w:r>
            <w:r w:rsidR="00100F33" w:rsidRPr="00B62406">
              <w:rPr>
                <w:rFonts w:ascii="Times New Roman" w:eastAsia="ＭＳ 明朝" w:hAnsi="Times New Roman"/>
                <w:szCs w:val="20"/>
              </w:rPr>
              <w:t xml:space="preserve">Biomass of 32 mobile invertebrates at seven stations in the </w:t>
            </w:r>
            <w:proofErr w:type="spellStart"/>
            <w:r w:rsidR="00100F33" w:rsidRPr="00B62406">
              <w:rPr>
                <w:rFonts w:ascii="Times New Roman" w:eastAsia="ＭＳ 明朝" w:hAnsi="Times New Roman"/>
                <w:szCs w:val="20"/>
              </w:rPr>
              <w:t>Akkeshi-ko</w:t>
            </w:r>
            <w:proofErr w:type="spellEnd"/>
            <w:r w:rsidR="00100F33" w:rsidRPr="00B62406">
              <w:rPr>
                <w:rFonts w:ascii="Times New Roman" w:eastAsia="ＭＳ 明朝" w:hAnsi="Times New Roman"/>
                <w:szCs w:val="20"/>
              </w:rPr>
              <w:t xml:space="preserve"> estuary and </w:t>
            </w:r>
            <w:proofErr w:type="spellStart"/>
            <w:r w:rsidR="00100F33" w:rsidRPr="00B62406">
              <w:rPr>
                <w:rFonts w:ascii="Times New Roman" w:eastAsia="ＭＳ 明朝" w:hAnsi="Times New Roman"/>
                <w:szCs w:val="20"/>
              </w:rPr>
              <w:t>Akkeshi</w:t>
            </w:r>
            <w:proofErr w:type="spellEnd"/>
            <w:r w:rsidR="00100F33" w:rsidRPr="00B62406">
              <w:rPr>
                <w:rFonts w:ascii="Times New Roman" w:eastAsia="ＭＳ 明朝" w:hAnsi="Times New Roman"/>
                <w:szCs w:val="20"/>
              </w:rPr>
              <w:t xml:space="preserve"> Bay. The biomass proportion and the rank are also shown.</w:t>
            </w:r>
          </w:p>
        </w:tc>
      </w:tr>
      <w:tr w:rsidR="00100F33" w:rsidRPr="00B62406" w:rsidTr="002445EA">
        <w:trPr>
          <w:trHeight w:val="259"/>
        </w:trPr>
        <w:tc>
          <w:tcPr>
            <w:tcW w:w="815" w:type="pct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  <w:r w:rsidRPr="00B62406">
              <w:rPr>
                <w:rFonts w:ascii="Times New Roman" w:eastAsia="ＭＳ 明朝" w:hAnsi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3586" w:type="pct"/>
            <w:gridSpan w:val="8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left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Mean AFDW ± SD (mg m</w:t>
            </w: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  <w:vertAlign w:val="superscript"/>
              </w:rPr>
              <w:t>-2</w:t>
            </w: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: n=3 per site)</w:t>
            </w:r>
          </w:p>
        </w:tc>
        <w:tc>
          <w:tcPr>
            <w:tcW w:w="364" w:type="pct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18"/>
                <w:szCs w:val="18"/>
              </w:rPr>
              <w:t>Prop. (%)</w:t>
            </w:r>
          </w:p>
        </w:tc>
        <w:tc>
          <w:tcPr>
            <w:tcW w:w="235" w:type="pct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18"/>
                <w:szCs w:val="18"/>
              </w:rPr>
              <w:t>Rank</w:t>
            </w:r>
          </w:p>
        </w:tc>
      </w:tr>
      <w:tr w:rsidR="00100F33" w:rsidRPr="00B62406" w:rsidTr="002445EA">
        <w:trPr>
          <w:trHeight w:val="259"/>
        </w:trPr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widowControl/>
              <w:jc w:val="left"/>
              <w:rPr>
                <w:rFonts w:ascii="Times New Roman" w:eastAsia="ＭＳ 明朝" w:hAnsi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BK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HN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TB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SL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CL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CK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SR</w:t>
            </w:r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Among sites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widowControl/>
              <w:jc w:val="left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widowControl/>
              <w:jc w:val="left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</w:p>
        </w:tc>
      </w:tr>
      <w:tr w:rsidR="00100F33" w:rsidRPr="00B62406" w:rsidTr="002445EA">
        <w:trPr>
          <w:trHeight w:val="283"/>
        </w:trPr>
        <w:tc>
          <w:tcPr>
            <w:tcW w:w="5000" w:type="pct"/>
            <w:gridSpan w:val="11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b/>
                <w:sz w:val="20"/>
                <w:szCs w:val="20"/>
              </w:rPr>
              <w:t>Gammarid</w:t>
            </w:r>
            <w:proofErr w:type="spellEnd"/>
            <w:r w:rsidRPr="00B62406">
              <w:rPr>
                <w:rFonts w:ascii="Times New Roman" w:eastAsia="ＭＳ 明朝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b/>
                <w:sz w:val="20"/>
                <w:szCs w:val="20"/>
              </w:rPr>
              <w:t>amphipoda</w:t>
            </w:r>
            <w:proofErr w:type="spellEnd"/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Ampithoe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lacertosa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2908 ± 745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1283 ± 1201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566 ± 510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71 ± 52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1733 ± 705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1183 ± 1105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31 ± 34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bCs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1107 ± 1156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17.97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Aoroides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curvipes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15 ± 26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43 ± 22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 ± 4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9 ± 19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0.14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21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Ischyroceridae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r w:rsidRPr="00B62406">
              <w:rPr>
                <w:rFonts w:ascii="Times New Roman" w:eastAsia="ＭＳ 明朝" w:hAnsi="Times New Roman"/>
                <w:sz w:val="20"/>
                <w:szCs w:val="16"/>
              </w:rPr>
              <w:t>sp.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24 ± 25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 ± 12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0.06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26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Grandidierella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japonica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54 ± 94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15 ± 26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10 ± 37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0.16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20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Hyalidae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r w:rsidRPr="00B62406">
              <w:rPr>
                <w:rFonts w:ascii="Times New Roman" w:eastAsia="ＭＳ 明朝" w:hAnsi="Times New Roman"/>
                <w:sz w:val="20"/>
                <w:szCs w:val="16"/>
              </w:rPr>
              <w:t>sp.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39 ± 68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6 ± 26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0.09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23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Monocorophium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r w:rsidRPr="00B62406">
              <w:rPr>
                <w:rFonts w:ascii="Times New Roman" w:eastAsia="ＭＳ 明朝" w:hAnsi="Times New Roman"/>
                <w:sz w:val="20"/>
                <w:szCs w:val="16"/>
              </w:rPr>
              <w:t>spp.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1131 ± 251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 ± 2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 ± 5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 ± 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49 ± 16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24 ± 23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 ± 4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173 ± 409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2.81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8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Pleustes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panoplus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6 ± 11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 ± 4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0.01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28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Pontogeneia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rostrata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21 ± 16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256 ± 139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6 ± 11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73 ± 25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237 ± 166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146 ± 161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 ± 2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106 ± 134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1.72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12</w:t>
            </w:r>
          </w:p>
        </w:tc>
        <w:bookmarkStart w:id="0" w:name="_GoBack"/>
        <w:bookmarkEnd w:id="0"/>
      </w:tr>
      <w:tr w:rsidR="00100F33" w:rsidRPr="00B62406" w:rsidTr="002445EA">
        <w:trPr>
          <w:trHeight w:val="283"/>
        </w:trPr>
        <w:tc>
          <w:tcPr>
            <w:tcW w:w="5000" w:type="pct"/>
            <w:gridSpan w:val="11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b/>
                <w:sz w:val="20"/>
                <w:szCs w:val="16"/>
              </w:rPr>
              <w:t>Caprellid</w:t>
            </w:r>
            <w:proofErr w:type="spellEnd"/>
            <w:r w:rsidRPr="00B62406">
              <w:rPr>
                <w:rFonts w:ascii="Times New Roman" w:eastAsia="ＭＳ 明朝" w:hAnsi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b/>
                <w:sz w:val="20"/>
                <w:szCs w:val="16"/>
              </w:rPr>
              <w:t>amphipoda</w:t>
            </w:r>
            <w:proofErr w:type="spellEnd"/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Caprella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acanthogaster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152 ± 152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22 ± 73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0.22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18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Caprella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kroyeri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58 ± 100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99 ± 126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135 ± 155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10 ± 15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43 ± 88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0.61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16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Caprella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laeviuscula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403 ± 349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132 ± 229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5 ± 8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77 ± 195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0.79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13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Caprella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scaura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44 ± 76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6 ± 29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0.06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25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Caprella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tsugarensis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30 ± 51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35 ± 40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286 ± 294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9 ± 16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51 ± 137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0.52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17</w:t>
            </w:r>
          </w:p>
        </w:tc>
      </w:tr>
      <w:tr w:rsidR="00100F33" w:rsidRPr="00B62406" w:rsidTr="002445EA">
        <w:trPr>
          <w:trHeight w:val="283"/>
        </w:trPr>
        <w:tc>
          <w:tcPr>
            <w:tcW w:w="5000" w:type="pct"/>
            <w:gridSpan w:val="11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6"/>
              </w:rPr>
              <w:t>Isopoda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Cymodoce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japonica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16 ± 28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221 ± 324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79 ± 68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12 ± 19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754 ± 1300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870 ± 779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279 ± 605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4.47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5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Munna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</w:t>
            </w:r>
            <w:r w:rsidRPr="00B62406">
              <w:rPr>
                <w:rFonts w:ascii="Times New Roman" w:eastAsia="ＭＳ 明朝" w:hAnsi="Times New Roman"/>
                <w:sz w:val="20"/>
                <w:szCs w:val="16"/>
              </w:rPr>
              <w:t>sp.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 ± 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23 ± 17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 ± 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6 ± 7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4 ± 10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0.07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24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16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>Paranthura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  <w:t xml:space="preserve"> japonica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157 ± 147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604 ± 319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39 ± 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306 ± 271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734 ± 469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263 ± 351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4.27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7</w:t>
            </w:r>
          </w:p>
        </w:tc>
      </w:tr>
    </w:tbl>
    <w:p w:rsidR="00100F33" w:rsidRDefault="00100F33" w:rsidP="00100F33">
      <w:pPr>
        <w:spacing w:line="480" w:lineRule="auto"/>
        <w:rPr>
          <w:rFonts w:ascii="Times New Roman" w:eastAsia="ＭＳ 明朝" w:hAnsi="Times New Roman" w:cs="Times New Roman"/>
          <w:sz w:val="24"/>
        </w:rPr>
      </w:pPr>
    </w:p>
    <w:p w:rsidR="00100F33" w:rsidRDefault="00100F33" w:rsidP="00100F33">
      <w:pPr>
        <w:spacing w:line="480" w:lineRule="auto"/>
        <w:rPr>
          <w:rFonts w:ascii="Times New Roman" w:eastAsia="ＭＳ 明朝" w:hAnsi="Times New Roman" w:cs="Times New Roman"/>
          <w:sz w:val="24"/>
        </w:rPr>
      </w:pPr>
    </w:p>
    <w:p w:rsidR="00100F33" w:rsidRPr="00B62406" w:rsidRDefault="00100F33" w:rsidP="00100F33">
      <w:pPr>
        <w:spacing w:line="480" w:lineRule="auto"/>
        <w:rPr>
          <w:rFonts w:ascii="Times New Roman" w:eastAsia="ＭＳ 明朝" w:hAnsi="Times New Roman" w:cs="Times New Roman"/>
          <w:sz w:val="24"/>
        </w:rPr>
      </w:pP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1207"/>
        <w:gridCol w:w="1207"/>
        <w:gridCol w:w="1207"/>
        <w:gridCol w:w="1207"/>
        <w:gridCol w:w="1207"/>
        <w:gridCol w:w="1207"/>
        <w:gridCol w:w="1207"/>
        <w:gridCol w:w="1343"/>
        <w:gridCol w:w="994"/>
        <w:gridCol w:w="642"/>
      </w:tblGrid>
      <w:tr w:rsidR="00100F33" w:rsidRPr="00B62406" w:rsidTr="002445EA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8461C6" w:rsidP="002445EA">
            <w:pPr>
              <w:jc w:val="left"/>
              <w:rPr>
                <w:rFonts w:ascii="Times New Roman" w:eastAsia="ＭＳ 明朝" w:hAnsi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b/>
                <w:sz w:val="22"/>
                <w:szCs w:val="20"/>
              </w:rPr>
              <w:t>Table S1</w:t>
            </w:r>
            <w:r w:rsidR="00100F33">
              <w:rPr>
                <w:rFonts w:ascii="Times New Roman" w:eastAsia="ＭＳ 明朝" w:hAnsi="Times New Roman" w:hint="eastAsia"/>
                <w:b/>
                <w:sz w:val="22"/>
                <w:szCs w:val="20"/>
              </w:rPr>
              <w:t xml:space="preserve">. </w:t>
            </w:r>
            <w:r w:rsidR="00100F33" w:rsidRPr="00B62406">
              <w:rPr>
                <w:rFonts w:ascii="Times New Roman" w:eastAsia="ＭＳ 明朝" w:hAnsi="Times New Roman"/>
                <w:sz w:val="22"/>
                <w:szCs w:val="20"/>
              </w:rPr>
              <w:t>(continued)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</w:pPr>
            <w:r w:rsidRPr="00B62406">
              <w:rPr>
                <w:rFonts w:ascii="Times New Roman" w:eastAsia="ＭＳ 明朝" w:hAnsi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3586" w:type="pct"/>
            <w:gridSpan w:val="8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明朝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Mean AFDW ± SD (mg m</w:t>
            </w: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  <w:vertAlign w:val="superscript"/>
              </w:rPr>
              <w:t>-2</w:t>
            </w: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: n=3 per site)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18"/>
                <w:szCs w:val="18"/>
              </w:rPr>
              <w:t>Prop. (%)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18"/>
                <w:szCs w:val="18"/>
              </w:rPr>
              <w:t>Rank</w:t>
            </w:r>
          </w:p>
        </w:tc>
      </w:tr>
      <w:tr w:rsidR="00100F33" w:rsidRPr="00B62406" w:rsidTr="002445EA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widowControl/>
              <w:jc w:val="left"/>
              <w:rPr>
                <w:rFonts w:ascii="Times New Roman" w:eastAsia="ＭＳ 明朝" w:hAnsi="Times New Roman"/>
                <w:i/>
                <w:iCs/>
                <w:sz w:val="20"/>
                <w:szCs w:val="16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BK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HN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TB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SL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CL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CK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20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SR</w:t>
            </w:r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18"/>
              </w:rPr>
              <w:t>Among sites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widowControl/>
              <w:jc w:val="left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widowControl/>
              <w:jc w:val="left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left"/>
              <w:rPr>
                <w:rFonts w:ascii="Times New Roman" w:eastAsia="ＭＳ 明朝" w:hAnsi="Times New Roman"/>
                <w:b/>
                <w:iCs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b/>
                <w:iCs/>
                <w:sz w:val="20"/>
                <w:szCs w:val="20"/>
              </w:rPr>
              <w:t>Copepoda</w:t>
            </w:r>
            <w:proofErr w:type="spellEnd"/>
          </w:p>
        </w:tc>
        <w:tc>
          <w:tcPr>
            <w:tcW w:w="442" w:type="pc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00F33" w:rsidRPr="00B62406" w:rsidRDefault="00100F33" w:rsidP="002445EA">
            <w:pPr>
              <w:jc w:val="right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00F33" w:rsidRPr="00B62406" w:rsidRDefault="00100F33" w:rsidP="002445EA">
            <w:pPr>
              <w:jc w:val="right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jc w:val="left"/>
              <w:rPr>
                <w:rFonts w:ascii="Times New Roman" w:eastAsia="ＭＳ Ｐゴシック" w:hAnsi="Times New Roman"/>
                <w:i/>
                <w:iCs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Kushia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zosteraphila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 ± 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54 ± 47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37 ± 19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 ± 2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13 ± 14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18 ± 7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11 ± 16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64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64"/>
              </w:rPr>
              <w:t xml:space="preserve">0.18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64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64"/>
              </w:rPr>
              <w:t>19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jc w:val="left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sz w:val="20"/>
                <w:szCs w:val="20"/>
              </w:rPr>
              <w:t>Miraciidae</w:t>
            </w:r>
            <w:proofErr w:type="spellEnd"/>
            <w:r w:rsidRPr="00B62406">
              <w:rPr>
                <w:rFonts w:ascii="Times New Roman" w:eastAsia="ＭＳ 明朝" w:hAnsi="Times New Roman"/>
                <w:sz w:val="20"/>
                <w:szCs w:val="20"/>
              </w:rPr>
              <w:t xml:space="preserve"> sp.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 ± 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4 ± 5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 ± 4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64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64"/>
              </w:rPr>
              <w:t xml:space="preserve">0.01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64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64"/>
              </w:rPr>
              <w:t>29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jc w:val="left"/>
              <w:rPr>
                <w:rFonts w:ascii="Times New Roman" w:eastAsia="ＭＳ Ｐゴシック" w:hAnsi="Times New Roman"/>
                <w:i/>
                <w:iCs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sz w:val="20"/>
                <w:szCs w:val="20"/>
              </w:rPr>
              <w:t>Thalestridae</w:t>
            </w:r>
            <w:proofErr w:type="spellEnd"/>
            <w:r w:rsidRPr="00B62406">
              <w:rPr>
                <w:rFonts w:ascii="Times New Roman" w:eastAsia="ＭＳ 明朝" w:hAnsi="Times New Roman"/>
                <w:sz w:val="20"/>
                <w:szCs w:val="20"/>
              </w:rPr>
              <w:t xml:space="preserve"> sp.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 ± 2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 ± 1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64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64"/>
              </w:rPr>
              <w:t xml:space="preserve">0.01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64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64"/>
              </w:rPr>
              <w:t>30</w:t>
            </w:r>
          </w:p>
        </w:tc>
      </w:tr>
      <w:tr w:rsidR="00100F33" w:rsidRPr="00B62406" w:rsidTr="002445EA">
        <w:trPr>
          <w:trHeight w:val="283"/>
        </w:trPr>
        <w:tc>
          <w:tcPr>
            <w:tcW w:w="5000" w:type="pct"/>
            <w:gridSpan w:val="11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明朝" w:hAnsi="Times New Roman"/>
                <w:b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b/>
                <w:sz w:val="20"/>
                <w:szCs w:val="20"/>
              </w:rPr>
              <w:t>Cumacea</w:t>
            </w:r>
            <w:proofErr w:type="spellEnd"/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Ｐゴシック" w:hAnsi="Times New Roman"/>
                <w:i/>
                <w:sz w:val="20"/>
                <w:szCs w:val="20"/>
              </w:rPr>
              <w:t>Diastylis</w:t>
            </w:r>
            <w:proofErr w:type="spellEnd"/>
            <w:r w:rsidRPr="00B62406">
              <w:rPr>
                <w:rFonts w:ascii="Times New Roman" w:eastAsia="ＭＳ Ｐゴシック" w:hAnsi="Times New Roman"/>
                <w:sz w:val="20"/>
                <w:szCs w:val="20"/>
              </w:rPr>
              <w:t xml:space="preserve"> sp.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 ± 4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0 ± 2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0.01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31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b/>
                <w:sz w:val="20"/>
                <w:szCs w:val="20"/>
              </w:rPr>
              <w:t>Gastropoda</w:t>
            </w:r>
            <w:proofErr w:type="spellEnd"/>
          </w:p>
        </w:tc>
        <w:tc>
          <w:tcPr>
            <w:tcW w:w="442" w:type="pct"/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100F33" w:rsidRPr="00B62406" w:rsidRDefault="00100F33" w:rsidP="002445EA">
            <w:pPr>
              <w:jc w:val="right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100F33" w:rsidRPr="00B62406" w:rsidRDefault="00100F33" w:rsidP="002445EA">
            <w:pPr>
              <w:jc w:val="right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Ansola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angustata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1187 ± 819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170 ± 498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2.78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9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Batillaria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attramentaria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314 ± 544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45 ± 205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0.73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15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20"/>
              </w:rPr>
            </w:pPr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 xml:space="preserve">Lacuna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smithi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 ± 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0 ± 0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0.00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32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20"/>
              </w:rPr>
            </w:pPr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 xml:space="preserve">Lacuna </w:t>
            </w:r>
            <w:r w:rsidRPr="00B62406">
              <w:rPr>
                <w:rFonts w:ascii="Times New Roman" w:eastAsia="ＭＳ 明朝" w:hAnsi="Times New Roman"/>
                <w:sz w:val="20"/>
                <w:szCs w:val="20"/>
              </w:rPr>
              <w:t>spp.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318 ± 205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 ± 4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 ± 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162 ± 166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2342 ± 2267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7164 ± 2147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1427 ± 2717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23.42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Nassarius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fraterculus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9 ± 15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 ± 6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0.02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27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Siphonacmea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 xml:space="preserve"> oblongata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17 ± 30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1838 ± 953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265 ± 724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4.36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6</w:t>
            </w:r>
          </w:p>
        </w:tc>
      </w:tr>
      <w:tr w:rsidR="00100F33" w:rsidRPr="00B62406" w:rsidTr="002445EA">
        <w:trPr>
          <w:trHeight w:val="283"/>
        </w:trPr>
        <w:tc>
          <w:tcPr>
            <w:tcW w:w="5000" w:type="pct"/>
            <w:gridSpan w:val="11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明朝" w:hAnsi="Times New Roman"/>
                <w:b/>
                <w:sz w:val="20"/>
                <w:szCs w:val="20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20"/>
              </w:rPr>
              <w:t>Polychaeta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Exogone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naidina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45 ± 31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1995 ± 2141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291 ± 983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4.57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4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Harmothoe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imbricata</w:t>
            </w:r>
            <w:proofErr w:type="spellEnd"/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310 ± 248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35 ± 60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49 ± 136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0.77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14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Nereis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 xml:space="preserve"> </w:t>
            </w:r>
            <w:r w:rsidRPr="00B62406">
              <w:rPr>
                <w:rFonts w:ascii="Times New Roman" w:eastAsia="ＭＳ 明朝" w:hAnsi="Times New Roman"/>
                <w:sz w:val="20"/>
                <w:szCs w:val="20"/>
              </w:rPr>
              <w:t>sp.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2333 ± 2873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8741 ± 6504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1582 ± 3835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24.62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i/>
                <w:iCs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Syllis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 xml:space="preserve"> </w:t>
            </w:r>
            <w:r w:rsidRPr="00B62406">
              <w:rPr>
                <w:rFonts w:ascii="Times New Roman" w:eastAsia="ＭＳ 明朝" w:hAnsi="Times New Roman"/>
                <w:sz w:val="20"/>
                <w:szCs w:val="20"/>
              </w:rPr>
              <w:t>sp.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585 ± 1013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208 ± 208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181 ± 262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14 ± 25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141 ± 395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2.22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11</w:t>
            </w:r>
          </w:p>
        </w:tc>
      </w:tr>
      <w:tr w:rsidR="00100F33" w:rsidRPr="00B62406" w:rsidTr="002445EA">
        <w:trPr>
          <w:trHeight w:val="283"/>
        </w:trPr>
        <w:tc>
          <w:tcPr>
            <w:tcW w:w="5000" w:type="pct"/>
            <w:gridSpan w:val="11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明朝" w:hAnsi="Times New Roman"/>
                <w:b/>
                <w:sz w:val="20"/>
                <w:szCs w:val="20"/>
              </w:rPr>
            </w:pPr>
            <w:r w:rsidRPr="00B62406">
              <w:rPr>
                <w:rFonts w:ascii="Times New Roman" w:eastAsia="ＭＳ 明朝" w:hAnsi="Times New Roman"/>
                <w:b/>
                <w:sz w:val="20"/>
                <w:szCs w:val="20"/>
              </w:rPr>
              <w:t>Platyhelminthes</w:t>
            </w:r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sz w:val="20"/>
                <w:szCs w:val="20"/>
              </w:rPr>
              <w:t>Rhabdocoela</w:t>
            </w:r>
            <w:proofErr w:type="spellEnd"/>
            <w:r w:rsidRPr="00B62406">
              <w:rPr>
                <w:rFonts w:ascii="Times New Roman" w:eastAsia="ＭＳ 明朝" w:hAnsi="Times New Roman"/>
                <w:sz w:val="20"/>
                <w:szCs w:val="20"/>
              </w:rPr>
              <w:t xml:space="preserve"> sp.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4 ± 5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10 ± 3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20 ± 19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17 ± 8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 ± 3</w:t>
            </w:r>
          </w:p>
        </w:tc>
        <w:tc>
          <w:tcPr>
            <w:tcW w:w="44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92" w:type="pct"/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8 ± 10</w:t>
            </w:r>
          </w:p>
        </w:tc>
        <w:tc>
          <w:tcPr>
            <w:tcW w:w="364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0.12 </w:t>
            </w:r>
          </w:p>
        </w:tc>
        <w:tc>
          <w:tcPr>
            <w:tcW w:w="235" w:type="pct"/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22</w:t>
            </w:r>
          </w:p>
        </w:tc>
      </w:tr>
      <w:tr w:rsidR="00100F33" w:rsidRPr="00B62406" w:rsidTr="002445EA">
        <w:trPr>
          <w:trHeight w:val="283"/>
        </w:trPr>
        <w:tc>
          <w:tcPr>
            <w:tcW w:w="5000" w:type="pct"/>
            <w:gridSpan w:val="11"/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明朝" w:hAnsi="Times New Roman"/>
                <w:b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b/>
                <w:sz w:val="20"/>
                <w:szCs w:val="20"/>
              </w:rPr>
              <w:t>Hirudinoidea</w:t>
            </w:r>
            <w:proofErr w:type="spellEnd"/>
          </w:p>
        </w:tc>
      </w:tr>
      <w:tr w:rsidR="00100F33" w:rsidRPr="00B62406" w:rsidTr="002445EA">
        <w:trPr>
          <w:trHeight w:val="283"/>
        </w:trPr>
        <w:tc>
          <w:tcPr>
            <w:tcW w:w="815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Ostreobdella</w:t>
            </w:r>
            <w:proofErr w:type="spellEnd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2406">
              <w:rPr>
                <w:rFonts w:ascii="Times New Roman" w:eastAsia="ＭＳ 明朝" w:hAnsi="Times New Roman"/>
                <w:i/>
                <w:iCs/>
                <w:sz w:val="20"/>
                <w:szCs w:val="20"/>
              </w:rPr>
              <w:t>kakibir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―</w:t>
            </w:r>
          </w:p>
        </w:tc>
        <w:tc>
          <w:tcPr>
            <w:tcW w:w="44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1097 ± 1552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157 ± 629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 xml:space="preserve">2.22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100F33" w:rsidRPr="00B62406" w:rsidRDefault="00100F33" w:rsidP="002445EA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B62406">
              <w:rPr>
                <w:rFonts w:ascii="Times New Roman" w:eastAsia="ＭＳ 明朝" w:hAnsi="Times New Roman"/>
                <w:sz w:val="18"/>
                <w:szCs w:val="18"/>
              </w:rPr>
              <w:t>10</w:t>
            </w:r>
          </w:p>
        </w:tc>
      </w:tr>
    </w:tbl>
    <w:p w:rsidR="0031102E" w:rsidRDefault="0031102E"/>
    <w:sectPr w:rsidR="0031102E" w:rsidSect="000F6A5C">
      <w:headerReference w:type="default" r:id="rId7"/>
      <w:pgSz w:w="16838" w:h="11906" w:orient="landscape" w:code="9"/>
      <w:pgMar w:top="1701" w:right="1701" w:bottom="1701" w:left="1701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74" w:rsidRDefault="007B3E74">
      <w:r>
        <w:separator/>
      </w:r>
    </w:p>
  </w:endnote>
  <w:endnote w:type="continuationSeparator" w:id="0">
    <w:p w:rsidR="007B3E74" w:rsidRDefault="007B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74" w:rsidRDefault="007B3E74">
      <w:r>
        <w:separator/>
      </w:r>
    </w:p>
  </w:footnote>
  <w:footnote w:type="continuationSeparator" w:id="0">
    <w:p w:rsidR="007B3E74" w:rsidRDefault="007B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394421"/>
      <w:docPartObj>
        <w:docPartGallery w:val="Page Numbers (Top of Page)"/>
        <w:docPartUnique/>
      </w:docPartObj>
    </w:sdtPr>
    <w:sdtEndPr/>
    <w:sdtContent>
      <w:p w:rsidR="00171D0B" w:rsidRDefault="00100F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66" w:rsidRPr="00662166">
          <w:rPr>
            <w:noProof/>
            <w:lang w:val="ja-JP"/>
          </w:rPr>
          <w:t>1</w:t>
        </w:r>
        <w:r>
          <w:fldChar w:fldCharType="end"/>
        </w:r>
      </w:p>
    </w:sdtContent>
  </w:sdt>
  <w:p w:rsidR="00171D0B" w:rsidRDefault="007B3E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33"/>
    <w:rsid w:val="00100F33"/>
    <w:rsid w:val="0031102E"/>
    <w:rsid w:val="00662166"/>
    <w:rsid w:val="007B3E74"/>
    <w:rsid w:val="008461C6"/>
    <w:rsid w:val="00B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F33"/>
  </w:style>
  <w:style w:type="table" w:customStyle="1" w:styleId="1">
    <w:name w:val="表 (格子)1"/>
    <w:basedOn w:val="a1"/>
    <w:next w:val="a5"/>
    <w:uiPriority w:val="59"/>
    <w:rsid w:val="00100F3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0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100F33"/>
  </w:style>
  <w:style w:type="paragraph" w:styleId="a7">
    <w:name w:val="footer"/>
    <w:basedOn w:val="a"/>
    <w:link w:val="a8"/>
    <w:uiPriority w:val="99"/>
    <w:unhideWhenUsed/>
    <w:rsid w:val="00846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F33"/>
  </w:style>
  <w:style w:type="table" w:customStyle="1" w:styleId="1">
    <w:name w:val="表 (格子)1"/>
    <w:basedOn w:val="a1"/>
    <w:next w:val="a5"/>
    <w:uiPriority w:val="59"/>
    <w:rsid w:val="00100F3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0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100F33"/>
  </w:style>
  <w:style w:type="paragraph" w:styleId="a7">
    <w:name w:val="footer"/>
    <w:basedOn w:val="a"/>
    <w:link w:val="a8"/>
    <w:uiPriority w:val="99"/>
    <w:unhideWhenUsed/>
    <w:rsid w:val="00846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3</cp:revision>
  <dcterms:created xsi:type="dcterms:W3CDTF">2016-10-24T15:44:00Z</dcterms:created>
  <dcterms:modified xsi:type="dcterms:W3CDTF">2016-11-04T06:26:00Z</dcterms:modified>
</cp:coreProperties>
</file>