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D77E0C" w14:textId="77777777" w:rsidR="00AF6983" w:rsidRDefault="00AF6983" w:rsidP="00AF6983">
      <w:pPr>
        <w:ind w:firstLine="0"/>
        <w:jc w:val="left"/>
      </w:pPr>
      <w:bookmarkStart w:id="0" w:name="_GoBack"/>
      <w:r>
        <w:t>Appendix 2</w:t>
      </w:r>
    </w:p>
    <w:p w14:paraId="7E0B9196" w14:textId="77777777" w:rsidR="00AF6983" w:rsidRDefault="00AF6983" w:rsidP="00AF6983">
      <w:pPr>
        <w:ind w:firstLine="0"/>
        <w:jc w:val="left"/>
      </w:pPr>
      <w:r>
        <w:t xml:space="preserve">Variable osteological characters among specimens of </w:t>
      </w:r>
      <w:r w:rsidRPr="000D28B7">
        <w:rPr>
          <w:i/>
        </w:rPr>
        <w:t>Geckolepis</w:t>
      </w:r>
      <w:r>
        <w:t xml:space="preserve"> examined. </w:t>
      </w:r>
    </w:p>
    <w:p w14:paraId="1CDD11D1" w14:textId="77777777" w:rsidR="00AF6983" w:rsidRDefault="00AF6983" w:rsidP="00AF6983">
      <w:pPr>
        <w:ind w:firstLine="0"/>
        <w:jc w:val="left"/>
      </w:pPr>
    </w:p>
    <w:p w14:paraId="68014F2C" w14:textId="77777777" w:rsidR="00AF6983" w:rsidRDefault="00AF6983" w:rsidP="00AF6983">
      <w:pPr>
        <w:ind w:firstLine="0"/>
        <w:jc w:val="left"/>
      </w:pPr>
      <w:r>
        <w:t>Character description:</w:t>
      </w:r>
    </w:p>
    <w:p w14:paraId="1547396E" w14:textId="77777777" w:rsidR="00AF6983" w:rsidRDefault="00AF6983" w:rsidP="00AF6983">
      <w:pPr>
        <w:ind w:firstLine="0"/>
        <w:jc w:val="left"/>
      </w:pPr>
    </w:p>
    <w:p w14:paraId="687300C2" w14:textId="77777777" w:rsidR="00AF6983" w:rsidRDefault="00AF6983" w:rsidP="00AF6983">
      <w:pPr>
        <w:ind w:firstLine="0"/>
        <w:jc w:val="left"/>
      </w:pPr>
      <w:r>
        <w:t>0. Nasal: (0) unfused, (1) fused.</w:t>
      </w:r>
    </w:p>
    <w:p w14:paraId="1EF0FD7A" w14:textId="77777777" w:rsidR="00AF6983" w:rsidRDefault="00AF6983" w:rsidP="00AF6983">
      <w:pPr>
        <w:ind w:firstLine="0"/>
        <w:jc w:val="left"/>
      </w:pPr>
    </w:p>
    <w:p w14:paraId="1E38F37C" w14:textId="77777777" w:rsidR="00AF6983" w:rsidRDefault="00AF6983" w:rsidP="00AF6983">
      <w:pPr>
        <w:ind w:firstLine="0"/>
        <w:jc w:val="left"/>
      </w:pPr>
      <w:r>
        <w:t>1. Nasal lateral side: (0) sigmoid, (1) straight.</w:t>
      </w:r>
    </w:p>
    <w:p w14:paraId="09E19E70" w14:textId="77777777" w:rsidR="00AF6983" w:rsidRDefault="00AF6983" w:rsidP="00AF6983">
      <w:pPr>
        <w:ind w:firstLine="0"/>
        <w:jc w:val="left"/>
      </w:pPr>
    </w:p>
    <w:p w14:paraId="2F87DF9E" w14:textId="77777777" w:rsidR="00AF6983" w:rsidRDefault="00AF6983" w:rsidP="00AF6983">
      <w:pPr>
        <w:ind w:firstLine="0"/>
        <w:jc w:val="left"/>
      </w:pPr>
      <w:r>
        <w:t>2. Snout: (0) pointed, (1) rounded.</w:t>
      </w:r>
    </w:p>
    <w:p w14:paraId="0A9A7B55" w14:textId="77777777" w:rsidR="00AF6983" w:rsidRDefault="00AF6983" w:rsidP="00AF6983">
      <w:pPr>
        <w:ind w:firstLine="0"/>
        <w:jc w:val="left"/>
      </w:pPr>
    </w:p>
    <w:p w14:paraId="637A1191" w14:textId="77777777" w:rsidR="00AF6983" w:rsidRDefault="00AF6983" w:rsidP="00AF6983">
      <w:pPr>
        <w:ind w:firstLine="0"/>
        <w:jc w:val="left"/>
      </w:pPr>
      <w:r>
        <w:t>3. Frontal dorsal fusion: (0) absent, (1) present.</w:t>
      </w:r>
    </w:p>
    <w:p w14:paraId="5D00CF86" w14:textId="77777777" w:rsidR="00AF6983" w:rsidRDefault="00AF6983" w:rsidP="00AF6983">
      <w:pPr>
        <w:ind w:firstLine="0"/>
        <w:jc w:val="left"/>
      </w:pPr>
    </w:p>
    <w:p w14:paraId="03263E72" w14:textId="77777777" w:rsidR="00AF6983" w:rsidRDefault="00AF6983" w:rsidP="00AF6983">
      <w:pPr>
        <w:ind w:firstLine="0"/>
        <w:jc w:val="left"/>
      </w:pPr>
      <w:r>
        <w:t>4. Fronto-nasal suture: (0) straight, (1) wedge_shaped.</w:t>
      </w:r>
    </w:p>
    <w:p w14:paraId="6D364B11" w14:textId="77777777" w:rsidR="00AF6983" w:rsidRDefault="00AF6983" w:rsidP="00AF6983">
      <w:pPr>
        <w:ind w:firstLine="0"/>
        <w:jc w:val="left"/>
      </w:pPr>
    </w:p>
    <w:p w14:paraId="56EAB919" w14:textId="77777777" w:rsidR="00AF6983" w:rsidRDefault="00AF6983" w:rsidP="00AF6983">
      <w:pPr>
        <w:ind w:firstLine="0"/>
        <w:jc w:val="left"/>
      </w:pPr>
      <w:r>
        <w:t>5 Frontal sculpturing: (0) absent, (1) present.</w:t>
      </w:r>
    </w:p>
    <w:p w14:paraId="05CBD079" w14:textId="77777777" w:rsidR="00AF6983" w:rsidRDefault="00AF6983" w:rsidP="00AF6983">
      <w:pPr>
        <w:ind w:firstLine="0"/>
        <w:jc w:val="left"/>
      </w:pPr>
    </w:p>
    <w:p w14:paraId="77096402" w14:textId="77777777" w:rsidR="00AF6983" w:rsidRDefault="00AF6983" w:rsidP="00AF6983">
      <w:pPr>
        <w:ind w:firstLine="0"/>
        <w:jc w:val="left"/>
      </w:pPr>
      <w:r>
        <w:t>6. Frontoparietal suture (Midpoint): (0) straight, (1) sigmoid.</w:t>
      </w:r>
    </w:p>
    <w:p w14:paraId="3E4E8774" w14:textId="77777777" w:rsidR="00AF6983" w:rsidRDefault="00AF6983" w:rsidP="00AF6983">
      <w:pPr>
        <w:ind w:firstLine="0"/>
        <w:jc w:val="left"/>
      </w:pPr>
    </w:p>
    <w:p w14:paraId="65AF482D" w14:textId="77777777" w:rsidR="00AF6983" w:rsidRDefault="00AF6983" w:rsidP="00AF6983">
      <w:pPr>
        <w:ind w:firstLine="0"/>
        <w:jc w:val="left"/>
      </w:pPr>
      <w:r>
        <w:t>7. Intraparietal suture: (0) straight, (1) sigmoid.</w:t>
      </w:r>
    </w:p>
    <w:p w14:paraId="1070DACA" w14:textId="77777777" w:rsidR="00AF6983" w:rsidRDefault="00AF6983" w:rsidP="00AF6983">
      <w:pPr>
        <w:ind w:firstLine="0"/>
        <w:jc w:val="left"/>
      </w:pPr>
    </w:p>
    <w:p w14:paraId="54863533" w14:textId="77777777" w:rsidR="00AF6983" w:rsidRDefault="00AF6983" w:rsidP="00AF6983">
      <w:pPr>
        <w:ind w:firstLine="0"/>
        <w:jc w:val="left"/>
      </w:pPr>
      <w:r>
        <w:t>8. Premaxillary teeth loci: (0) 13 or less. (1) more than 13.</w:t>
      </w:r>
    </w:p>
    <w:p w14:paraId="3BB3B9BF" w14:textId="77777777" w:rsidR="00AF6983" w:rsidRDefault="00AF6983" w:rsidP="00AF6983">
      <w:pPr>
        <w:ind w:firstLine="0"/>
        <w:jc w:val="left"/>
      </w:pPr>
    </w:p>
    <w:p w14:paraId="78E9B484" w14:textId="77777777" w:rsidR="00AF6983" w:rsidRDefault="00AF6983" w:rsidP="00AF6983">
      <w:pPr>
        <w:ind w:firstLine="0"/>
        <w:jc w:val="left"/>
      </w:pPr>
      <w:r>
        <w:t>9. Maxillary teeth loci: (0) 35, (1) 36, (2) 37, (3) 38, (4) 39, (5) 40.</w:t>
      </w:r>
    </w:p>
    <w:p w14:paraId="38BF2DE1" w14:textId="77777777" w:rsidR="00AF6983" w:rsidRDefault="00AF6983" w:rsidP="00AF6983">
      <w:pPr>
        <w:ind w:firstLine="0"/>
        <w:jc w:val="left"/>
      </w:pPr>
    </w:p>
    <w:p w14:paraId="194FE962" w14:textId="77777777" w:rsidR="00AF6983" w:rsidRDefault="00AF6983" w:rsidP="00AF6983">
      <w:pPr>
        <w:ind w:firstLine="0"/>
        <w:jc w:val="left"/>
      </w:pPr>
      <w:r>
        <w:t>10. Frontal ventral fusion: (0) absent, (1) present.</w:t>
      </w:r>
    </w:p>
    <w:p w14:paraId="29B90382" w14:textId="77777777" w:rsidR="00AF6983" w:rsidRDefault="00AF6983" w:rsidP="00AF6983">
      <w:pPr>
        <w:ind w:firstLine="0"/>
        <w:jc w:val="left"/>
      </w:pPr>
    </w:p>
    <w:p w14:paraId="39C860D4" w14:textId="77777777" w:rsidR="00AF6983" w:rsidRDefault="00AF6983" w:rsidP="00AF6983">
      <w:pPr>
        <w:ind w:firstLine="0"/>
        <w:jc w:val="left"/>
      </w:pPr>
      <w:r>
        <w:t>11. Parabasisphenoid rostrum: (0) absent, (1) present.</w:t>
      </w:r>
    </w:p>
    <w:p w14:paraId="57376D3F" w14:textId="77777777" w:rsidR="00AF6983" w:rsidRDefault="00AF6983" w:rsidP="00AF6983">
      <w:pPr>
        <w:ind w:firstLine="0"/>
        <w:jc w:val="left"/>
      </w:pPr>
    </w:p>
    <w:p w14:paraId="0466E7A0" w14:textId="77777777" w:rsidR="00AF6983" w:rsidRDefault="00AF6983" w:rsidP="00AF6983">
      <w:pPr>
        <w:ind w:firstLine="0"/>
        <w:jc w:val="left"/>
      </w:pPr>
      <w:r>
        <w:t>12. Fenestra premaxilla-vomer: (0) rounded, (1) notch.</w:t>
      </w:r>
    </w:p>
    <w:p w14:paraId="7AD0A184" w14:textId="77777777" w:rsidR="00AF6983" w:rsidRDefault="00AF6983" w:rsidP="00AF6983">
      <w:pPr>
        <w:ind w:firstLine="0"/>
        <w:jc w:val="left"/>
      </w:pPr>
    </w:p>
    <w:p w14:paraId="30D12E3B" w14:textId="77777777" w:rsidR="00AF6983" w:rsidRDefault="00AF6983" w:rsidP="00AF6983">
      <w:pPr>
        <w:ind w:firstLine="0"/>
        <w:jc w:val="left"/>
      </w:pPr>
      <w:r>
        <w:t>13. Basicranium: (0) unfused, (1) fused.</w:t>
      </w:r>
    </w:p>
    <w:p w14:paraId="63E748DA" w14:textId="77777777" w:rsidR="00AF6983" w:rsidRDefault="00AF6983" w:rsidP="00AF6983">
      <w:pPr>
        <w:ind w:firstLine="0"/>
        <w:jc w:val="left"/>
      </w:pPr>
    </w:p>
    <w:p w14:paraId="3AE2AE9C" w14:textId="77777777" w:rsidR="00AF6983" w:rsidRDefault="00AF6983" w:rsidP="00AF6983">
      <w:pPr>
        <w:ind w:firstLine="0"/>
        <w:jc w:val="left"/>
      </w:pPr>
      <w:r>
        <w:t>14. Stapedial foramen: (0) absent, (1) present.</w:t>
      </w:r>
    </w:p>
    <w:p w14:paraId="2551613A" w14:textId="77777777" w:rsidR="00AF6983" w:rsidRDefault="00AF6983" w:rsidP="00AF6983">
      <w:pPr>
        <w:ind w:firstLine="0"/>
        <w:jc w:val="left"/>
      </w:pPr>
    </w:p>
    <w:p w14:paraId="3E0BBDA5" w14:textId="77777777" w:rsidR="00AF6983" w:rsidRDefault="00AF6983" w:rsidP="00AF6983">
      <w:pPr>
        <w:ind w:firstLine="0"/>
        <w:jc w:val="left"/>
      </w:pPr>
      <w:r>
        <w:t>15. Infraorbital fenestra: (0) narrow, (1) broad.</w:t>
      </w:r>
    </w:p>
    <w:p w14:paraId="63773908" w14:textId="77777777" w:rsidR="00AF6983" w:rsidRDefault="00AF6983" w:rsidP="00AF6983">
      <w:pPr>
        <w:ind w:firstLine="0"/>
        <w:jc w:val="left"/>
      </w:pPr>
    </w:p>
    <w:p w14:paraId="6FD3DCCB" w14:textId="77777777" w:rsidR="00AF6983" w:rsidRDefault="00AF6983" w:rsidP="00AF6983">
      <w:pPr>
        <w:ind w:firstLine="0"/>
        <w:jc w:val="left"/>
      </w:pPr>
      <w:r>
        <w:t>16. Parietal descending process: (0) Narrow, (1) Wide.</w:t>
      </w:r>
    </w:p>
    <w:p w14:paraId="2DCA3F60" w14:textId="77777777" w:rsidR="00AF6983" w:rsidRDefault="00AF6983" w:rsidP="00AF6983">
      <w:pPr>
        <w:ind w:firstLine="0"/>
        <w:jc w:val="left"/>
      </w:pPr>
    </w:p>
    <w:p w14:paraId="42EE0171" w14:textId="77777777" w:rsidR="00AF6983" w:rsidRDefault="00AF6983" w:rsidP="00AF6983">
      <w:pPr>
        <w:ind w:firstLine="0"/>
        <w:jc w:val="left"/>
      </w:pPr>
      <w:r>
        <w:t>17. Parietal contacting the crista alaris: (0) absent, (1) present.</w:t>
      </w:r>
    </w:p>
    <w:p w14:paraId="3FBA3566" w14:textId="77777777" w:rsidR="00AF6983" w:rsidRDefault="00AF6983" w:rsidP="00AF6983">
      <w:pPr>
        <w:ind w:firstLine="0"/>
        <w:jc w:val="left"/>
      </w:pPr>
    </w:p>
    <w:p w14:paraId="659F72BA" w14:textId="77777777" w:rsidR="00AF6983" w:rsidRDefault="00AF6983" w:rsidP="00AF6983">
      <w:pPr>
        <w:ind w:firstLine="0"/>
        <w:jc w:val="left"/>
      </w:pPr>
      <w:r>
        <w:t>18. Scleral ossicles: (0) 13, (1) 14.</w:t>
      </w:r>
    </w:p>
    <w:p w14:paraId="31014042" w14:textId="77777777" w:rsidR="00AF6983" w:rsidRDefault="00AF6983" w:rsidP="00AF6983">
      <w:pPr>
        <w:ind w:firstLine="0"/>
        <w:jc w:val="left"/>
      </w:pPr>
    </w:p>
    <w:p w14:paraId="180AF307" w14:textId="77777777" w:rsidR="00AF6983" w:rsidRDefault="00AF6983" w:rsidP="00AF6983">
      <w:pPr>
        <w:ind w:firstLine="0"/>
        <w:jc w:val="left"/>
      </w:pPr>
      <w:r>
        <w:t>19. Prefrontal sculpturing: (0) absent, (1) present.</w:t>
      </w:r>
    </w:p>
    <w:p w14:paraId="771A1F38" w14:textId="77777777" w:rsidR="00AF6983" w:rsidRDefault="00AF6983" w:rsidP="00AF6983">
      <w:pPr>
        <w:ind w:firstLine="0"/>
        <w:jc w:val="left"/>
      </w:pPr>
    </w:p>
    <w:p w14:paraId="402C92B7" w14:textId="77777777" w:rsidR="00AF6983" w:rsidRDefault="00AF6983" w:rsidP="00AF6983">
      <w:pPr>
        <w:ind w:firstLine="0"/>
        <w:jc w:val="left"/>
      </w:pPr>
      <w:r>
        <w:t>20. Mental foramina: (0) 5, (1) 6.</w:t>
      </w:r>
    </w:p>
    <w:p w14:paraId="09055B90" w14:textId="77777777" w:rsidR="00AF6983" w:rsidRDefault="00AF6983" w:rsidP="00AF6983">
      <w:pPr>
        <w:ind w:firstLine="0"/>
        <w:jc w:val="left"/>
      </w:pPr>
    </w:p>
    <w:p w14:paraId="2D965810" w14:textId="77777777" w:rsidR="00AF6983" w:rsidRDefault="00AF6983" w:rsidP="00AF6983">
      <w:pPr>
        <w:ind w:firstLine="0"/>
        <w:jc w:val="left"/>
      </w:pPr>
      <w:r>
        <w:t>21. Dentary teeth loci: (0) 27, (1) 28, (2) 29, (3) 30, (4) 31, (5) 32, (6) 33, (7) 34, (8) 35, (9) 36, (A) 37, (B) 38 (C) 39, (D) 40.</w:t>
      </w:r>
    </w:p>
    <w:p w14:paraId="7BBD32DA" w14:textId="77777777" w:rsidR="00AF6983" w:rsidRDefault="00AF6983" w:rsidP="00AF6983">
      <w:pPr>
        <w:ind w:firstLine="0"/>
        <w:jc w:val="left"/>
      </w:pPr>
    </w:p>
    <w:p w14:paraId="2454DB9E" w14:textId="77777777" w:rsidR="00AF6983" w:rsidRDefault="00AF6983" w:rsidP="00AF6983">
      <w:pPr>
        <w:ind w:firstLine="0"/>
        <w:jc w:val="left"/>
      </w:pPr>
      <w:r>
        <w:t>22. Edentulous area between the coronoid and the tooth row (pathology of ZSM 1520/2008, not symmetrical): (0) absent, (1) present.</w:t>
      </w:r>
    </w:p>
    <w:p w14:paraId="667A1124" w14:textId="77777777" w:rsidR="00AF6983" w:rsidRDefault="00AF6983" w:rsidP="00AF6983">
      <w:pPr>
        <w:ind w:firstLine="0"/>
        <w:jc w:val="left"/>
      </w:pPr>
    </w:p>
    <w:p w14:paraId="73F07CA0" w14:textId="77777777" w:rsidR="00AF6983" w:rsidRDefault="00AF6983" w:rsidP="00AF6983">
      <w:pPr>
        <w:ind w:firstLine="0"/>
        <w:jc w:val="left"/>
      </w:pPr>
      <w:r>
        <w:t xml:space="preserve">23. Interdental space: (0) minimal, (1) well spaced. </w:t>
      </w:r>
    </w:p>
    <w:p w14:paraId="6BE9EB33" w14:textId="77777777" w:rsidR="00AF6983" w:rsidRDefault="00AF6983" w:rsidP="00AF6983">
      <w:pPr>
        <w:ind w:firstLine="0"/>
        <w:jc w:val="left"/>
      </w:pPr>
    </w:p>
    <w:p w14:paraId="07F10515" w14:textId="77777777" w:rsidR="00AF6983" w:rsidRPr="00672E5D" w:rsidRDefault="00AF6983" w:rsidP="00AF6983">
      <w:pPr>
        <w:ind w:firstLine="0"/>
        <w:jc w:val="left"/>
      </w:pPr>
      <w:r>
        <w:t>Character scores:</w:t>
      </w:r>
    </w:p>
    <w:p w14:paraId="445CAC5A" w14:textId="77777777" w:rsidR="00AF6983" w:rsidRDefault="00AF6983" w:rsidP="00AF6983">
      <w:pPr>
        <w:ind w:firstLine="0"/>
        <w:jc w:val="left"/>
      </w:pPr>
    </w:p>
    <w:p w14:paraId="324CDB9A" w14:textId="77777777" w:rsidR="00AF6983" w:rsidRDefault="00AF6983" w:rsidP="00AF6983">
      <w:pPr>
        <w:ind w:firstLine="0"/>
        <w:jc w:val="left"/>
      </w:pPr>
      <w:r w:rsidRPr="00C22EED">
        <w:rPr>
          <w:i/>
        </w:rPr>
        <w:t>Geckolepis megalepis</w:t>
      </w:r>
      <w:r>
        <w:t xml:space="preserve"> ZSM 2126/2007 (FGZC 1144)</w:t>
      </w:r>
      <w:r>
        <w:tab/>
        <w:t>010000010101101001000A00</w:t>
      </w:r>
    </w:p>
    <w:p w14:paraId="499173CB" w14:textId="77777777" w:rsidR="00AF6983" w:rsidRDefault="00AF6983" w:rsidP="00AF6983">
      <w:pPr>
        <w:ind w:firstLine="0"/>
        <w:jc w:val="left"/>
        <w:rPr>
          <w:i/>
        </w:rPr>
      </w:pPr>
    </w:p>
    <w:p w14:paraId="6C140C35" w14:textId="77777777" w:rsidR="00AF6983" w:rsidRDefault="00AF6983" w:rsidP="00AF6983">
      <w:pPr>
        <w:ind w:firstLine="0"/>
        <w:jc w:val="left"/>
      </w:pPr>
      <w:r>
        <w:rPr>
          <w:i/>
        </w:rPr>
        <w:t>Geckolepis megalepis</w:t>
      </w:r>
      <w:r>
        <w:t xml:space="preserve"> ZSM 289/2004 (FGZC 554)</w:t>
      </w:r>
      <w:r>
        <w:tab/>
      </w:r>
      <w:r w:rsidRPr="00D11631">
        <w:t>??00???1?101??1001??1???</w:t>
      </w:r>
    </w:p>
    <w:p w14:paraId="582548CF" w14:textId="77777777" w:rsidR="00AF6983" w:rsidRPr="00D11631" w:rsidRDefault="00AF6983" w:rsidP="00AF6983">
      <w:pPr>
        <w:ind w:firstLine="0"/>
        <w:jc w:val="left"/>
      </w:pPr>
      <w:r>
        <w:t xml:space="preserve">Note: this specimen was scanned at lower resolution than ZSM 2126/2007, and several characters could not be accurately assessed. </w:t>
      </w:r>
    </w:p>
    <w:p w14:paraId="29671B45" w14:textId="77777777" w:rsidR="00AF6983" w:rsidRDefault="00AF6983" w:rsidP="00AF6983">
      <w:pPr>
        <w:ind w:firstLine="0"/>
        <w:jc w:val="left"/>
        <w:rPr>
          <w:i/>
        </w:rPr>
      </w:pPr>
    </w:p>
    <w:p w14:paraId="738DF962" w14:textId="77777777" w:rsidR="00AF6983" w:rsidRDefault="00AF6983" w:rsidP="00AF6983">
      <w:pPr>
        <w:ind w:firstLine="0"/>
        <w:jc w:val="left"/>
      </w:pPr>
      <w:r w:rsidRPr="00C22EED">
        <w:rPr>
          <w:i/>
        </w:rPr>
        <w:t>Geckolepis</w:t>
      </w:r>
      <w:r>
        <w:t xml:space="preserve"> clade AB ZSM 1520/2008 (FGZC 1697)</w:t>
      </w:r>
      <w:r>
        <w:tab/>
      </w:r>
      <w:r>
        <w:tab/>
        <w:t>110100110110011010000011</w:t>
      </w:r>
    </w:p>
    <w:p w14:paraId="28A52435" w14:textId="77777777" w:rsidR="00AF6983" w:rsidRDefault="00AF6983" w:rsidP="00AF6983">
      <w:pPr>
        <w:ind w:firstLine="0"/>
        <w:jc w:val="left"/>
      </w:pPr>
    </w:p>
    <w:p w14:paraId="626AC59E" w14:textId="77777777" w:rsidR="00AF6983" w:rsidRDefault="00AF6983" w:rsidP="00AF6983">
      <w:pPr>
        <w:ind w:firstLine="0"/>
        <w:jc w:val="left"/>
      </w:pPr>
      <w:r>
        <w:rPr>
          <w:i/>
        </w:rPr>
        <w:t xml:space="preserve">Geckolepis </w:t>
      </w:r>
      <w:r w:rsidRPr="00C22EED">
        <w:rPr>
          <w:i/>
        </w:rPr>
        <w:t>maculata</w:t>
      </w:r>
      <w:r>
        <w:t xml:space="preserve"> ZMB 9655</w:t>
      </w:r>
      <w:r>
        <w:tab/>
        <w:t>011000000001101101100700</w:t>
      </w:r>
    </w:p>
    <w:p w14:paraId="352C195D" w14:textId="77777777" w:rsidR="00AF6983" w:rsidRDefault="00AF6983" w:rsidP="00AF6983">
      <w:pPr>
        <w:jc w:val="left"/>
      </w:pPr>
    </w:p>
    <w:p w14:paraId="77D5CBE4" w14:textId="77777777" w:rsidR="00AF6983" w:rsidRDefault="00AF6983" w:rsidP="00AF6983">
      <w:pPr>
        <w:ind w:firstLine="0"/>
        <w:jc w:val="left"/>
      </w:pPr>
      <w:r w:rsidRPr="00C22EED">
        <w:rPr>
          <w:i/>
        </w:rPr>
        <w:t>Geckolepis humbloti</w:t>
      </w:r>
      <w:r>
        <w:t xml:space="preserve"> ZSM 80/2010 (FGZC 4029)</w:t>
      </w:r>
      <w:r>
        <w:tab/>
        <w:t>[0 1]01[0 1][0 1]1010501011101?11D00</w:t>
      </w:r>
    </w:p>
    <w:p w14:paraId="5FFBD220" w14:textId="77777777" w:rsidR="00AF6983" w:rsidRDefault="00AF6983" w:rsidP="00AF6983">
      <w:pPr>
        <w:jc w:val="left"/>
      </w:pPr>
    </w:p>
    <w:p w14:paraId="5AB90FD5" w14:textId="77777777" w:rsidR="00AF6983" w:rsidRDefault="00AF6983" w:rsidP="00AF6983">
      <w:pPr>
        <w:ind w:firstLine="0"/>
        <w:jc w:val="left"/>
      </w:pPr>
      <w:r w:rsidRPr="00C22EED">
        <w:rPr>
          <w:i/>
        </w:rPr>
        <w:t>Geckolepis humbloti</w:t>
      </w:r>
      <w:r>
        <w:t xml:space="preserve"> ZSM 81/2006 (FGZC 836)</w:t>
      </w:r>
      <w:r>
        <w:tab/>
        <w:t>0000[0 1]1010301001101010A00</w:t>
      </w:r>
    </w:p>
    <w:p w14:paraId="08A1420A" w14:textId="77777777" w:rsidR="00AF6983" w:rsidRDefault="00AF6983" w:rsidP="00AF6983">
      <w:pPr>
        <w:jc w:val="left"/>
      </w:pPr>
    </w:p>
    <w:p w14:paraId="2D6F1D13" w14:textId="77777777" w:rsidR="00AF6983" w:rsidRDefault="00AF6983" w:rsidP="00AF6983">
      <w:pPr>
        <w:jc w:val="left"/>
      </w:pPr>
    </w:p>
    <w:p w14:paraId="1ABB3886" w14:textId="77777777" w:rsidR="00EC41EA" w:rsidRDefault="00EC41EA"/>
    <w:bookmarkEnd w:id="0"/>
    <w:sectPr w:rsidR="00EC41EA" w:rsidSect="00724213">
      <w:footerReference w:type="default" r:id="rId6"/>
      <w:pgSz w:w="12240" w:h="15840"/>
      <w:pgMar w:top="1440" w:right="1440" w:bottom="1440" w:left="1440" w:header="708" w:footer="708" w:gutter="0"/>
      <w:lnNumType w:countBy="1" w:restart="continuous"/>
      <w:cols w:space="708"/>
      <w:docGrid w:linePitch="360"/>
      <w:printerSettings r:id="rI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741F42" w14:textId="77777777" w:rsidR="00882981" w:rsidRDefault="00724213" w:rsidP="00B87ECF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016EB"/>
    <w:multiLevelType w:val="multilevel"/>
    <w:tmpl w:val="347858C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47FC45EF"/>
    <w:multiLevelType w:val="multilevel"/>
    <w:tmpl w:val="FA22816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4BEC54DD"/>
    <w:multiLevelType w:val="multilevel"/>
    <w:tmpl w:val="C6F413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2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983"/>
    <w:rsid w:val="000C7127"/>
    <w:rsid w:val="001C58A3"/>
    <w:rsid w:val="002B64B8"/>
    <w:rsid w:val="006E2725"/>
    <w:rsid w:val="00724213"/>
    <w:rsid w:val="00890919"/>
    <w:rsid w:val="00982BFD"/>
    <w:rsid w:val="00A76BD4"/>
    <w:rsid w:val="00AF6983"/>
    <w:rsid w:val="00B61061"/>
    <w:rsid w:val="00B836F0"/>
    <w:rsid w:val="00CF2EC0"/>
    <w:rsid w:val="00DD31C4"/>
    <w:rsid w:val="00E57EAC"/>
    <w:rsid w:val="00EC41EA"/>
    <w:rsid w:val="00F7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888E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983"/>
    <w:pPr>
      <w:spacing w:after="60"/>
      <w:ind w:firstLine="284"/>
      <w:jc w:val="both"/>
    </w:pPr>
    <w:rPr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E2725"/>
    <w:pPr>
      <w:keepNext/>
      <w:keepLines/>
      <w:numPr>
        <w:numId w:val="15"/>
      </w:numPr>
      <w:spacing w:before="180" w:after="120"/>
      <w:outlineLvl w:val="0"/>
    </w:pPr>
    <w:rPr>
      <w:rFonts w:eastAsiaTheme="majorEastAsia" w:cstheme="majorBidi"/>
      <w:smallCaps/>
      <w:sz w:val="34"/>
      <w:szCs w:val="3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2725"/>
    <w:pPr>
      <w:keepNext/>
      <w:keepLines/>
      <w:numPr>
        <w:ilvl w:val="1"/>
        <w:numId w:val="15"/>
      </w:numPr>
      <w:spacing w:before="200"/>
      <w:outlineLvl w:val="1"/>
    </w:pPr>
    <w:rPr>
      <w:rFonts w:eastAsiaTheme="majorEastAsia" w:cs="Times New Roman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E2725"/>
    <w:pPr>
      <w:keepNext/>
      <w:keepLines/>
      <w:numPr>
        <w:ilvl w:val="2"/>
        <w:numId w:val="15"/>
      </w:numPr>
      <w:spacing w:before="200"/>
      <w:outlineLvl w:val="2"/>
    </w:pPr>
    <w:rPr>
      <w:rFonts w:eastAsiaTheme="majorEastAsia" w:cstheme="majorBidi"/>
      <w:bCs/>
      <w:i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6E2725"/>
    <w:pPr>
      <w:numPr>
        <w:ilvl w:val="3"/>
        <w:numId w:val="4"/>
      </w:numPr>
      <w:ind w:left="1584" w:hanging="864"/>
      <w:outlineLvl w:val="3"/>
    </w:pPr>
    <w:rPr>
      <w:bCs w:val="0"/>
      <w:i w:val="0"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64B8"/>
    <w:rPr>
      <w:rFonts w:ascii="Times New Roman" w:eastAsiaTheme="majorEastAsia" w:hAnsi="Times New Roman" w:cstheme="majorBidi"/>
      <w:smallCaps/>
      <w:sz w:val="34"/>
      <w:szCs w:val="34"/>
      <w:lang w:val="en-GB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982BFD"/>
    <w:pPr>
      <w:numPr>
        <w:ilvl w:val="1"/>
      </w:numPr>
      <w:ind w:left="720" w:firstLine="284"/>
    </w:pPr>
    <w:rPr>
      <w:rFonts w:eastAsiaTheme="majorEastAsia" w:cstheme="majorBidi"/>
      <w:i/>
      <w:iCs/>
      <w:color w:val="000000" w:themeColor="tex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82BFD"/>
    <w:rPr>
      <w:rFonts w:ascii="Times New Roman" w:eastAsiaTheme="majorEastAsia" w:hAnsi="Times New Roman" w:cstheme="majorBidi"/>
      <w:i/>
      <w:iCs/>
      <w:color w:val="000000" w:themeColor="text1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2B64B8"/>
    <w:rPr>
      <w:rFonts w:ascii="Times New Roman" w:eastAsiaTheme="majorEastAsia" w:hAnsi="Times New Roman" w:cs="Times New Roman"/>
      <w:b/>
      <w:bCs/>
      <w:color w:val="000000" w:themeColor="tex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2B64B8"/>
    <w:rPr>
      <w:rFonts w:ascii="Times New Roman" w:eastAsiaTheme="majorEastAsia" w:hAnsi="Times New Roman" w:cstheme="majorBidi"/>
      <w:bCs/>
      <w:i/>
      <w:lang w:val="en-GB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A76BD4"/>
    <w:pPr>
      <w:spacing w:after="0"/>
      <w:ind w:firstLine="0"/>
    </w:pPr>
    <w:rPr>
      <w:b/>
      <w:bCs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6E2725"/>
    <w:rPr>
      <w:rFonts w:ascii="Times New Roman" w:eastAsiaTheme="majorEastAsia" w:hAnsi="Times New Roman" w:cstheme="majorBidi"/>
      <w:iCs/>
      <w:color w:val="000000" w:themeColor="text1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EA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EAC"/>
    <w:rPr>
      <w:rFonts w:ascii="Lucida Grande" w:hAnsi="Lucida Grande" w:cs="Lucida Grande"/>
      <w:sz w:val="18"/>
      <w:szCs w:val="18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890919"/>
    <w:pPr>
      <w:spacing w:before="60"/>
      <w:ind w:left="1134" w:right="1134" w:firstLine="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90919"/>
    <w:rPr>
      <w:i/>
      <w:iCs/>
      <w:color w:val="000000" w:themeColor="text1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F698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F6983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AF6983"/>
  </w:style>
  <w:style w:type="character" w:styleId="LineNumber">
    <w:name w:val="line number"/>
    <w:basedOn w:val="DefaultParagraphFont"/>
    <w:uiPriority w:val="99"/>
    <w:semiHidden/>
    <w:unhideWhenUsed/>
    <w:rsid w:val="00AF698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983"/>
    <w:pPr>
      <w:spacing w:after="60"/>
      <w:ind w:firstLine="284"/>
      <w:jc w:val="both"/>
    </w:pPr>
    <w:rPr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E2725"/>
    <w:pPr>
      <w:keepNext/>
      <w:keepLines/>
      <w:numPr>
        <w:numId w:val="15"/>
      </w:numPr>
      <w:spacing w:before="180" w:after="120"/>
      <w:outlineLvl w:val="0"/>
    </w:pPr>
    <w:rPr>
      <w:rFonts w:eastAsiaTheme="majorEastAsia" w:cstheme="majorBidi"/>
      <w:smallCaps/>
      <w:sz w:val="34"/>
      <w:szCs w:val="3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2725"/>
    <w:pPr>
      <w:keepNext/>
      <w:keepLines/>
      <w:numPr>
        <w:ilvl w:val="1"/>
        <w:numId w:val="15"/>
      </w:numPr>
      <w:spacing w:before="200"/>
      <w:outlineLvl w:val="1"/>
    </w:pPr>
    <w:rPr>
      <w:rFonts w:eastAsiaTheme="majorEastAsia" w:cs="Times New Roman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E2725"/>
    <w:pPr>
      <w:keepNext/>
      <w:keepLines/>
      <w:numPr>
        <w:ilvl w:val="2"/>
        <w:numId w:val="15"/>
      </w:numPr>
      <w:spacing w:before="200"/>
      <w:outlineLvl w:val="2"/>
    </w:pPr>
    <w:rPr>
      <w:rFonts w:eastAsiaTheme="majorEastAsia" w:cstheme="majorBidi"/>
      <w:bCs/>
      <w:i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6E2725"/>
    <w:pPr>
      <w:numPr>
        <w:ilvl w:val="3"/>
        <w:numId w:val="4"/>
      </w:numPr>
      <w:ind w:left="1584" w:hanging="864"/>
      <w:outlineLvl w:val="3"/>
    </w:pPr>
    <w:rPr>
      <w:bCs w:val="0"/>
      <w:i w:val="0"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64B8"/>
    <w:rPr>
      <w:rFonts w:ascii="Times New Roman" w:eastAsiaTheme="majorEastAsia" w:hAnsi="Times New Roman" w:cstheme="majorBidi"/>
      <w:smallCaps/>
      <w:sz w:val="34"/>
      <w:szCs w:val="34"/>
      <w:lang w:val="en-GB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982BFD"/>
    <w:pPr>
      <w:numPr>
        <w:ilvl w:val="1"/>
      </w:numPr>
      <w:ind w:left="720" w:firstLine="284"/>
    </w:pPr>
    <w:rPr>
      <w:rFonts w:eastAsiaTheme="majorEastAsia" w:cstheme="majorBidi"/>
      <w:i/>
      <w:iCs/>
      <w:color w:val="000000" w:themeColor="tex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82BFD"/>
    <w:rPr>
      <w:rFonts w:ascii="Times New Roman" w:eastAsiaTheme="majorEastAsia" w:hAnsi="Times New Roman" w:cstheme="majorBidi"/>
      <w:i/>
      <w:iCs/>
      <w:color w:val="000000" w:themeColor="text1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2B64B8"/>
    <w:rPr>
      <w:rFonts w:ascii="Times New Roman" w:eastAsiaTheme="majorEastAsia" w:hAnsi="Times New Roman" w:cs="Times New Roman"/>
      <w:b/>
      <w:bCs/>
      <w:color w:val="000000" w:themeColor="tex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2B64B8"/>
    <w:rPr>
      <w:rFonts w:ascii="Times New Roman" w:eastAsiaTheme="majorEastAsia" w:hAnsi="Times New Roman" w:cstheme="majorBidi"/>
      <w:bCs/>
      <w:i/>
      <w:lang w:val="en-GB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A76BD4"/>
    <w:pPr>
      <w:spacing w:after="0"/>
      <w:ind w:firstLine="0"/>
    </w:pPr>
    <w:rPr>
      <w:b/>
      <w:bCs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6E2725"/>
    <w:rPr>
      <w:rFonts w:ascii="Times New Roman" w:eastAsiaTheme="majorEastAsia" w:hAnsi="Times New Roman" w:cstheme="majorBidi"/>
      <w:iCs/>
      <w:color w:val="000000" w:themeColor="text1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EA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EAC"/>
    <w:rPr>
      <w:rFonts w:ascii="Lucida Grande" w:hAnsi="Lucida Grande" w:cs="Lucida Grande"/>
      <w:sz w:val="18"/>
      <w:szCs w:val="18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890919"/>
    <w:pPr>
      <w:spacing w:before="60"/>
      <w:ind w:left="1134" w:right="1134" w:firstLine="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90919"/>
    <w:rPr>
      <w:i/>
      <w:iCs/>
      <w:color w:val="000000" w:themeColor="text1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F698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F6983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AF6983"/>
  </w:style>
  <w:style w:type="character" w:styleId="LineNumber">
    <w:name w:val="line number"/>
    <w:basedOn w:val="DefaultParagraphFont"/>
    <w:uiPriority w:val="99"/>
    <w:semiHidden/>
    <w:unhideWhenUsed/>
    <w:rsid w:val="00AF69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er" Target="footer1.xm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1795</Characters>
  <Application>Microsoft Macintosh Word</Application>
  <DocSecurity>0</DocSecurity>
  <Lines>14</Lines>
  <Paragraphs>4</Paragraphs>
  <ScaleCrop>false</ScaleCrop>
  <Company>Zoologische Staatssammlung München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D. Scherz</dc:creator>
  <cp:keywords/>
  <dc:description/>
  <cp:lastModifiedBy>Mark D. Scherz</cp:lastModifiedBy>
  <cp:revision>2</cp:revision>
  <dcterms:created xsi:type="dcterms:W3CDTF">2016-10-25T09:54:00Z</dcterms:created>
  <dcterms:modified xsi:type="dcterms:W3CDTF">2016-10-25T10:06:00Z</dcterms:modified>
</cp:coreProperties>
</file>