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31" w:rsidRPr="004F4D44" w:rsidRDefault="00881531" w:rsidP="00881531">
      <w:pPr>
        <w:rPr>
          <w:rFonts w:asciiTheme="majorHAnsi" w:hAnsiTheme="majorHAnsi"/>
          <w:sz w:val="24"/>
          <w:szCs w:val="24"/>
        </w:rPr>
      </w:pPr>
      <w:proofErr w:type="gramStart"/>
      <w:r w:rsidRPr="004F4D44">
        <w:rPr>
          <w:rFonts w:asciiTheme="majorHAnsi" w:hAnsiTheme="majorHAnsi"/>
          <w:sz w:val="24"/>
          <w:szCs w:val="24"/>
        </w:rPr>
        <w:t>Supplementary Table1.</w:t>
      </w:r>
      <w:proofErr w:type="gramEnd"/>
      <w:r w:rsidRPr="004F4D44">
        <w:rPr>
          <w:rFonts w:asciiTheme="majorHAnsi" w:hAnsiTheme="majorHAnsi"/>
          <w:sz w:val="24"/>
          <w:szCs w:val="24"/>
        </w:rPr>
        <w:t xml:space="preserve"> 1971-2014 NAO, AO, ENSO, and eastern Hudson Bay breakup and freeze-up from 1979 to 2014.</w:t>
      </w:r>
    </w:p>
    <w:tbl>
      <w:tblPr>
        <w:tblW w:w="9576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"/>
        <w:gridCol w:w="1645"/>
        <w:gridCol w:w="1653"/>
        <w:gridCol w:w="1645"/>
        <w:gridCol w:w="1616"/>
        <w:gridCol w:w="1616"/>
      </w:tblGrid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AO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ENSO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NAO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Breakup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Freeze-up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-0.49459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-0.69667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0.264983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0.396667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1.08517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-0.1462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0.506667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0.781803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0.486667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0.993478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-1.5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0.226667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-2.6173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-1.04333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-1.20007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-0.84667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881531" w:rsidRPr="004F4D44" w:rsidRDefault="00881531" w:rsidP="002970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-1.30322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-1.20667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-0.56821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335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-0.16841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337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-0.37507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334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0.17346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0.946667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0.262857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-1.2665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333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-1.80645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-0.85368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-0.29667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-0.44515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342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2.688033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-1.6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334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1.252883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0.433333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335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0.374647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0.706667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336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1.094977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0.466667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1993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1.768833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0.856667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-0.41784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348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0.722987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1.363333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334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-1.05476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-0.09629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-0.06667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-0.7783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-0.22667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0.648627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-1.4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0.643333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1.1297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-1.6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1.303333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351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-1.31188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361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0.454133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0.236667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-0.64532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-0.05333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-0.98303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0.105223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-0.81005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0.104837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355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1.002867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0.36307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0.859387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-1.4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0.6561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348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0.25841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-0.07584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347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-3.42177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-1.67293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369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-0.9129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-0.67427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349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0.654935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1.371767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348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-1.12184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0.02096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346</w:t>
            </w:r>
          </w:p>
        </w:tc>
      </w:tr>
      <w:tr w:rsidR="00881531" w:rsidRPr="004F4D44" w:rsidTr="0029703E">
        <w:trPr>
          <w:trHeight w:val="300"/>
        </w:trPr>
        <w:tc>
          <w:tcPr>
            <w:tcW w:w="1401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45" w:type="dxa"/>
            <w:vAlign w:val="bottom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hAnsiTheme="majorHAnsi"/>
                <w:color w:val="000000"/>
                <w:sz w:val="24"/>
                <w:szCs w:val="24"/>
              </w:rPr>
              <w:t>0.183305</w:t>
            </w:r>
          </w:p>
        </w:tc>
        <w:tc>
          <w:tcPr>
            <w:tcW w:w="1653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645" w:type="dxa"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0.85704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16" w:type="dxa"/>
            <w:noWrap/>
            <w:hideMark/>
          </w:tcPr>
          <w:p w:rsidR="00881531" w:rsidRPr="004F4D44" w:rsidRDefault="00881531" w:rsidP="0029703E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4F4D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341</w:t>
            </w:r>
          </w:p>
        </w:tc>
      </w:tr>
    </w:tbl>
    <w:p w:rsidR="00D50825" w:rsidRDefault="00D50825">
      <w:bookmarkStart w:id="0" w:name="_GoBack"/>
      <w:bookmarkEnd w:id="0"/>
    </w:p>
    <w:sectPr w:rsidR="00D50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31"/>
    <w:rsid w:val="00881531"/>
    <w:rsid w:val="00D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31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31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1396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2016-11-04T18:03:00Z</dcterms:created>
  <dcterms:modified xsi:type="dcterms:W3CDTF">2016-11-04T18:03:00Z</dcterms:modified>
</cp:coreProperties>
</file>