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A6" w:rsidRPr="009604A3" w:rsidRDefault="00E067A6" w:rsidP="00E067A6">
      <w:pPr>
        <w:rPr>
          <w:rFonts w:eastAsia="ArialMT"/>
          <w:kern w:val="0"/>
          <w:sz w:val="15"/>
          <w:szCs w:val="15"/>
        </w:rPr>
      </w:pPr>
    </w:p>
    <w:p w:rsidR="00E067A6" w:rsidRPr="00D81B6A" w:rsidRDefault="00E067A6" w:rsidP="00D81B6A">
      <w:pPr>
        <w:autoSpaceDE w:val="0"/>
        <w:autoSpaceDN w:val="0"/>
        <w:adjustRightInd w:val="0"/>
        <w:spacing w:line="480" w:lineRule="auto"/>
        <w:jc w:val="left"/>
        <w:rPr>
          <w:kern w:val="0"/>
          <w:szCs w:val="21"/>
        </w:rPr>
      </w:pPr>
      <w:r w:rsidRPr="00D81B6A">
        <w:rPr>
          <w:kern w:val="0"/>
          <w:szCs w:val="21"/>
        </w:rPr>
        <w:t>T</w:t>
      </w:r>
      <w:r w:rsidRPr="00D81B6A">
        <w:rPr>
          <w:rFonts w:hint="eastAsia"/>
          <w:kern w:val="0"/>
          <w:szCs w:val="21"/>
        </w:rPr>
        <w:t xml:space="preserve">able </w:t>
      </w:r>
      <w:r w:rsidR="00A00787" w:rsidRPr="00D81B6A">
        <w:rPr>
          <w:rFonts w:hint="eastAsia"/>
          <w:kern w:val="0"/>
          <w:szCs w:val="21"/>
        </w:rPr>
        <w:t>S1</w:t>
      </w:r>
      <w:r w:rsidRPr="00D81B6A">
        <w:rPr>
          <w:rFonts w:ascii="AdvP403A40" w:hAnsi="AdvP403A40" w:cs="AdvP403A40"/>
          <w:kern w:val="0"/>
          <w:szCs w:val="21"/>
        </w:rPr>
        <w:t xml:space="preserve"> </w:t>
      </w:r>
      <w:r w:rsidRPr="00D81B6A">
        <w:rPr>
          <w:kern w:val="0"/>
          <w:szCs w:val="21"/>
        </w:rPr>
        <w:t xml:space="preserve">Codon usage and codon–anticodon recognition pattern for </w:t>
      </w:r>
      <w:proofErr w:type="spellStart"/>
      <w:r w:rsidRPr="00D81B6A">
        <w:rPr>
          <w:kern w:val="0"/>
          <w:szCs w:val="21"/>
        </w:rPr>
        <w:t>tRNA</w:t>
      </w:r>
      <w:proofErr w:type="spellEnd"/>
      <w:r w:rsidRPr="00D81B6A">
        <w:rPr>
          <w:kern w:val="0"/>
          <w:szCs w:val="21"/>
        </w:rPr>
        <w:t xml:space="preserve"> in </w:t>
      </w:r>
      <w:r w:rsidRPr="00D81B6A">
        <w:rPr>
          <w:i/>
          <w:szCs w:val="21"/>
        </w:rPr>
        <w:t xml:space="preserve">M. </w:t>
      </w:r>
      <w:proofErr w:type="spellStart"/>
      <w:r w:rsidRPr="00D81B6A">
        <w:rPr>
          <w:i/>
          <w:szCs w:val="21"/>
        </w:rPr>
        <w:t>cathayana</w:t>
      </w:r>
      <w:proofErr w:type="spellEnd"/>
      <w:r w:rsidRPr="00D81B6A">
        <w:rPr>
          <w:szCs w:val="21"/>
        </w:rPr>
        <w:t xml:space="preserve"> and </w:t>
      </w:r>
      <w:r w:rsidRPr="00D81B6A">
        <w:rPr>
          <w:i/>
          <w:szCs w:val="21"/>
        </w:rPr>
        <w:t xml:space="preserve">M. </w:t>
      </w:r>
      <w:proofErr w:type="spellStart"/>
      <w:r w:rsidRPr="00D81B6A">
        <w:rPr>
          <w:i/>
          <w:szCs w:val="21"/>
        </w:rPr>
        <w:t>multicaulis</w:t>
      </w:r>
      <w:proofErr w:type="spellEnd"/>
      <w:r w:rsidRPr="00D81B6A">
        <w:rPr>
          <w:kern w:val="0"/>
          <w:szCs w:val="21"/>
        </w:rPr>
        <w:t xml:space="preserve"> chloroplast genomes</w:t>
      </w:r>
      <w:bookmarkStart w:id="0" w:name="_GoBack"/>
      <w:bookmarkEnd w:id="0"/>
    </w:p>
    <w:tbl>
      <w:tblPr>
        <w:tblW w:w="8378" w:type="dxa"/>
        <w:tblInd w:w="46" w:type="dxa"/>
        <w:tblLook w:val="0000" w:firstRow="0" w:lastRow="0" w:firstColumn="0" w:lastColumn="0" w:noHBand="0" w:noVBand="0"/>
      </w:tblPr>
      <w:tblGrid>
        <w:gridCol w:w="346"/>
        <w:gridCol w:w="726"/>
        <w:gridCol w:w="531"/>
        <w:gridCol w:w="687"/>
        <w:gridCol w:w="657"/>
        <w:gridCol w:w="531"/>
        <w:gridCol w:w="826"/>
        <w:gridCol w:w="507"/>
        <w:gridCol w:w="736"/>
        <w:gridCol w:w="497"/>
        <w:gridCol w:w="687"/>
        <w:gridCol w:w="657"/>
        <w:gridCol w:w="531"/>
        <w:gridCol w:w="856"/>
      </w:tblGrid>
      <w:tr w:rsidR="00E067A6" w:rsidRPr="00D81B6A" w:rsidTr="00D81B6A">
        <w:trPr>
          <w:trHeight w:val="156"/>
        </w:trPr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67A6" w:rsidRPr="00D81B6A" w:rsidRDefault="00E067A6" w:rsidP="001D421A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AA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67A6" w:rsidRPr="00D81B6A" w:rsidRDefault="00E067A6" w:rsidP="001D421A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codon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81B6A">
              <w:rPr>
                <w:rFonts w:hint="eastAsia"/>
                <w:i/>
                <w:sz w:val="18"/>
                <w:szCs w:val="18"/>
              </w:rPr>
              <w:t xml:space="preserve">M. </w:t>
            </w:r>
            <w:proofErr w:type="spellStart"/>
            <w:r w:rsidRPr="00D81B6A">
              <w:rPr>
                <w:i/>
                <w:sz w:val="18"/>
                <w:szCs w:val="18"/>
              </w:rPr>
              <w:t>cathayana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i/>
                <w:sz w:val="18"/>
                <w:szCs w:val="18"/>
              </w:rPr>
              <w:t>M</w:t>
            </w:r>
            <w:r w:rsidRPr="00D81B6A">
              <w:rPr>
                <w:rFonts w:hint="eastAsia"/>
                <w:i/>
                <w:sz w:val="18"/>
                <w:szCs w:val="18"/>
              </w:rPr>
              <w:t>.</w:t>
            </w:r>
            <w:r w:rsidRPr="00D81B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1B6A">
              <w:rPr>
                <w:i/>
                <w:sz w:val="18"/>
                <w:szCs w:val="18"/>
              </w:rPr>
              <w:t>multicaulis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67A6" w:rsidRPr="00D81B6A" w:rsidRDefault="00E067A6" w:rsidP="001D421A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tRNA</w:t>
            </w:r>
            <w:proofErr w:type="spellEnd"/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67A6" w:rsidRPr="00D81B6A" w:rsidRDefault="00E067A6" w:rsidP="001D421A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AA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67A6" w:rsidRPr="00D81B6A" w:rsidRDefault="00E067A6" w:rsidP="001D421A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codon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81B6A">
              <w:rPr>
                <w:rFonts w:hint="eastAsia"/>
                <w:i/>
                <w:sz w:val="18"/>
                <w:szCs w:val="18"/>
              </w:rPr>
              <w:t xml:space="preserve">M. </w:t>
            </w:r>
            <w:proofErr w:type="spellStart"/>
            <w:r w:rsidRPr="00D81B6A">
              <w:rPr>
                <w:i/>
                <w:sz w:val="18"/>
                <w:szCs w:val="18"/>
              </w:rPr>
              <w:t>cathayana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i/>
                <w:sz w:val="18"/>
                <w:szCs w:val="18"/>
              </w:rPr>
              <w:t>M</w:t>
            </w:r>
            <w:r w:rsidRPr="00D81B6A">
              <w:rPr>
                <w:rFonts w:hint="eastAsia"/>
                <w:i/>
                <w:sz w:val="18"/>
                <w:szCs w:val="18"/>
              </w:rPr>
              <w:t>.</w:t>
            </w:r>
            <w:r w:rsidRPr="00D81B6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1B6A">
              <w:rPr>
                <w:i/>
                <w:sz w:val="18"/>
                <w:szCs w:val="18"/>
              </w:rPr>
              <w:t>multicaulis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067A6" w:rsidRPr="00D81B6A" w:rsidRDefault="00E067A6" w:rsidP="001D421A"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tRNA</w:t>
            </w:r>
            <w:proofErr w:type="spellEnd"/>
          </w:p>
        </w:tc>
      </w:tr>
      <w:tr w:rsidR="00E067A6" w:rsidRPr="00D81B6A" w:rsidTr="00D81B6A">
        <w:trPr>
          <w:trHeight w:val="146"/>
        </w:trPr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Count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RSCU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Count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rscu</w:t>
            </w:r>
            <w:proofErr w:type="spellEnd"/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Count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RSCU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Count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rscu</w:t>
            </w:r>
            <w:proofErr w:type="spellEnd"/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UUU(F)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Tyr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UAU(Y)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812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1.62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812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UUC(F)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trnF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-GAA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UAC(Y)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191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trnY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-GUA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UUA(L)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896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1.88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897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trnL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-UAA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UAA(*)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UUG(L)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572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572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trnL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-CAA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UAG(*)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0.85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CUU(L)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616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616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His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CAU(H)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CUC(L)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192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CAC(H)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147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trnH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-GUG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CUA(L)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0.82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391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trnL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-UAG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Gln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CAA(Q)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724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724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trnQ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-UUG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CUG(L)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186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184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CAG(Q)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208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Ile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AUU(I)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1116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1115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Asn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AAU(N)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AUC(I)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447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trnI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-GAU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AAC(N)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trnN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-GUU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AUA(I)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747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0.97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747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Lys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AAA(K)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1.49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trnK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-UUU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Met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AUG(M)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629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630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trnM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-CAU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AAG(K)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368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Val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GUU(V)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Asp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GAU(D)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866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1.62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865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GUC(V)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167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trnV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-GAC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GAC(D)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trnD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-GUC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GUA(V)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556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555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trnV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-UAC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GAA(E)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1066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1066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trnE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-UUC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GUG(V)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187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187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GAG(E)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UCU(S)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573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Cys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UGU(C)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237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UCC(S)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329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0.98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trnS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-GGA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UGC(C)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trnC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-GCA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UCA(S)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1.25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trnS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-UGA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UGA(*)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UCG(S)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175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Trp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UGG(W)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459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trnW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-CCA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Pro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CCU(P)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CGU(R)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342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342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trnR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-ACG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CCC(P)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196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0.72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197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CGC(R)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CCA(P)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trnP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-UGG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CGA(R)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354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CCG(P)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155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156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CGG(R)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ACU(T)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1.66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553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AGU(S)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395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1.18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394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ACC(T)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0.72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trnT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-GGU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AGC(S)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trnS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-GCU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ACA(T)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trnT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-UGU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AGA(R)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496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1.88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496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1.88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trnR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-UCU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ACG(T)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147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AGG(R)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Ala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GCU(A)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624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1.82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625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GGU(G)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588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589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1.33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GCC(A)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GGC(G)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GCA(A)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1.15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391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trnA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-UGC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GGA(G)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728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1.65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728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1.64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81B6A">
              <w:rPr>
                <w:kern w:val="0"/>
                <w:sz w:val="18"/>
                <w:szCs w:val="18"/>
              </w:rPr>
              <w:t>trnG</w:t>
            </w:r>
            <w:proofErr w:type="spellEnd"/>
            <w:r w:rsidRPr="00D81B6A">
              <w:rPr>
                <w:kern w:val="0"/>
                <w:sz w:val="18"/>
                <w:szCs w:val="18"/>
              </w:rPr>
              <w:t>-UCC</w:t>
            </w:r>
          </w:p>
        </w:tc>
      </w:tr>
      <w:tr w:rsidR="00E067A6" w:rsidRPr="00D81B6A" w:rsidTr="00D81B6A">
        <w:trPr>
          <w:trHeight w:val="170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GCG(A)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147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GGG(G)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274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81B6A">
              <w:rPr>
                <w:kern w:val="0"/>
                <w:sz w:val="18"/>
                <w:szCs w:val="18"/>
              </w:rPr>
              <w:t>0.62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67A6" w:rsidRPr="00D81B6A" w:rsidRDefault="00E067A6" w:rsidP="001D421A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D81B6A" w:rsidRDefault="00D81B6A" w:rsidP="00D81B6A">
      <w:pPr>
        <w:widowControl/>
        <w:adjustRightInd w:val="0"/>
        <w:snapToGrid w:val="0"/>
        <w:spacing w:line="480" w:lineRule="auto"/>
        <w:jc w:val="left"/>
        <w:rPr>
          <w:rFonts w:ascii="AdvTT5235d5a9" w:hAnsi="AdvTT5235d5a9" w:cs="AdvTT5235d5a9" w:hint="eastAsia"/>
          <w:kern w:val="0"/>
          <w:sz w:val="13"/>
          <w:szCs w:val="13"/>
        </w:rPr>
      </w:pPr>
      <w:proofErr w:type="gramStart"/>
      <w:r>
        <w:rPr>
          <w:rFonts w:ascii="AdvTT5235d5a9" w:hAnsi="AdvTT5235d5a9" w:cs="AdvTT5235d5a9" w:hint="eastAsia"/>
          <w:kern w:val="0"/>
          <w:sz w:val="13"/>
          <w:szCs w:val="13"/>
        </w:rPr>
        <w:t>Notes.</w:t>
      </w:r>
      <w:proofErr w:type="gramEnd"/>
    </w:p>
    <w:p w:rsidR="00E067A6" w:rsidRPr="009604A3" w:rsidRDefault="00E067A6" w:rsidP="00D81B6A">
      <w:pPr>
        <w:widowControl/>
        <w:adjustRightInd w:val="0"/>
        <w:snapToGrid w:val="0"/>
        <w:spacing w:line="480" w:lineRule="auto"/>
        <w:jc w:val="left"/>
        <w:rPr>
          <w:rFonts w:ascii="AdvTT5235d5a9" w:hAnsi="AdvTT5235d5a9" w:cs="AdvTT5235d5a9"/>
          <w:kern w:val="0"/>
          <w:sz w:val="13"/>
          <w:szCs w:val="13"/>
        </w:rPr>
      </w:pPr>
      <w:r w:rsidRPr="009604A3">
        <w:rPr>
          <w:rFonts w:ascii="AdvTT5235d5a9" w:hAnsi="AdvTT5235d5a9" w:cs="AdvTT5235d5a9"/>
          <w:kern w:val="0"/>
          <w:sz w:val="13"/>
          <w:szCs w:val="13"/>
        </w:rPr>
        <w:t>*</w:t>
      </w:r>
      <w:r w:rsidRPr="009604A3">
        <w:rPr>
          <w:rFonts w:ascii="AdvTT5235d5a9" w:hAnsi="AdvTT5235d5a9" w:cs="AdvTT5235d5a9" w:hint="eastAsia"/>
          <w:kern w:val="0"/>
          <w:sz w:val="13"/>
          <w:szCs w:val="13"/>
        </w:rPr>
        <w:t>:</w:t>
      </w:r>
      <w:r w:rsidRPr="009604A3">
        <w:rPr>
          <w:rFonts w:ascii="AdvTT5235d5a9" w:hAnsi="AdvTT5235d5a9" w:cs="AdvTT5235d5a9"/>
          <w:kern w:val="0"/>
          <w:sz w:val="13"/>
          <w:szCs w:val="13"/>
        </w:rPr>
        <w:t xml:space="preserve"> stop codon</w:t>
      </w:r>
    </w:p>
    <w:p w:rsidR="00E067A6" w:rsidRPr="009604A3" w:rsidRDefault="00E067A6" w:rsidP="00E067A6">
      <w:pPr>
        <w:widowControl/>
        <w:adjustRightInd w:val="0"/>
        <w:snapToGrid w:val="0"/>
        <w:jc w:val="left"/>
        <w:rPr>
          <w:kern w:val="0"/>
          <w:sz w:val="15"/>
          <w:szCs w:val="15"/>
        </w:rPr>
      </w:pPr>
    </w:p>
    <w:p w:rsidR="00E067A6" w:rsidRPr="009604A3" w:rsidRDefault="00E067A6" w:rsidP="00E067A6">
      <w:pPr>
        <w:widowControl/>
        <w:adjustRightInd w:val="0"/>
        <w:snapToGrid w:val="0"/>
        <w:jc w:val="left"/>
        <w:rPr>
          <w:kern w:val="0"/>
          <w:sz w:val="15"/>
          <w:szCs w:val="15"/>
        </w:rPr>
      </w:pPr>
    </w:p>
    <w:p w:rsidR="00E067A6" w:rsidRPr="009604A3" w:rsidRDefault="00E067A6" w:rsidP="00E067A6">
      <w:pPr>
        <w:autoSpaceDE w:val="0"/>
        <w:autoSpaceDN w:val="0"/>
        <w:adjustRightInd w:val="0"/>
        <w:jc w:val="left"/>
        <w:rPr>
          <w:i/>
          <w:kern w:val="0"/>
          <w:sz w:val="15"/>
          <w:szCs w:val="15"/>
        </w:rPr>
      </w:pPr>
    </w:p>
    <w:p w:rsidR="00E067A6" w:rsidRDefault="00E067A6" w:rsidP="00E067A6">
      <w:pPr>
        <w:autoSpaceDE w:val="0"/>
        <w:autoSpaceDN w:val="0"/>
        <w:adjustRightInd w:val="0"/>
        <w:jc w:val="left"/>
        <w:rPr>
          <w:i/>
          <w:kern w:val="0"/>
          <w:sz w:val="15"/>
          <w:szCs w:val="15"/>
        </w:rPr>
      </w:pPr>
    </w:p>
    <w:p w:rsidR="00E067A6" w:rsidRPr="009604A3" w:rsidRDefault="00E067A6" w:rsidP="00E067A6">
      <w:pPr>
        <w:autoSpaceDE w:val="0"/>
        <w:autoSpaceDN w:val="0"/>
        <w:adjustRightInd w:val="0"/>
        <w:jc w:val="left"/>
        <w:rPr>
          <w:i/>
          <w:kern w:val="0"/>
          <w:sz w:val="15"/>
          <w:szCs w:val="15"/>
        </w:rPr>
      </w:pPr>
    </w:p>
    <w:p w:rsidR="00E067A6" w:rsidRPr="009604A3" w:rsidRDefault="00E067A6" w:rsidP="00E067A6">
      <w:pPr>
        <w:adjustRightInd w:val="0"/>
        <w:snapToGrid w:val="0"/>
        <w:spacing w:line="360" w:lineRule="auto"/>
        <w:rPr>
          <w:sz w:val="15"/>
          <w:szCs w:val="15"/>
        </w:rPr>
      </w:pPr>
    </w:p>
    <w:p w:rsidR="00E067A6" w:rsidRDefault="00E067A6" w:rsidP="00E067A6">
      <w:pPr>
        <w:adjustRightInd w:val="0"/>
        <w:snapToGrid w:val="0"/>
        <w:spacing w:line="360" w:lineRule="auto"/>
        <w:rPr>
          <w:sz w:val="15"/>
          <w:szCs w:val="15"/>
        </w:rPr>
      </w:pPr>
    </w:p>
    <w:p w:rsidR="00E067A6" w:rsidRPr="009604A3" w:rsidRDefault="00E067A6" w:rsidP="00E067A6">
      <w:pPr>
        <w:adjustRightInd w:val="0"/>
        <w:snapToGrid w:val="0"/>
        <w:spacing w:line="360" w:lineRule="auto"/>
        <w:rPr>
          <w:sz w:val="15"/>
          <w:szCs w:val="15"/>
        </w:rPr>
      </w:pPr>
    </w:p>
    <w:p w:rsidR="00E067A6" w:rsidRPr="009604A3" w:rsidRDefault="00E067A6" w:rsidP="00E067A6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ArialMT"/>
          <w:b/>
          <w:kern w:val="0"/>
          <w:sz w:val="15"/>
          <w:szCs w:val="15"/>
        </w:rPr>
      </w:pPr>
    </w:p>
    <w:p w:rsidR="00562D43" w:rsidRDefault="00562D43"/>
    <w:sectPr w:rsidR="00562D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6B" w:rsidRDefault="00A7326B">
      <w:r>
        <w:separator/>
      </w:r>
    </w:p>
  </w:endnote>
  <w:endnote w:type="continuationSeparator" w:id="0">
    <w:p w:rsidR="00A7326B" w:rsidRDefault="00A7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403A4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E8" w:rsidRPr="00C77976" w:rsidRDefault="00A7326B" w:rsidP="00C77976">
    <w:pPr>
      <w:widowControl/>
      <w:shd w:val="clear" w:color="auto" w:fill="FFFFFF"/>
      <w:adjustRightInd w:val="0"/>
      <w:snapToGrid w:val="0"/>
      <w:spacing w:line="360" w:lineRule="auto"/>
      <w:ind w:left="907" w:hanging="680"/>
      <w:jc w:val="left"/>
      <w:rPr>
        <w:sz w:val="18"/>
        <w:szCs w:val="18"/>
        <w:lang w:val="pt-BR"/>
      </w:rPr>
    </w:pPr>
  </w:p>
  <w:p w:rsidR="003173E8" w:rsidRDefault="00A732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6B" w:rsidRDefault="00A7326B">
      <w:r>
        <w:separator/>
      </w:r>
    </w:p>
  </w:footnote>
  <w:footnote w:type="continuationSeparator" w:id="0">
    <w:p w:rsidR="00A7326B" w:rsidRDefault="00A7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A6"/>
    <w:rsid w:val="00562D43"/>
    <w:rsid w:val="00A00787"/>
    <w:rsid w:val="00A7326B"/>
    <w:rsid w:val="00D81B6A"/>
    <w:rsid w:val="00E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67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067A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D8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1B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67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067A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D8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1B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>china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2016-06-16T07:48:00Z</dcterms:created>
  <dcterms:modified xsi:type="dcterms:W3CDTF">2016-06-21T06:44:00Z</dcterms:modified>
</cp:coreProperties>
</file>