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24" w:type="dxa"/>
        <w:tblInd w:w="-601" w:type="dxa"/>
        <w:tblLook w:val="04A0"/>
      </w:tblPr>
      <w:tblGrid>
        <w:gridCol w:w="851"/>
        <w:gridCol w:w="1677"/>
        <w:gridCol w:w="6096"/>
        <w:gridCol w:w="1700"/>
      </w:tblGrid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Position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Position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LLLNILLLCCLA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ADIDYYDL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SWYHSYTHQYDVFYYLA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WRHFVWT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KQDFCQKEYAYPIEK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</w:tr>
      <w:tr w:rsidR="00734E2B" w:rsidRPr="003A13EB" w:rsidTr="007838EB">
        <w:trPr>
          <w:trHeight w:val="262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DWDNVPVDE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TCFKYAAKRPLAYVYL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EAYDVCRM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TSKCIID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NTHLAIILG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TDSTVIKSLQEKLSVLSQLTTVDGVTIYYLKG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KYETLVKY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GQGQVDPLVN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GTMVVLM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NISVHTVVL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KITYSALKLVSLGPHYH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NRCTCPMCCENDCFYTSCDVETGSCIPWP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AKKECPATCVGLYECKDLEGCVVTKYNASCEPKVKCMVPYC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LKEVCKQ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SDGYCWSYTC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</w:tr>
      <w:tr w:rsidR="00734E2B" w:rsidRPr="003A13EB" w:rsidTr="007838EB">
        <w:trPr>
          <w:trHeight w:val="262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KHGNLCT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526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NCQEYVCDS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QRCTVQEKVCVKTS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554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556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YIEMSCYVAKC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NRLSCDTYSSC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TGSVCKCD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NQCKCNK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608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619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KHEICDY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629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KPKCIVSECTE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VRDGCLIK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ENVDCSN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667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TMCKPYYSATCLNGQCVVQAVGDVSNVGCGYCS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717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NVITYHDD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724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745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NSYSCVF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751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ICAECSSLTCPA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</w:tr>
      <w:tr w:rsidR="00734E2B" w:rsidRPr="003A13EB" w:rsidTr="007838EB">
        <w:trPr>
          <w:trHeight w:val="262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789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GTCKATVKPTPSCSVCEK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806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LERKVTL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824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IPKDCVNEQCIPRTYVDCLA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39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860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EIYKFYLPCQAYVTATYHYSSLFNLTSYKLHLPQ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893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KEAYCTY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ECKTCSL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921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EEIDLCA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935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956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PNFDCQPIECKIQEIVI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972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1013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EQVECASTVCQN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1024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1026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NSCPIIADVEK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1056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GTTYLCKFVQL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1066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1085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LNNACLKYKCVE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1096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1140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TKKTCTVSE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1148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1157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QGRCFYCQCSYLDGSSVLT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1175</w:t>
            </w:r>
          </w:p>
        </w:tc>
      </w:tr>
      <w:tr w:rsidR="00734E2B" w:rsidRPr="003A13EB" w:rsidTr="007838EB">
        <w:trPr>
          <w:trHeight w:val="248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1183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EYYDLDACGN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1192</w:t>
            </w:r>
          </w:p>
        </w:tc>
      </w:tr>
      <w:tr w:rsidR="00734E2B" w:rsidRPr="003A13EB" w:rsidTr="007838EB">
        <w:trPr>
          <w:trHeight w:val="262"/>
        </w:trPr>
        <w:tc>
          <w:tcPr>
            <w:tcW w:w="851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677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1219</w:t>
            </w:r>
          </w:p>
        </w:tc>
        <w:tc>
          <w:tcPr>
            <w:tcW w:w="6096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NVGAIAAATTVAVVVVAVVVALIVVSIGLFKTYQLVSS</w:t>
            </w:r>
          </w:p>
        </w:tc>
        <w:tc>
          <w:tcPr>
            <w:tcW w:w="1700" w:type="dxa"/>
            <w:hideMark/>
          </w:tcPr>
          <w:p w:rsidR="00734E2B" w:rsidRPr="00AC449A" w:rsidRDefault="00734E2B" w:rsidP="007838EB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49A">
              <w:rPr>
                <w:rFonts w:ascii="Times New Roman" w:hAnsi="Times New Roman" w:cs="Times New Roman"/>
                <w:sz w:val="14"/>
                <w:szCs w:val="14"/>
              </w:rPr>
              <w:t>1256</w:t>
            </w:r>
          </w:p>
        </w:tc>
      </w:tr>
    </w:tbl>
    <w:p w:rsidR="00734E2B" w:rsidRDefault="00734E2B" w:rsidP="00061DAD"/>
    <w:sectPr w:rsidR="00734E2B" w:rsidSect="00011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88" w:rsidRDefault="00092688" w:rsidP="00061DAD">
      <w:pPr>
        <w:spacing w:after="0" w:line="240" w:lineRule="auto"/>
      </w:pPr>
      <w:r>
        <w:separator/>
      </w:r>
    </w:p>
  </w:endnote>
  <w:endnote w:type="continuationSeparator" w:id="1">
    <w:p w:rsidR="00092688" w:rsidRDefault="00092688" w:rsidP="000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88" w:rsidRDefault="00092688" w:rsidP="00061DAD">
      <w:pPr>
        <w:spacing w:after="0" w:line="240" w:lineRule="auto"/>
      </w:pPr>
      <w:r>
        <w:separator/>
      </w:r>
    </w:p>
  </w:footnote>
  <w:footnote w:type="continuationSeparator" w:id="1">
    <w:p w:rsidR="00092688" w:rsidRDefault="00092688" w:rsidP="0006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9B" w:rsidRPr="003A13EB" w:rsidRDefault="00E3309B" w:rsidP="00E3309B">
    <w:pPr>
      <w:spacing w:after="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3A13EB">
      <w:rPr>
        <w:rFonts w:ascii="Times New Roman" w:hAnsi="Times New Roman" w:cs="Times New Roman"/>
        <w:b/>
        <w:sz w:val="24"/>
        <w:szCs w:val="24"/>
      </w:rPr>
      <w:t xml:space="preserve">Molecular characterization and modelling of the </w:t>
    </w:r>
    <w:r w:rsidRPr="003A13EB">
      <w:rPr>
        <w:rFonts w:ascii="Times New Roman" w:hAnsi="Times New Roman" w:cs="Times New Roman"/>
        <w:b/>
        <w:i/>
        <w:sz w:val="24"/>
        <w:szCs w:val="24"/>
      </w:rPr>
      <w:t xml:space="preserve">Entamoeba histolytica </w:t>
    </w:r>
    <w:r w:rsidRPr="003A13EB">
      <w:rPr>
        <w:rFonts w:ascii="Times New Roman" w:hAnsi="Times New Roman" w:cs="Times New Roman"/>
        <w:b/>
        <w:sz w:val="24"/>
        <w:szCs w:val="24"/>
      </w:rPr>
      <w:t xml:space="preserve">proteins: Serine-rich </w:t>
    </w:r>
    <w:r w:rsidRPr="003A13EB">
      <w:rPr>
        <w:rFonts w:ascii="Times New Roman" w:hAnsi="Times New Roman" w:cs="Times New Roman"/>
        <w:b/>
        <w:i/>
        <w:sz w:val="24"/>
        <w:szCs w:val="24"/>
      </w:rPr>
      <w:t>Entamoeba histolytica</w:t>
    </w:r>
    <w:r w:rsidRPr="003A13EB">
      <w:rPr>
        <w:rFonts w:ascii="Times New Roman" w:hAnsi="Times New Roman" w:cs="Times New Roman"/>
        <w:b/>
        <w:sz w:val="24"/>
        <w:szCs w:val="24"/>
      </w:rPr>
      <w:t xml:space="preserve"> protein and 29 KDa Cysteine-rich protease</w:t>
    </w:r>
  </w:p>
  <w:p w:rsidR="00E3309B" w:rsidRDefault="00E3309B" w:rsidP="00E3309B">
    <w:pPr>
      <w:spacing w:after="0" w:line="360" w:lineRule="auto"/>
      <w:jc w:val="both"/>
      <w:rPr>
        <w:rFonts w:ascii="Times New Roman" w:hAnsi="Times New Roman" w:cs="Times New Roman"/>
        <w:b/>
        <w:sz w:val="24"/>
        <w:szCs w:val="24"/>
      </w:rPr>
    </w:pPr>
  </w:p>
  <w:p w:rsidR="00E3309B" w:rsidRPr="003A13EB" w:rsidRDefault="00E3309B" w:rsidP="00E3309B">
    <w:pPr>
      <w:spacing w:after="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3A13EB">
      <w:rPr>
        <w:rFonts w:ascii="Times New Roman" w:hAnsi="Times New Roman" w:cs="Times New Roman"/>
        <w:b/>
        <w:sz w:val="24"/>
        <w:szCs w:val="24"/>
      </w:rPr>
      <w:t>Manochitra K, Parija SC</w:t>
    </w:r>
  </w:p>
  <w:p w:rsidR="00E3309B" w:rsidRDefault="00E3309B" w:rsidP="00E3309B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</w:p>
  <w:p w:rsidR="00E3309B" w:rsidRPr="003A13EB" w:rsidRDefault="00E3309B" w:rsidP="00E3309B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3A13EB">
      <w:rPr>
        <w:rFonts w:ascii="Times New Roman" w:hAnsi="Times New Roman" w:cs="Times New Roman"/>
        <w:sz w:val="24"/>
        <w:szCs w:val="24"/>
      </w:rPr>
      <w:t>Department of Microbiology, Jawaharlal Institute of Post-graduate Medical Education and Research, Puducherry-06</w:t>
    </w:r>
  </w:p>
  <w:p w:rsidR="00E3309B" w:rsidRDefault="00E3309B" w:rsidP="00061DAD">
    <w:pPr>
      <w:jc w:val="center"/>
      <w:rPr>
        <w:rFonts w:ascii="Times New Roman" w:hAnsi="Times New Roman" w:cs="Times New Roman"/>
        <w:sz w:val="32"/>
        <w:szCs w:val="24"/>
      </w:rPr>
    </w:pPr>
  </w:p>
  <w:p w:rsidR="00061DAD" w:rsidRPr="00061DAD" w:rsidRDefault="00061DAD" w:rsidP="00061DAD">
    <w:pPr>
      <w:jc w:val="center"/>
      <w:rPr>
        <w:sz w:val="28"/>
      </w:rPr>
    </w:pPr>
    <w:r w:rsidRPr="00061DAD">
      <w:rPr>
        <w:rFonts w:ascii="Times New Roman" w:hAnsi="Times New Roman" w:cs="Times New Roman"/>
        <w:sz w:val="32"/>
        <w:szCs w:val="24"/>
      </w:rPr>
      <w:t>Antigenic determinants of Gal/GalNAc lectin</w:t>
    </w:r>
  </w:p>
  <w:p w:rsidR="00061DAD" w:rsidRDefault="00061D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E2B"/>
    <w:rsid w:val="00011675"/>
    <w:rsid w:val="00061DAD"/>
    <w:rsid w:val="00092688"/>
    <w:rsid w:val="00734E2B"/>
    <w:rsid w:val="0081483A"/>
    <w:rsid w:val="00CA4F61"/>
    <w:rsid w:val="00E3309B"/>
    <w:rsid w:val="00E56E12"/>
    <w:rsid w:val="00EA7A5C"/>
    <w:rsid w:val="00EE0380"/>
    <w:rsid w:val="00F4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2B"/>
    <w:pPr>
      <w:spacing w:line="276" w:lineRule="auto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2B"/>
    <w:pPr>
      <w:spacing w:after="0" w:line="240" w:lineRule="auto"/>
      <w:jc w:val="left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DA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6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DAD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2015-05-13T06:16:00Z</dcterms:created>
  <dcterms:modified xsi:type="dcterms:W3CDTF">2015-07-22T09:27:00Z</dcterms:modified>
</cp:coreProperties>
</file>