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25229" w14:textId="77777777" w:rsidR="007E0FC4" w:rsidRDefault="007E0FC4" w:rsidP="007E0FC4">
      <w:pPr>
        <w:spacing w:line="480" w:lineRule="auto"/>
        <w:rPr>
          <w:rFonts w:ascii="Times New Roman" w:hAnsi="Times New Roman" w:cs="Times New Roman"/>
          <w:b/>
        </w:rPr>
      </w:pPr>
      <w:bookmarkStart w:id="0" w:name="_GoBack"/>
      <w:bookmarkEnd w:id="0"/>
      <w:r>
        <w:rPr>
          <w:rFonts w:ascii="Times New Roman" w:hAnsi="Times New Roman" w:cs="Times New Roman"/>
          <w:b/>
        </w:rPr>
        <w:t>Supporting Information: Appendix S1</w:t>
      </w:r>
    </w:p>
    <w:p w14:paraId="6486CE47" w14:textId="77777777" w:rsidR="007E0FC4" w:rsidRPr="00B21120" w:rsidRDefault="007E0FC4" w:rsidP="007E0FC4">
      <w:pPr>
        <w:spacing w:line="480" w:lineRule="auto"/>
        <w:outlineLvl w:val="0"/>
        <w:rPr>
          <w:rFonts w:ascii="Times New Roman" w:hAnsi="Times New Roman" w:cs="Times New Roman"/>
          <w:smallCaps/>
        </w:rPr>
      </w:pPr>
      <w:r w:rsidRPr="00B21120">
        <w:rPr>
          <w:rFonts w:ascii="Times New Roman" w:hAnsi="Times New Roman" w:cs="Times New Roman"/>
          <w:smallCaps/>
        </w:rPr>
        <w:t xml:space="preserve">Sensitivity </w:t>
      </w:r>
      <w:r>
        <w:rPr>
          <w:rFonts w:ascii="Times New Roman" w:hAnsi="Times New Roman" w:cs="Times New Roman"/>
          <w:smallCaps/>
        </w:rPr>
        <w:t>Analysis: Analyzing Data W</w:t>
      </w:r>
      <w:r w:rsidRPr="00B21120">
        <w:rPr>
          <w:rFonts w:ascii="Times New Roman" w:hAnsi="Times New Roman" w:cs="Times New Roman"/>
          <w:smallCaps/>
        </w:rPr>
        <w:t xml:space="preserve">ith and </w:t>
      </w:r>
      <w:r>
        <w:rPr>
          <w:rFonts w:ascii="Times New Roman" w:hAnsi="Times New Roman" w:cs="Times New Roman"/>
          <w:smallCaps/>
        </w:rPr>
        <w:t>W</w:t>
      </w:r>
      <w:r w:rsidRPr="00B21120">
        <w:rPr>
          <w:rFonts w:ascii="Times New Roman" w:hAnsi="Times New Roman" w:cs="Times New Roman"/>
          <w:smallCaps/>
        </w:rPr>
        <w:t>ithout Chironomidae</w:t>
      </w:r>
    </w:p>
    <w:p w14:paraId="22A45C67" w14:textId="22A2E04B" w:rsidR="007E0FC4" w:rsidRPr="00417059" w:rsidRDefault="007E0FC4" w:rsidP="007E0FC4">
      <w:pPr>
        <w:spacing w:line="480" w:lineRule="auto"/>
        <w:ind w:firstLine="720"/>
        <w:rPr>
          <w:rFonts w:ascii="Times New Roman" w:hAnsi="Times New Roman" w:cs="Times New Roman"/>
        </w:rPr>
      </w:pPr>
      <w:r>
        <w:rPr>
          <w:rFonts w:ascii="Times New Roman" w:hAnsi="Times New Roman" w:cs="Times New Roman"/>
        </w:rPr>
        <w:t>W</w:t>
      </w:r>
      <w:r w:rsidRPr="00417059">
        <w:rPr>
          <w:rFonts w:ascii="Times New Roman" w:hAnsi="Times New Roman" w:cs="Times New Roman"/>
        </w:rPr>
        <w:t xml:space="preserve">e found that the </w:t>
      </w:r>
      <w:r>
        <w:rPr>
          <w:rFonts w:ascii="Times New Roman" w:hAnsi="Times New Roman" w:cs="Times New Roman"/>
        </w:rPr>
        <w:t>macroinvertebrate community</w:t>
      </w:r>
      <w:r w:rsidRPr="00417059">
        <w:rPr>
          <w:rFonts w:ascii="Times New Roman" w:hAnsi="Times New Roman" w:cs="Times New Roman"/>
        </w:rPr>
        <w:t xml:space="preserve"> structure</w:t>
      </w:r>
      <w:r>
        <w:rPr>
          <w:rFonts w:ascii="Times New Roman" w:hAnsi="Times New Roman" w:cs="Times New Roman"/>
        </w:rPr>
        <w:t xml:space="preserve"> without Chironomidae</w:t>
      </w:r>
      <w:r w:rsidRPr="00417059">
        <w:rPr>
          <w:rFonts w:ascii="Times New Roman" w:hAnsi="Times New Roman" w:cs="Times New Roman"/>
        </w:rPr>
        <w:t xml:space="preserve"> differed significantly between successive months following dam removal (</w:t>
      </w:r>
      <w:r>
        <w:rPr>
          <w:rFonts w:ascii="Times New Roman" w:hAnsi="Times New Roman" w:cs="Times New Roman"/>
        </w:rPr>
        <w:t xml:space="preserve">stress = 0.187, </w:t>
      </w:r>
      <w:r w:rsidRPr="00417059">
        <w:rPr>
          <w:rFonts w:ascii="Times New Roman" w:hAnsi="Times New Roman" w:cs="Times New Roman"/>
        </w:rPr>
        <w:t>ANOSIM</w:t>
      </w:r>
      <w:r w:rsidR="00876495">
        <w:rPr>
          <w:rFonts w:ascii="Times New Roman" w:hAnsi="Times New Roman" w:cs="Times New Roman"/>
        </w:rPr>
        <w:t>:</w:t>
      </w:r>
      <w:r w:rsidRPr="00417059">
        <w:rPr>
          <w:rFonts w:ascii="Times New Roman" w:hAnsi="Times New Roman" w:cs="Times New Roman"/>
        </w:rPr>
        <w:t xml:space="preserve"> </w:t>
      </w:r>
      <w:r w:rsidRPr="00417059">
        <w:rPr>
          <w:rFonts w:ascii="Times New Roman" w:hAnsi="Times New Roman" w:cs="Times New Roman"/>
          <w:i/>
        </w:rPr>
        <w:t>R</w:t>
      </w:r>
      <w:r>
        <w:rPr>
          <w:rFonts w:ascii="Times New Roman" w:hAnsi="Times New Roman" w:cs="Times New Roman"/>
        </w:rPr>
        <w:t xml:space="preserve"> = 0.508</w:t>
      </w:r>
      <w:r w:rsidRPr="00417059">
        <w:rPr>
          <w:rFonts w:ascii="Times New Roman" w:hAnsi="Times New Roman" w:cs="Times New Roman"/>
        </w:rPr>
        <w:t xml:space="preserve">, </w:t>
      </w:r>
      <w:r w:rsidRPr="00417059">
        <w:rPr>
          <w:rFonts w:ascii="Times New Roman" w:hAnsi="Times New Roman" w:cs="Times New Roman"/>
          <w:i/>
        </w:rPr>
        <w:t>P</w:t>
      </w:r>
      <w:r w:rsidRPr="00417059">
        <w:rPr>
          <w:rFonts w:ascii="Times New Roman" w:hAnsi="Times New Roman" w:cs="Times New Roman"/>
        </w:rPr>
        <w:t xml:space="preserve"> = 0.001</w:t>
      </w:r>
      <w:r w:rsidR="00CA7A87">
        <w:rPr>
          <w:rFonts w:ascii="Times New Roman" w:hAnsi="Times New Roman" w:cs="Times New Roman"/>
        </w:rPr>
        <w:t>; Fig. S4</w:t>
      </w:r>
      <w:r w:rsidR="008260C7">
        <w:rPr>
          <w:rFonts w:ascii="Times New Roman" w:hAnsi="Times New Roman" w:cs="Times New Roman"/>
        </w:rPr>
        <w:t>A</w:t>
      </w:r>
      <w:r w:rsidRPr="00417059">
        <w:rPr>
          <w:rFonts w:ascii="Times New Roman" w:hAnsi="Times New Roman" w:cs="Times New Roman"/>
        </w:rPr>
        <w:t>), but were similar among the unrestored, restored</w:t>
      </w:r>
      <w:r>
        <w:rPr>
          <w:rFonts w:ascii="Times New Roman" w:hAnsi="Times New Roman" w:cs="Times New Roman"/>
        </w:rPr>
        <w:t>,</w:t>
      </w:r>
      <w:r w:rsidRPr="00417059">
        <w:rPr>
          <w:rFonts w:ascii="Times New Roman" w:hAnsi="Times New Roman" w:cs="Times New Roman"/>
        </w:rPr>
        <w:t xml:space="preserve"> and downstream reaches (OR2, OR3 and OR5, respectively; ANOSIM</w:t>
      </w:r>
      <w:r w:rsidR="00876495">
        <w:rPr>
          <w:rFonts w:ascii="Times New Roman" w:hAnsi="Times New Roman" w:cs="Times New Roman"/>
        </w:rPr>
        <w:t>:</w:t>
      </w:r>
      <w:r w:rsidRPr="00417059">
        <w:rPr>
          <w:rFonts w:ascii="Times New Roman" w:hAnsi="Times New Roman" w:cs="Times New Roman"/>
        </w:rPr>
        <w:t xml:space="preserve"> </w:t>
      </w:r>
      <w:r w:rsidRPr="00417059">
        <w:rPr>
          <w:rFonts w:ascii="Times New Roman" w:hAnsi="Times New Roman" w:cs="Times New Roman"/>
          <w:i/>
        </w:rPr>
        <w:t>R</w:t>
      </w:r>
      <w:r w:rsidRPr="00417059">
        <w:rPr>
          <w:rFonts w:ascii="Times New Roman" w:hAnsi="Times New Roman" w:cs="Times New Roman"/>
        </w:rPr>
        <w:t xml:space="preserve"> = -0.02</w:t>
      </w:r>
      <w:r>
        <w:rPr>
          <w:rFonts w:ascii="Times New Roman" w:hAnsi="Times New Roman" w:cs="Times New Roman"/>
        </w:rPr>
        <w:t>9</w:t>
      </w:r>
      <w:r w:rsidRPr="00417059">
        <w:rPr>
          <w:rFonts w:ascii="Times New Roman" w:hAnsi="Times New Roman" w:cs="Times New Roman"/>
        </w:rPr>
        <w:t xml:space="preserve">, </w:t>
      </w:r>
      <w:r w:rsidRPr="00417059">
        <w:rPr>
          <w:rFonts w:ascii="Times New Roman" w:hAnsi="Times New Roman" w:cs="Times New Roman"/>
          <w:i/>
        </w:rPr>
        <w:t>P</w:t>
      </w:r>
      <w:r w:rsidR="007502F4">
        <w:rPr>
          <w:rFonts w:ascii="Times New Roman" w:hAnsi="Times New Roman" w:cs="Times New Roman"/>
        </w:rPr>
        <w:t xml:space="preserve"> = 0.667; Fig. S4B</w:t>
      </w:r>
      <w:r>
        <w:rPr>
          <w:rFonts w:ascii="Times New Roman" w:hAnsi="Times New Roman" w:cs="Times New Roman"/>
        </w:rPr>
        <w:t xml:space="preserve">). </w:t>
      </w:r>
    </w:p>
    <w:p w14:paraId="16799065" w14:textId="652C3A06" w:rsidR="007E0FC4" w:rsidRDefault="007E0FC4" w:rsidP="007E0FC4">
      <w:pPr>
        <w:spacing w:line="480" w:lineRule="auto"/>
        <w:rPr>
          <w:rFonts w:ascii="Times New Roman" w:hAnsi="Times New Roman" w:cs="Times New Roman"/>
          <w:b/>
        </w:rPr>
        <w:sectPr w:rsidR="007E0FC4" w:rsidSect="006D40AF">
          <w:footerReference w:type="even" r:id="rId7"/>
          <w:footerReference w:type="default" r:id="rId8"/>
          <w:pgSz w:w="12240" w:h="15840"/>
          <w:pgMar w:top="1440" w:right="1440" w:bottom="1440" w:left="1440" w:header="720" w:footer="720" w:gutter="0"/>
          <w:lnNumType w:countBy="1" w:restart="continuous"/>
          <w:cols w:space="720"/>
          <w:docGrid w:linePitch="360"/>
        </w:sectPr>
      </w:pPr>
      <w:r>
        <w:rPr>
          <w:rFonts w:ascii="Times New Roman" w:hAnsi="Times New Roman" w:cs="Times New Roman"/>
        </w:rPr>
        <w:tab/>
        <w:t>We found that several of the changes in functional traits we observed for the entire community were undetectable when we analyzed the functional traits of the non-chironomid taxa alone. Specifically, we observed no changes in the relative abundance of multivoltinism, depositional rheophily, or burrowing habit</w:t>
      </w:r>
      <w:r w:rsidR="007502F4">
        <w:rPr>
          <w:rFonts w:ascii="Times New Roman" w:hAnsi="Times New Roman" w:cs="Times New Roman"/>
        </w:rPr>
        <w:t xml:space="preserve"> (Fig. S6E-G</w:t>
      </w:r>
      <w:r>
        <w:rPr>
          <w:rFonts w:ascii="Times New Roman" w:hAnsi="Times New Roman" w:cs="Times New Roman"/>
        </w:rPr>
        <w:t xml:space="preserve">). In contrast, collector-gatherers still declined even in the </w:t>
      </w:r>
      <w:r w:rsidR="007502F4">
        <w:rPr>
          <w:rFonts w:ascii="Times New Roman" w:hAnsi="Times New Roman" w:cs="Times New Roman"/>
        </w:rPr>
        <w:t>absence of chironomids (Fig. S6H</w:t>
      </w:r>
      <w:r>
        <w:rPr>
          <w:rFonts w:ascii="Times New Roman" w:hAnsi="Times New Roman" w:cs="Times New Roman"/>
        </w:rPr>
        <w:t>). Similarly, patterns of prevalence of traits linked to the ability to attach to substrates, and declines in poorly armored taxa persisted when chironomids were excluded from the fun</w:t>
      </w:r>
      <w:r w:rsidR="00097F15">
        <w:rPr>
          <w:rFonts w:ascii="Times New Roman" w:hAnsi="Times New Roman" w:cs="Times New Roman"/>
        </w:rPr>
        <w:t>ctional trait analysis (Table S1</w:t>
      </w:r>
      <w:r>
        <w:rPr>
          <w:rFonts w:ascii="Times New Roman" w:hAnsi="Times New Roman" w:cs="Times New Roman"/>
        </w:rPr>
        <w:t>).</w:t>
      </w:r>
    </w:p>
    <w:p w14:paraId="50A53647" w14:textId="7C3B4D75" w:rsidR="007E0FC4" w:rsidRPr="00884EC7" w:rsidRDefault="0056493D" w:rsidP="00884EC7">
      <w:pPr>
        <w:spacing w:line="480" w:lineRule="auto"/>
        <w:outlineLvl w:val="0"/>
        <w:rPr>
          <w:rFonts w:ascii="Times New Roman" w:hAnsi="Times New Roman" w:cs="Times New Roman"/>
        </w:rPr>
      </w:pPr>
      <w:r>
        <w:rPr>
          <w:rFonts w:ascii="Times New Roman" w:hAnsi="Times New Roman" w:cs="Times New Roman"/>
          <w:b/>
        </w:rPr>
        <w:lastRenderedPageBreak/>
        <w:t>Fig.</w:t>
      </w:r>
      <w:r w:rsidR="007E0FC4">
        <w:rPr>
          <w:rFonts w:ascii="Times New Roman" w:hAnsi="Times New Roman" w:cs="Times New Roman"/>
          <w:b/>
        </w:rPr>
        <w:t xml:space="preserve"> S1. </w:t>
      </w:r>
      <w:r w:rsidR="007E0FC4">
        <w:rPr>
          <w:rFonts w:ascii="Times New Roman" w:hAnsi="Times New Roman" w:cs="Times New Roman"/>
        </w:rPr>
        <w:t>Mean daily</w:t>
      </w:r>
      <w:r w:rsidR="007E0FC4" w:rsidRPr="00910B04">
        <w:rPr>
          <w:rFonts w:ascii="Times New Roman" w:hAnsi="Times New Roman" w:cs="Times New Roman"/>
        </w:rPr>
        <w:t xml:space="preserve"> discharge (m</w:t>
      </w:r>
      <w:r w:rsidR="007E0FC4" w:rsidRPr="00910B04">
        <w:rPr>
          <w:rFonts w:ascii="Times New Roman" w:hAnsi="Times New Roman" w:cs="Times New Roman"/>
          <w:vertAlign w:val="superscript"/>
        </w:rPr>
        <w:t>3</w:t>
      </w:r>
      <w:r w:rsidR="007E0FC4" w:rsidRPr="00910B04">
        <w:rPr>
          <w:rFonts w:ascii="Times New Roman" w:hAnsi="Times New Roman" w:cs="Times New Roman"/>
        </w:rPr>
        <w:t xml:space="preserve"> s</w:t>
      </w:r>
      <w:r w:rsidR="007E0FC4" w:rsidRPr="00910B04">
        <w:rPr>
          <w:rFonts w:ascii="Times New Roman" w:hAnsi="Times New Roman" w:cs="Times New Roman"/>
          <w:vertAlign w:val="superscript"/>
        </w:rPr>
        <w:t>-1</w:t>
      </w:r>
      <w:r w:rsidR="007E0FC4" w:rsidRPr="00910B04">
        <w:rPr>
          <w:rFonts w:ascii="Times New Roman" w:hAnsi="Times New Roman" w:cs="Times New Roman"/>
        </w:rPr>
        <w:t xml:space="preserve">) recorded on the Olentangy River </w:t>
      </w:r>
      <w:r w:rsidR="00876495">
        <w:rPr>
          <w:rFonts w:ascii="Times New Roman" w:hAnsi="Times New Roman" w:cs="Times New Roman"/>
        </w:rPr>
        <w:t>near Worthington, Ohio</w:t>
      </w:r>
      <w:r w:rsidR="007E0FC4" w:rsidRPr="00910B04">
        <w:rPr>
          <w:rFonts w:ascii="Times New Roman" w:hAnsi="Times New Roman" w:cs="Times New Roman"/>
        </w:rPr>
        <w:t xml:space="preserve"> (U</w:t>
      </w:r>
      <w:r w:rsidR="007E0FC4">
        <w:rPr>
          <w:rFonts w:ascii="Times New Roman" w:hAnsi="Times New Roman" w:cs="Times New Roman"/>
        </w:rPr>
        <w:t xml:space="preserve">.S. </w:t>
      </w:r>
      <w:r w:rsidR="007E0FC4" w:rsidRPr="00910B04">
        <w:rPr>
          <w:rFonts w:ascii="Times New Roman" w:hAnsi="Times New Roman" w:cs="Times New Roman"/>
        </w:rPr>
        <w:t>G</w:t>
      </w:r>
      <w:r w:rsidR="007E0FC4">
        <w:rPr>
          <w:rFonts w:ascii="Times New Roman" w:hAnsi="Times New Roman" w:cs="Times New Roman"/>
        </w:rPr>
        <w:t xml:space="preserve">eological </w:t>
      </w:r>
      <w:r w:rsidR="007E0FC4" w:rsidRPr="00910B04">
        <w:rPr>
          <w:rFonts w:ascii="Times New Roman" w:hAnsi="Times New Roman" w:cs="Times New Roman"/>
        </w:rPr>
        <w:t>S</w:t>
      </w:r>
      <w:r w:rsidR="007E0FC4">
        <w:rPr>
          <w:rFonts w:ascii="Times New Roman" w:hAnsi="Times New Roman" w:cs="Times New Roman"/>
        </w:rPr>
        <w:t>urvey</w:t>
      </w:r>
      <w:r w:rsidR="007E0FC4" w:rsidRPr="00910B04">
        <w:rPr>
          <w:rFonts w:ascii="Times New Roman" w:hAnsi="Times New Roman" w:cs="Times New Roman"/>
        </w:rPr>
        <w:t xml:space="preserve"> station number 03226800).</w:t>
      </w:r>
      <w:r w:rsidR="007E0FC4">
        <w:rPr>
          <w:rFonts w:ascii="Times New Roman" w:hAnsi="Times New Roman" w:cs="Times New Roman"/>
        </w:rPr>
        <w:t xml:space="preserve"> Arrows indicate timing of dam removal, or sampling dates for the study.</w:t>
      </w:r>
      <w:r w:rsidR="007E0FC4">
        <w:rPr>
          <w:rFonts w:ascii="Times New Roman" w:hAnsi="Times New Roman" w:cs="Times New Roman"/>
          <w:b/>
        </w:rPr>
        <w:t xml:space="preserve"> </w:t>
      </w:r>
      <w:r w:rsidR="00884EC7">
        <w:rPr>
          <w:rFonts w:ascii="Times New Roman" w:hAnsi="Times New Roman" w:cs="Times New Roman"/>
        </w:rPr>
        <w:t>Median discharge from dam removal until the final sampling point was 5.9 m</w:t>
      </w:r>
      <w:r w:rsidR="00884EC7">
        <w:rPr>
          <w:rFonts w:ascii="Times New Roman" w:hAnsi="Times New Roman" w:cs="Times New Roman"/>
          <w:vertAlign w:val="superscript"/>
        </w:rPr>
        <w:t>3</w:t>
      </w:r>
      <w:r w:rsidR="00884EC7">
        <w:rPr>
          <w:rFonts w:ascii="Times New Roman" w:hAnsi="Times New Roman" w:cs="Times New Roman"/>
        </w:rPr>
        <w:t xml:space="preserve"> s</w:t>
      </w:r>
      <w:r w:rsidR="00884EC7">
        <w:rPr>
          <w:rFonts w:ascii="Times New Roman" w:hAnsi="Times New Roman" w:cs="Times New Roman"/>
          <w:vertAlign w:val="superscript"/>
        </w:rPr>
        <w:t xml:space="preserve">-1 </w:t>
      </w:r>
      <w:r w:rsidR="00884EC7">
        <w:rPr>
          <w:rFonts w:ascii="Times New Roman" w:hAnsi="Times New Roman" w:cs="Times New Roman"/>
        </w:rPr>
        <w:t>and ranged from 0.5</w:t>
      </w:r>
      <w:r w:rsidR="00884EC7" w:rsidRPr="00E16CAA">
        <w:rPr>
          <w:rFonts w:ascii="Times New Roman" w:hAnsi="Times New Roman" w:cs="Times New Roman"/>
        </w:rPr>
        <w:t xml:space="preserve"> </w:t>
      </w:r>
      <w:r w:rsidR="00884EC7">
        <w:rPr>
          <w:rFonts w:ascii="Times New Roman" w:hAnsi="Times New Roman" w:cs="Times New Roman"/>
        </w:rPr>
        <w:t>to 152.5 m</w:t>
      </w:r>
      <w:r w:rsidR="00884EC7">
        <w:rPr>
          <w:rFonts w:ascii="Times New Roman" w:hAnsi="Times New Roman" w:cs="Times New Roman"/>
          <w:vertAlign w:val="superscript"/>
        </w:rPr>
        <w:t>3</w:t>
      </w:r>
      <w:r w:rsidR="00884EC7">
        <w:rPr>
          <w:rFonts w:ascii="Times New Roman" w:hAnsi="Times New Roman" w:cs="Times New Roman"/>
        </w:rPr>
        <w:t xml:space="preserve"> s</w:t>
      </w:r>
      <w:r w:rsidR="00884EC7">
        <w:rPr>
          <w:rFonts w:ascii="Times New Roman" w:hAnsi="Times New Roman" w:cs="Times New Roman"/>
          <w:vertAlign w:val="superscript"/>
        </w:rPr>
        <w:t xml:space="preserve">-1 </w:t>
      </w:r>
      <w:r w:rsidR="00872C9C">
        <w:rPr>
          <w:rFonts w:ascii="Times New Roman" w:hAnsi="Times New Roman" w:cs="Times New Roman"/>
        </w:rPr>
        <w:t>(U.S. Geological Survey</w:t>
      </w:r>
      <w:r w:rsidR="00884EC7">
        <w:rPr>
          <w:rFonts w:ascii="Times New Roman" w:hAnsi="Times New Roman" w:cs="Times New Roman"/>
        </w:rPr>
        <w:t xml:space="preserve">). Median discharge was ~2× higher in the first full year after dam removal (2013) and the final year of the study (2015) compared to the middle year (2014). </w:t>
      </w:r>
    </w:p>
    <w:p w14:paraId="6D20157C" w14:textId="15DEFD8E" w:rsidR="007E0FC4" w:rsidRDefault="00043DC2" w:rsidP="007E0FC4">
      <w:pPr>
        <w:rPr>
          <w:rFonts w:ascii="Times New Roman" w:hAnsi="Times New Roman" w:cs="Times New Roman"/>
          <w:b/>
        </w:rPr>
      </w:pPr>
      <w:r>
        <w:rPr>
          <w:rFonts w:ascii="Times New Roman" w:hAnsi="Times New Roman" w:cs="Times New Roman"/>
          <w:b/>
          <w:noProof/>
        </w:rPr>
        <w:drawing>
          <wp:inline distT="0" distB="0" distL="0" distR="0" wp14:anchorId="44D4349D" wp14:editId="7D766D0A">
            <wp:extent cx="6972300" cy="4134017"/>
            <wp:effectExtent l="0" t="0" r="0" b="635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4482" cy="4135311"/>
                    </a:xfrm>
                    <a:prstGeom prst="rect">
                      <a:avLst/>
                    </a:prstGeom>
                    <a:noFill/>
                    <a:ln>
                      <a:noFill/>
                    </a:ln>
                  </pic:spPr>
                </pic:pic>
              </a:graphicData>
            </a:graphic>
          </wp:inline>
        </w:drawing>
      </w:r>
      <w:r w:rsidR="007E0FC4">
        <w:rPr>
          <w:rFonts w:ascii="Times New Roman" w:hAnsi="Times New Roman" w:cs="Times New Roman"/>
          <w:b/>
        </w:rPr>
        <w:br w:type="page"/>
      </w:r>
    </w:p>
    <w:p w14:paraId="02E53222" w14:textId="77777777" w:rsidR="007E0FC4" w:rsidRDefault="007E0FC4" w:rsidP="007E0FC4">
      <w:pPr>
        <w:spacing w:line="480" w:lineRule="auto"/>
        <w:rPr>
          <w:rFonts w:ascii="Times New Roman" w:hAnsi="Times New Roman" w:cs="Times New Roman"/>
          <w:b/>
        </w:rPr>
        <w:sectPr w:rsidR="007E0FC4" w:rsidSect="006D40AF">
          <w:pgSz w:w="15840" w:h="12240" w:orient="landscape"/>
          <w:pgMar w:top="1440" w:right="1440" w:bottom="1440" w:left="1440" w:header="720" w:footer="720" w:gutter="0"/>
          <w:lnNumType w:countBy="1" w:restart="continuous"/>
          <w:cols w:space="720"/>
          <w:docGrid w:linePitch="360"/>
        </w:sectPr>
      </w:pPr>
    </w:p>
    <w:p w14:paraId="240FE4CE" w14:textId="54A5181B" w:rsidR="00E956A8" w:rsidRDefault="00E956A8" w:rsidP="00E956A8">
      <w:pPr>
        <w:spacing w:line="480" w:lineRule="auto"/>
        <w:rPr>
          <w:rFonts w:ascii="Times New Roman" w:hAnsi="Times New Roman" w:cs="Times New Roman"/>
          <w:noProof/>
        </w:rPr>
      </w:pPr>
      <w:r>
        <w:rPr>
          <w:rFonts w:ascii="Times New Roman" w:hAnsi="Times New Roman" w:cs="Times New Roman"/>
          <w:b/>
        </w:rPr>
        <w:t>Fig. S2</w:t>
      </w:r>
      <w:r w:rsidR="005A2B79">
        <w:rPr>
          <w:rFonts w:ascii="Times New Roman" w:hAnsi="Times New Roman" w:cs="Times New Roman"/>
          <w:b/>
        </w:rPr>
        <w:t>A-C</w:t>
      </w:r>
      <w:r w:rsidRPr="007B1F7B">
        <w:rPr>
          <w:rFonts w:ascii="Times New Roman" w:hAnsi="Times New Roman" w:cs="Times New Roman"/>
          <w:b/>
        </w:rPr>
        <w:t>.</w:t>
      </w:r>
      <w:r>
        <w:rPr>
          <w:rFonts w:ascii="Times New Roman" w:hAnsi="Times New Roman" w:cs="Times New Roman"/>
        </w:rPr>
        <w:t xml:space="preserve"> Mean (</w:t>
      </w:r>
      <w:r w:rsidRPr="00443402">
        <w:rPr>
          <w:rFonts w:ascii="Times New Roman" w:eastAsia="ＭＳ ゴシック" w:hAnsi="Times New Roman" w:cs="Times New Roman"/>
          <w:color w:val="000000"/>
        </w:rPr>
        <w:t>±</w:t>
      </w:r>
      <w:r>
        <w:rPr>
          <w:rFonts w:ascii="Times New Roman" w:eastAsia="ＭＳ ゴシック" w:hAnsi="Times New Roman" w:cs="Times New Roman"/>
          <w:color w:val="000000"/>
        </w:rPr>
        <w:t>SE)</w:t>
      </w:r>
      <w:r>
        <w:rPr>
          <w:rFonts w:ascii="Times New Roman" w:hAnsi="Times New Roman" w:cs="Times New Roman"/>
        </w:rPr>
        <w:t xml:space="preserve"> Shannon-Weiner diversity (</w:t>
      </w:r>
      <w:r w:rsidRPr="007B1F7B">
        <w:rPr>
          <w:rFonts w:ascii="Times New Roman" w:hAnsi="Times New Roman" w:cs="Times New Roman"/>
          <w:i/>
        </w:rPr>
        <w:t>H</w:t>
      </w:r>
      <w:r w:rsidRPr="007B1F7B">
        <w:rPr>
          <w:rFonts w:ascii="Times New Roman" w:hAnsi="Times New Roman" w:cs="Times New Roman"/>
        </w:rPr>
        <w:t>’</w:t>
      </w:r>
      <w:r>
        <w:rPr>
          <w:rFonts w:ascii="Times New Roman" w:hAnsi="Times New Roman" w:cs="Times New Roman"/>
        </w:rPr>
        <w:t xml:space="preserve">) </w:t>
      </w:r>
      <w:r w:rsidRPr="006B7890">
        <w:rPr>
          <w:rFonts w:ascii="Times New Roman" w:hAnsi="Times New Roman" w:cs="Times New Roman"/>
        </w:rPr>
        <w:t>for</w:t>
      </w:r>
      <w:r>
        <w:rPr>
          <w:rFonts w:ascii="Times New Roman" w:hAnsi="Times New Roman" w:cs="Times New Roman"/>
        </w:rPr>
        <w:t xml:space="preserve"> the three reaches sampled in this study: </w:t>
      </w:r>
      <w:r w:rsidR="005A2B79">
        <w:rPr>
          <w:rFonts w:ascii="Times New Roman" w:hAnsi="Times New Roman" w:cs="Times New Roman"/>
          <w:noProof/>
        </w:rPr>
        <w:t>upstream unrestored (A</w:t>
      </w:r>
      <w:r w:rsidR="00B87CB5">
        <w:rPr>
          <w:rFonts w:ascii="Times New Roman" w:hAnsi="Times New Roman" w:cs="Times New Roman"/>
          <w:noProof/>
        </w:rPr>
        <w:t>), upstream</w:t>
      </w:r>
      <w:r w:rsidR="005A2B79">
        <w:rPr>
          <w:rFonts w:ascii="Times New Roman" w:hAnsi="Times New Roman" w:cs="Times New Roman"/>
          <w:noProof/>
        </w:rPr>
        <w:t xml:space="preserve"> restored (B</w:t>
      </w:r>
      <w:r>
        <w:rPr>
          <w:rFonts w:ascii="Times New Roman" w:hAnsi="Times New Roman" w:cs="Times New Roman"/>
          <w:noProof/>
        </w:rPr>
        <w:t>), and downstream of former</w:t>
      </w:r>
      <w:r w:rsidR="005A2B79">
        <w:rPr>
          <w:rFonts w:ascii="Times New Roman" w:hAnsi="Times New Roman" w:cs="Times New Roman"/>
          <w:noProof/>
        </w:rPr>
        <w:t xml:space="preserve"> dam (C</w:t>
      </w:r>
      <w:r>
        <w:rPr>
          <w:rFonts w:ascii="Times New Roman" w:hAnsi="Times New Roman" w:cs="Times New Roman"/>
          <w:noProof/>
        </w:rPr>
        <w:t>)</w:t>
      </w:r>
      <w:r>
        <w:rPr>
          <w:rFonts w:ascii="Times New Roman" w:hAnsi="Times New Roman" w:cs="Times New Roman"/>
        </w:rPr>
        <w:t>.</w:t>
      </w:r>
      <w:r w:rsidRPr="00260BA6">
        <w:rPr>
          <w:rFonts w:ascii="Times New Roman" w:hAnsi="Times New Roman" w:cs="Times New Roman"/>
          <w:noProof/>
        </w:rPr>
        <w:t xml:space="preserve"> </w:t>
      </w:r>
      <w:r>
        <w:rPr>
          <w:rFonts w:ascii="Times New Roman" w:hAnsi="Times New Roman" w:cs="Times New Roman"/>
          <w:noProof/>
        </w:rPr>
        <w:t>Seasons represented are early spring (ESp), late spring (LSp), late autumn (Aut), and summer (Sum).</w:t>
      </w:r>
      <w:r>
        <w:rPr>
          <w:rFonts w:ascii="Times New Roman" w:hAnsi="Times New Roman" w:cs="Times New Roman"/>
        </w:rPr>
        <w:t xml:space="preserve"> </w:t>
      </w:r>
      <w:r>
        <w:rPr>
          <w:rFonts w:ascii="Times New Roman" w:hAnsi="Times New Roman" w:cs="Times New Roman"/>
          <w:noProof/>
        </w:rPr>
        <w:t>July 2014 data are plotted but not labeled on the axes for visual clarity. Grey lines indicate breakpoint regression models for each reach: solid lines highlight the reaches with marginally signficant (</w:t>
      </w:r>
      <w:r>
        <w:rPr>
          <w:rFonts w:ascii="Times New Roman" w:hAnsi="Times New Roman" w:cs="Times New Roman"/>
          <w:i/>
          <w:noProof/>
        </w:rPr>
        <w:t xml:space="preserve">P </w:t>
      </w:r>
      <w:r>
        <w:rPr>
          <w:rFonts w:ascii="Times New Roman" w:hAnsi="Times New Roman" w:cs="Times New Roman"/>
          <w:noProof/>
        </w:rPr>
        <w:t>&lt; 0.10) changes in slope, the dashed line indicates no significant change in slope (</w:t>
      </w:r>
      <w:r w:rsidRPr="00323BC8">
        <w:rPr>
          <w:rFonts w:ascii="Times New Roman" w:hAnsi="Times New Roman" w:cs="Times New Roman"/>
          <w:i/>
          <w:noProof/>
        </w:rPr>
        <w:t>P</w:t>
      </w:r>
      <w:r>
        <w:rPr>
          <w:rFonts w:ascii="Times New Roman" w:hAnsi="Times New Roman" w:cs="Times New Roman"/>
          <w:noProof/>
        </w:rPr>
        <w:t xml:space="preserve"> &gt; 0.10).</w:t>
      </w:r>
    </w:p>
    <w:p w14:paraId="10C96BDC" w14:textId="36A6136C" w:rsidR="00E956A8" w:rsidRDefault="00E56BA6" w:rsidP="00E956A8">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11B8A867" wp14:editId="75305278">
            <wp:extent cx="5257800" cy="5257800"/>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5257800"/>
                    </a:xfrm>
                    <a:prstGeom prst="rect">
                      <a:avLst/>
                    </a:prstGeom>
                    <a:noFill/>
                    <a:ln>
                      <a:noFill/>
                    </a:ln>
                  </pic:spPr>
                </pic:pic>
              </a:graphicData>
            </a:graphic>
          </wp:inline>
        </w:drawing>
      </w:r>
    </w:p>
    <w:p w14:paraId="1A3B932B" w14:textId="77777777" w:rsidR="00E956A8" w:rsidRDefault="00E956A8" w:rsidP="00E956A8">
      <w:pPr>
        <w:spacing w:line="480" w:lineRule="auto"/>
        <w:rPr>
          <w:rFonts w:ascii="Times New Roman" w:hAnsi="Times New Roman" w:cs="Times New Roman"/>
          <w:b/>
        </w:rPr>
        <w:sectPr w:rsidR="00E956A8" w:rsidSect="006D40AF">
          <w:pgSz w:w="12240" w:h="15840"/>
          <w:pgMar w:top="1440" w:right="1440" w:bottom="1440" w:left="1440" w:header="720" w:footer="720" w:gutter="0"/>
          <w:lnNumType w:countBy="1" w:restart="continuous"/>
          <w:cols w:space="720"/>
          <w:docGrid w:linePitch="360"/>
        </w:sectPr>
      </w:pPr>
    </w:p>
    <w:p w14:paraId="00213D04" w14:textId="622A7DED" w:rsidR="00C62B59" w:rsidRPr="006D0861" w:rsidRDefault="00C62B59" w:rsidP="00C62B59">
      <w:pPr>
        <w:spacing w:line="480" w:lineRule="auto"/>
        <w:rPr>
          <w:rFonts w:ascii="Times New Roman" w:hAnsi="Times New Roman" w:cs="Times New Roman"/>
        </w:rPr>
      </w:pPr>
      <w:r w:rsidRPr="00514532">
        <w:rPr>
          <w:rFonts w:ascii="Times New Roman" w:hAnsi="Times New Roman" w:cs="Times New Roman"/>
          <w:b/>
        </w:rPr>
        <w:t>F</w:t>
      </w:r>
      <w:r w:rsidR="0056493D">
        <w:rPr>
          <w:rFonts w:ascii="Times New Roman" w:hAnsi="Times New Roman" w:cs="Times New Roman"/>
          <w:b/>
        </w:rPr>
        <w:t>ig.</w:t>
      </w:r>
      <w:r w:rsidR="00E956A8">
        <w:rPr>
          <w:rFonts w:ascii="Times New Roman" w:hAnsi="Times New Roman" w:cs="Times New Roman"/>
          <w:b/>
        </w:rPr>
        <w:t xml:space="preserve"> S3</w:t>
      </w:r>
      <w:r w:rsidR="005A2B79">
        <w:rPr>
          <w:rFonts w:ascii="Times New Roman" w:hAnsi="Times New Roman" w:cs="Times New Roman"/>
          <w:b/>
        </w:rPr>
        <w:t>A-C</w:t>
      </w:r>
      <w:r w:rsidRPr="00514532">
        <w:rPr>
          <w:rFonts w:ascii="Times New Roman" w:hAnsi="Times New Roman" w:cs="Times New Roman"/>
          <w:b/>
        </w:rPr>
        <w:t>.</w:t>
      </w:r>
      <w:r>
        <w:rPr>
          <w:rFonts w:ascii="Times New Roman" w:hAnsi="Times New Roman" w:cs="Times New Roman"/>
        </w:rPr>
        <w:t xml:space="preserve"> Mean (</w:t>
      </w:r>
      <w:r w:rsidRPr="00443402">
        <w:rPr>
          <w:rFonts w:ascii="Times New Roman" w:eastAsia="ＭＳ ゴシック" w:hAnsi="Times New Roman" w:cs="Times New Roman"/>
          <w:color w:val="000000"/>
        </w:rPr>
        <w:t>±</w:t>
      </w:r>
      <w:r>
        <w:rPr>
          <w:rFonts w:ascii="Times New Roman" w:eastAsia="ＭＳ ゴシック" w:hAnsi="Times New Roman" w:cs="Times New Roman"/>
          <w:color w:val="000000"/>
        </w:rPr>
        <w:t>SE) generic evenness for the ten time intervals following dam removal in th</w:t>
      </w:r>
      <w:r w:rsidR="00B87CB5">
        <w:rPr>
          <w:rFonts w:ascii="Times New Roman" w:eastAsia="ＭＳ ゴシック" w:hAnsi="Times New Roman" w:cs="Times New Roman"/>
          <w:color w:val="000000"/>
        </w:rPr>
        <w:t>e three study</w:t>
      </w:r>
      <w:r w:rsidR="005A2B79">
        <w:rPr>
          <w:rFonts w:ascii="Times New Roman" w:eastAsia="ＭＳ ゴシック" w:hAnsi="Times New Roman" w:cs="Times New Roman"/>
          <w:color w:val="000000"/>
        </w:rPr>
        <w:t xml:space="preserve"> reaches (upstream unrestored [A</w:t>
      </w:r>
      <w:r w:rsidR="00B87CB5">
        <w:rPr>
          <w:rFonts w:ascii="Times New Roman" w:eastAsia="ＭＳ ゴシック" w:hAnsi="Times New Roman" w:cs="Times New Roman"/>
          <w:color w:val="000000"/>
        </w:rPr>
        <w:t>], upstream</w:t>
      </w:r>
      <w:r w:rsidR="005A2B79">
        <w:rPr>
          <w:rFonts w:ascii="Times New Roman" w:eastAsia="ＭＳ ゴシック" w:hAnsi="Times New Roman" w:cs="Times New Roman"/>
          <w:color w:val="000000"/>
        </w:rPr>
        <w:t xml:space="preserve"> restored [B</w:t>
      </w:r>
      <w:r>
        <w:rPr>
          <w:rFonts w:ascii="Times New Roman" w:eastAsia="ＭＳ ゴシック" w:hAnsi="Times New Roman" w:cs="Times New Roman"/>
          <w:color w:val="000000"/>
        </w:rPr>
        <w:t>],</w:t>
      </w:r>
      <w:r w:rsidR="005A2B79">
        <w:rPr>
          <w:rFonts w:ascii="Times New Roman" w:eastAsia="ＭＳ ゴシック" w:hAnsi="Times New Roman" w:cs="Times New Roman"/>
          <w:color w:val="000000"/>
        </w:rPr>
        <w:t xml:space="preserve"> and downstream of former dam [C</w:t>
      </w:r>
      <w:r>
        <w:rPr>
          <w:rFonts w:ascii="Times New Roman" w:eastAsia="ＭＳ ゴシック" w:hAnsi="Times New Roman" w:cs="Times New Roman"/>
          <w:color w:val="000000"/>
        </w:rPr>
        <w:t xml:space="preserve">]). </w:t>
      </w:r>
      <w:r>
        <w:rPr>
          <w:rFonts w:ascii="Times New Roman" w:hAnsi="Times New Roman" w:cs="Times New Roman"/>
          <w:noProof/>
        </w:rPr>
        <w:t xml:space="preserve">Seasons represented are early spring (ESp), late spring (LSp), late autumn (Aut), and summer (Sum). July 2014 data are plotted but not labeled on the axes for visual clarity. </w:t>
      </w:r>
      <w:r>
        <w:rPr>
          <w:rFonts w:ascii="Times New Roman" w:eastAsia="ＭＳ ゴシック" w:hAnsi="Times New Roman" w:cs="Times New Roman"/>
          <w:color w:val="000000"/>
        </w:rPr>
        <w:t xml:space="preserve">General linear models indicated no significant increases or decreases in generic evenness as a function of time since dam removal (all </w:t>
      </w:r>
      <w:r>
        <w:rPr>
          <w:rFonts w:ascii="Times New Roman" w:eastAsia="ＭＳ ゴシック" w:hAnsi="Times New Roman" w:cs="Times New Roman"/>
          <w:i/>
          <w:color w:val="000000"/>
        </w:rPr>
        <w:t xml:space="preserve">P </w:t>
      </w:r>
      <w:r>
        <w:rPr>
          <w:rFonts w:ascii="Times New Roman" w:eastAsia="ＭＳ ゴシック" w:hAnsi="Times New Roman" w:cs="Times New Roman"/>
          <w:color w:val="000000"/>
        </w:rPr>
        <w:t xml:space="preserve">&gt; 0.1; data not shown).  </w:t>
      </w:r>
    </w:p>
    <w:p w14:paraId="162E68BF" w14:textId="2F9DE46B" w:rsidR="00C62B59" w:rsidRDefault="00E56BA6" w:rsidP="00C62B59">
      <w:pPr>
        <w:rPr>
          <w:rFonts w:ascii="Times New Roman" w:hAnsi="Times New Roman" w:cs="Times New Roman"/>
          <w:b/>
        </w:rPr>
      </w:pPr>
      <w:r>
        <w:rPr>
          <w:rFonts w:ascii="Times New Roman" w:hAnsi="Times New Roman" w:cs="Times New Roman"/>
          <w:b/>
          <w:noProof/>
        </w:rPr>
        <w:drawing>
          <wp:inline distT="0" distB="0" distL="0" distR="0" wp14:anchorId="5A23A79A" wp14:editId="5B9D0E6A">
            <wp:extent cx="5943600" cy="5943600"/>
            <wp:effectExtent l="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D7513E6" w14:textId="77777777" w:rsidR="00C62B59" w:rsidRDefault="00C62B59" w:rsidP="00C62B59">
      <w:pPr>
        <w:rPr>
          <w:rFonts w:ascii="Times New Roman" w:hAnsi="Times New Roman" w:cs="Times New Roman"/>
          <w:b/>
        </w:rPr>
        <w:sectPr w:rsidR="00C62B59" w:rsidSect="006D40AF">
          <w:pgSz w:w="12240" w:h="15840"/>
          <w:pgMar w:top="1440" w:right="1440" w:bottom="1440" w:left="1440" w:header="720" w:footer="720" w:gutter="0"/>
          <w:lnNumType w:countBy="1" w:restart="continuous"/>
          <w:cols w:space="720"/>
          <w:docGrid w:linePitch="360"/>
        </w:sectPr>
      </w:pPr>
    </w:p>
    <w:p w14:paraId="2DC0EE09" w14:textId="3420CB07" w:rsidR="007E0FC4" w:rsidRDefault="00C62B59" w:rsidP="007E0FC4">
      <w:pPr>
        <w:spacing w:line="480" w:lineRule="auto"/>
        <w:rPr>
          <w:rFonts w:ascii="Times New Roman" w:hAnsi="Times New Roman" w:cs="Times New Roman"/>
        </w:rPr>
      </w:pPr>
      <w:r>
        <w:rPr>
          <w:rFonts w:ascii="Times New Roman" w:hAnsi="Times New Roman" w:cs="Times New Roman"/>
          <w:b/>
        </w:rPr>
        <w:t>Fig. S4</w:t>
      </w:r>
      <w:r w:rsidR="00A10778">
        <w:rPr>
          <w:rFonts w:ascii="Times New Roman" w:hAnsi="Times New Roman" w:cs="Times New Roman"/>
          <w:b/>
        </w:rPr>
        <w:t>A,B</w:t>
      </w:r>
      <w:r w:rsidR="007E0FC4" w:rsidRPr="008C2556">
        <w:rPr>
          <w:rFonts w:ascii="Times New Roman" w:hAnsi="Times New Roman" w:cs="Times New Roman"/>
          <w:b/>
        </w:rPr>
        <w:t>.</w:t>
      </w:r>
      <w:r w:rsidR="007E0FC4">
        <w:rPr>
          <w:rFonts w:ascii="Times New Roman" w:hAnsi="Times New Roman" w:cs="Times New Roman"/>
        </w:rPr>
        <w:t xml:space="preserve"> Ordination plots for macroinvertebrate community excluding Chironomidae (stress = 0.187). Ellipses or polygons denote gr</w:t>
      </w:r>
      <w:r w:rsidR="007502F4">
        <w:rPr>
          <w:rFonts w:ascii="Times New Roman" w:hAnsi="Times New Roman" w:cs="Times New Roman"/>
        </w:rPr>
        <w:t>oupings of distances by month (A) and by reach (B</w:t>
      </w:r>
      <w:r w:rsidR="007E0FC4">
        <w:rPr>
          <w:rFonts w:ascii="Times New Roman" w:hAnsi="Times New Roman" w:cs="Times New Roman"/>
        </w:rPr>
        <w:t>). Colours correspond to the month of sampling (e.g., black denotes autumn 2013, and autumn 2014, respectively). Open circles, open triangles and closed circles indicate the upstream reaches (passive</w:t>
      </w:r>
      <w:r w:rsidR="00B87CB5">
        <w:rPr>
          <w:rFonts w:ascii="Times New Roman" w:hAnsi="Times New Roman" w:cs="Times New Roman"/>
        </w:rPr>
        <w:t xml:space="preserve"> = unrestored</w:t>
      </w:r>
      <w:r w:rsidR="007E0FC4">
        <w:rPr>
          <w:rFonts w:ascii="Times New Roman" w:hAnsi="Times New Roman" w:cs="Times New Roman"/>
        </w:rPr>
        <w:t>, active</w:t>
      </w:r>
      <w:r w:rsidR="00B87CB5">
        <w:rPr>
          <w:rFonts w:ascii="Times New Roman" w:hAnsi="Times New Roman" w:cs="Times New Roman"/>
        </w:rPr>
        <w:t xml:space="preserve"> = restored</w:t>
      </w:r>
      <w:r w:rsidR="007E0FC4">
        <w:rPr>
          <w:rFonts w:ascii="Times New Roman" w:hAnsi="Times New Roman" w:cs="Times New Roman"/>
        </w:rPr>
        <w:t>) and the downstream reach, respectively</w:t>
      </w:r>
      <w:r w:rsidR="00F243E4">
        <w:rPr>
          <w:rFonts w:ascii="Times New Roman" w:hAnsi="Times New Roman" w:cs="Times New Roman"/>
        </w:rPr>
        <w:t>.</w:t>
      </w:r>
    </w:p>
    <w:p w14:paraId="5D78A523" w14:textId="756A77C5" w:rsidR="007E0FC4" w:rsidRDefault="00604790" w:rsidP="007E0FC4">
      <w:pPr>
        <w:rPr>
          <w:rFonts w:ascii="Times New Roman" w:hAnsi="Times New Roman" w:cs="Times New Roman"/>
          <w:b/>
        </w:rPr>
        <w:sectPr w:rsidR="007E0FC4" w:rsidSect="006D40AF">
          <w:pgSz w:w="12240" w:h="15840"/>
          <w:pgMar w:top="1440" w:right="1440" w:bottom="1440" w:left="1440" w:header="720" w:footer="720" w:gutter="0"/>
          <w:lnNumType w:countBy="1" w:restart="continuous"/>
          <w:cols w:space="720"/>
          <w:docGrid w:linePitch="360"/>
        </w:sectPr>
      </w:pPr>
      <w:r>
        <w:rPr>
          <w:rFonts w:ascii="Times New Roman" w:hAnsi="Times New Roman" w:cs="Times New Roman"/>
          <w:b/>
          <w:noProof/>
        </w:rPr>
        <w:drawing>
          <wp:inline distT="0" distB="0" distL="0" distR="0" wp14:anchorId="2DF78FDE" wp14:editId="50D0E94B">
            <wp:extent cx="5943600" cy="2971800"/>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86426B3" w14:textId="5C61892F" w:rsidR="007E0FC4" w:rsidRPr="00D51A18" w:rsidRDefault="00C62B59" w:rsidP="007E0FC4">
      <w:pPr>
        <w:spacing w:line="480" w:lineRule="auto"/>
        <w:rPr>
          <w:rFonts w:ascii="Times New Roman" w:eastAsia="ＭＳ ゴシック" w:hAnsi="Times New Roman" w:cs="Times New Roman"/>
          <w:color w:val="000000"/>
        </w:rPr>
      </w:pPr>
      <w:r>
        <w:rPr>
          <w:rFonts w:ascii="Times New Roman" w:hAnsi="Times New Roman" w:cs="Times New Roman"/>
          <w:b/>
        </w:rPr>
        <w:t>Fig. S5</w:t>
      </w:r>
      <w:r w:rsidR="001A3222">
        <w:rPr>
          <w:rFonts w:ascii="Times New Roman" w:hAnsi="Times New Roman" w:cs="Times New Roman"/>
          <w:b/>
        </w:rPr>
        <w:t>A-D</w:t>
      </w:r>
      <w:r w:rsidR="007E0FC4" w:rsidRPr="006D0861">
        <w:rPr>
          <w:rFonts w:ascii="Times New Roman" w:hAnsi="Times New Roman" w:cs="Times New Roman"/>
          <w:b/>
        </w:rPr>
        <w:t>.</w:t>
      </w:r>
      <w:r w:rsidR="007E0FC4">
        <w:rPr>
          <w:rFonts w:ascii="Times New Roman" w:hAnsi="Times New Roman" w:cs="Times New Roman"/>
        </w:rPr>
        <w:t xml:space="preserve"> Mean (</w:t>
      </w:r>
      <w:r w:rsidR="007E0FC4" w:rsidRPr="00443402">
        <w:rPr>
          <w:rFonts w:ascii="Times New Roman" w:eastAsia="ＭＳ ゴシック" w:hAnsi="Times New Roman" w:cs="Times New Roman"/>
          <w:color w:val="000000"/>
        </w:rPr>
        <w:t>±</w:t>
      </w:r>
      <w:r w:rsidR="007E0FC4">
        <w:rPr>
          <w:rFonts w:ascii="Times New Roman" w:eastAsia="ＭＳ ゴシック" w:hAnsi="Times New Roman" w:cs="Times New Roman"/>
          <w:color w:val="000000"/>
        </w:rPr>
        <w:t>SE) relative abundance of the four most abundant families observed du</w:t>
      </w:r>
      <w:r w:rsidR="001A3222">
        <w:rPr>
          <w:rFonts w:ascii="Times New Roman" w:eastAsia="ＭＳ ゴシック" w:hAnsi="Times New Roman" w:cs="Times New Roman"/>
          <w:color w:val="000000"/>
        </w:rPr>
        <w:t>ring this study (Chironomidae [A</w:t>
      </w:r>
      <w:r w:rsidR="007E0FC4">
        <w:rPr>
          <w:rFonts w:ascii="Times New Roman" w:eastAsia="ＭＳ ゴシック" w:hAnsi="Times New Roman" w:cs="Times New Roman"/>
          <w:color w:val="000000"/>
        </w:rPr>
        <w:t>], H</w:t>
      </w:r>
      <w:r w:rsidR="001A3222">
        <w:rPr>
          <w:rFonts w:ascii="Times New Roman" w:eastAsia="ＭＳ ゴシック" w:hAnsi="Times New Roman" w:cs="Times New Roman"/>
          <w:color w:val="000000"/>
        </w:rPr>
        <w:t>ydropsychidae [B], Baetidae [C], and Elmidae [D</w:t>
      </w:r>
      <w:r w:rsidR="007E0FC4">
        <w:rPr>
          <w:rFonts w:ascii="Times New Roman" w:eastAsia="ＭＳ ゴシック" w:hAnsi="Times New Roman" w:cs="Times New Roman"/>
          <w:color w:val="000000"/>
        </w:rPr>
        <w:t>], respectively) as a function of time after dam removal (months).</w:t>
      </w:r>
      <w:r w:rsidR="007E0FC4" w:rsidRPr="00F258C3">
        <w:rPr>
          <w:rFonts w:ascii="Times New Roman" w:eastAsia="ＭＳ ゴシック" w:hAnsi="Times New Roman" w:cs="Times New Roman"/>
          <w:color w:val="000000"/>
        </w:rPr>
        <w:t xml:space="preserve"> </w:t>
      </w:r>
      <w:r w:rsidR="007E0FC4">
        <w:rPr>
          <w:rFonts w:ascii="Times New Roman" w:hAnsi="Times New Roman" w:cs="Times New Roman"/>
          <w:noProof/>
        </w:rPr>
        <w:t>Seasons represented are early spring (ESp), late spring (LSp), late autumn (Aut), and</w:t>
      </w:r>
      <w:r w:rsidR="008260C7">
        <w:rPr>
          <w:rFonts w:ascii="Times New Roman" w:hAnsi="Times New Roman" w:cs="Times New Roman"/>
          <w:noProof/>
        </w:rPr>
        <w:t xml:space="preserve"> summer (Sum). Hydropsychidae (B) and Baetidae (C</w:t>
      </w:r>
      <w:r w:rsidR="007E0FC4">
        <w:rPr>
          <w:rFonts w:ascii="Times New Roman" w:hAnsi="Times New Roman" w:cs="Times New Roman"/>
          <w:noProof/>
        </w:rPr>
        <w:t xml:space="preserve">) were periodically not observed, therefore no data is plotted for these seasons (e.g., Baetidae, late autumn 2013). July 2014 data are plotted but not labeled on the axes for visual clarity. </w:t>
      </w:r>
      <w:r w:rsidR="007E0FC4">
        <w:rPr>
          <w:rFonts w:ascii="Times New Roman" w:eastAsia="ＭＳ ゴシック" w:hAnsi="Times New Roman" w:cs="Times New Roman"/>
          <w:color w:val="000000"/>
        </w:rPr>
        <w:t>Note: there were no differences in these patterns among reaches, so the analysis reflects pooled relative abundance across all three reaches (</w:t>
      </w:r>
      <w:r w:rsidR="007E0FC4" w:rsidRPr="009A03CC">
        <w:rPr>
          <w:rFonts w:ascii="Times New Roman" w:eastAsia="ＭＳ ゴシック" w:hAnsi="Times New Roman" w:cs="Times New Roman"/>
          <w:i/>
          <w:color w:val="000000"/>
        </w:rPr>
        <w:t>P</w:t>
      </w:r>
      <w:r w:rsidR="007E0FC4">
        <w:rPr>
          <w:rFonts w:ascii="Times New Roman" w:eastAsia="ＭＳ ゴシック" w:hAnsi="Times New Roman" w:cs="Times New Roman"/>
          <w:color w:val="000000"/>
        </w:rPr>
        <w:t xml:space="preserve"> &gt; 0.10 in all panels), and </w:t>
      </w:r>
      <w:r w:rsidR="007E0FC4">
        <w:rPr>
          <w:rFonts w:ascii="Times New Roman" w:eastAsia="ＭＳ ゴシック" w:hAnsi="Times New Roman" w:cs="Times New Roman"/>
          <w:i/>
          <w:color w:val="000000"/>
        </w:rPr>
        <w:t>y</w:t>
      </w:r>
      <w:r w:rsidR="007E0FC4">
        <w:rPr>
          <w:rFonts w:ascii="Times New Roman" w:eastAsia="ＭＳ ゴシック" w:hAnsi="Times New Roman" w:cs="Times New Roman"/>
          <w:color w:val="000000"/>
        </w:rPr>
        <w:t>-axis is presented on an ln-transformed scale.</w:t>
      </w:r>
    </w:p>
    <w:p w14:paraId="352D8BF3" w14:textId="7D8873D7" w:rsidR="007E0FC4" w:rsidRDefault="004716D8" w:rsidP="007E0FC4">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38A2D290" wp14:editId="117CEC11">
            <wp:extent cx="5943600" cy="2971800"/>
            <wp:effectExtent l="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F5ECAE9" w14:textId="5AD0EAA5" w:rsidR="007E0FC4" w:rsidRDefault="004716D8" w:rsidP="007E0FC4">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6BD1325C" wp14:editId="1EC5F344">
            <wp:extent cx="5943600" cy="2971800"/>
            <wp:effectExtent l="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007E0FC4">
        <w:rPr>
          <w:rFonts w:ascii="Times New Roman" w:hAnsi="Times New Roman" w:cs="Times New Roman"/>
          <w:b/>
        </w:rPr>
        <w:br w:type="page"/>
      </w:r>
    </w:p>
    <w:p w14:paraId="629B1A1E" w14:textId="77777777" w:rsidR="007E0FC4" w:rsidRDefault="007E0FC4" w:rsidP="007E0FC4">
      <w:pPr>
        <w:rPr>
          <w:rFonts w:ascii="Times New Roman" w:hAnsi="Times New Roman" w:cs="Times New Roman"/>
          <w:b/>
        </w:rPr>
        <w:sectPr w:rsidR="007E0FC4" w:rsidSect="006D40AF">
          <w:pgSz w:w="12240" w:h="15840"/>
          <w:pgMar w:top="1440" w:right="1440" w:bottom="1440" w:left="1440" w:header="720" w:footer="720" w:gutter="0"/>
          <w:lnNumType w:countBy="1" w:restart="continuous"/>
          <w:cols w:space="720"/>
          <w:docGrid w:linePitch="360"/>
        </w:sectPr>
      </w:pPr>
    </w:p>
    <w:p w14:paraId="0A730524" w14:textId="35AB40B0" w:rsidR="007E0FC4" w:rsidRPr="00EC5A7D" w:rsidRDefault="001A3222" w:rsidP="007E0FC4">
      <w:pPr>
        <w:spacing w:line="480" w:lineRule="auto"/>
        <w:rPr>
          <w:rFonts w:ascii="Times New Roman" w:eastAsia="ＭＳ ゴシック" w:hAnsi="Times New Roman" w:cs="Times New Roman"/>
          <w:color w:val="000000"/>
        </w:rPr>
      </w:pPr>
      <w:r>
        <w:rPr>
          <w:rFonts w:ascii="Times New Roman" w:hAnsi="Times New Roman" w:cs="Times New Roman"/>
          <w:b/>
        </w:rPr>
        <w:t>Fig. S6A-H</w:t>
      </w:r>
      <w:r w:rsidR="007E0FC4">
        <w:rPr>
          <w:rFonts w:ascii="Times New Roman" w:hAnsi="Times New Roman" w:cs="Times New Roman"/>
          <w:b/>
        </w:rPr>
        <w:t xml:space="preserve">. </w:t>
      </w:r>
      <w:r w:rsidR="007E0FC4">
        <w:rPr>
          <w:rFonts w:ascii="Times New Roman" w:hAnsi="Times New Roman" w:cs="Times New Roman"/>
        </w:rPr>
        <w:t>Mean (</w:t>
      </w:r>
      <w:r w:rsidR="007E0FC4" w:rsidRPr="00443402">
        <w:rPr>
          <w:rFonts w:ascii="Times New Roman" w:eastAsia="ＭＳ ゴシック" w:hAnsi="Times New Roman" w:cs="Times New Roman"/>
          <w:color w:val="000000"/>
        </w:rPr>
        <w:t>±</w:t>
      </w:r>
      <w:r w:rsidR="007E0FC4">
        <w:rPr>
          <w:rFonts w:ascii="Times New Roman" w:eastAsia="ＭＳ ゴシック" w:hAnsi="Times New Roman" w:cs="Times New Roman"/>
          <w:color w:val="000000"/>
        </w:rPr>
        <w:t>SE) relative abundance of four traits characterized by significant declines in the post-dam period when analyzed for: (1) the complete macroinvertebrate assemblage, where we found significant declines (general linear models</w:t>
      </w:r>
      <w:r w:rsidR="00876495">
        <w:rPr>
          <w:rFonts w:ascii="Times New Roman" w:eastAsia="ＭＳ ゴシック" w:hAnsi="Times New Roman" w:cs="Times New Roman"/>
          <w:color w:val="000000"/>
        </w:rPr>
        <w:t>:</w:t>
      </w:r>
      <w:r w:rsidR="007E0FC4">
        <w:rPr>
          <w:rFonts w:ascii="Times New Roman" w:eastAsia="ＭＳ ゴシック" w:hAnsi="Times New Roman" w:cs="Times New Roman"/>
          <w:color w:val="000000"/>
        </w:rPr>
        <w:t xml:space="preserve"> all </w:t>
      </w:r>
      <w:r w:rsidR="007E0FC4">
        <w:rPr>
          <w:rFonts w:ascii="Times New Roman" w:eastAsia="ＭＳ ゴシック" w:hAnsi="Times New Roman" w:cs="Times New Roman"/>
          <w:i/>
          <w:color w:val="000000"/>
        </w:rPr>
        <w:t>P</w:t>
      </w:r>
      <w:r w:rsidR="00E52A2C">
        <w:rPr>
          <w:rFonts w:ascii="Times New Roman" w:eastAsia="ＭＳ ゴシック" w:hAnsi="Times New Roman" w:cs="Times New Roman"/>
          <w:color w:val="000000"/>
        </w:rPr>
        <w:t xml:space="preserve"> &lt; 0.05) in multivoltinism (A), depositional rheophily (B</w:t>
      </w:r>
      <w:r w:rsidR="007E0FC4">
        <w:rPr>
          <w:rFonts w:ascii="Times New Roman" w:eastAsia="ＭＳ ゴシック" w:hAnsi="Times New Roman" w:cs="Times New Roman"/>
          <w:color w:val="000000"/>
        </w:rPr>
        <w:t xml:space="preserve">), </w:t>
      </w:r>
      <w:r w:rsidR="00227BB8">
        <w:rPr>
          <w:rFonts w:ascii="Times New Roman" w:eastAsia="ＭＳ ゴシック" w:hAnsi="Times New Roman" w:cs="Times New Roman"/>
          <w:color w:val="000000"/>
        </w:rPr>
        <w:t xml:space="preserve">burrowing habit (C), and </w:t>
      </w:r>
      <w:r w:rsidR="007E0FC4">
        <w:rPr>
          <w:rFonts w:ascii="Times New Roman" w:eastAsia="ＭＳ ゴシック" w:hAnsi="Times New Roman" w:cs="Times New Roman"/>
          <w:color w:val="000000"/>
        </w:rPr>
        <w:t>co</w:t>
      </w:r>
      <w:r w:rsidR="00227BB8">
        <w:rPr>
          <w:rFonts w:ascii="Times New Roman" w:eastAsia="ＭＳ ゴシック" w:hAnsi="Times New Roman" w:cs="Times New Roman"/>
          <w:color w:val="000000"/>
        </w:rPr>
        <w:t>llector-gatherer feeding mode (D), and (2)</w:t>
      </w:r>
      <w:r w:rsidR="007E0FC4">
        <w:rPr>
          <w:rFonts w:ascii="Times New Roman" w:eastAsia="ＭＳ ゴシック" w:hAnsi="Times New Roman" w:cs="Times New Roman"/>
          <w:color w:val="000000"/>
        </w:rPr>
        <w:t xml:space="preserve"> when individuals in the fam</w:t>
      </w:r>
      <w:r w:rsidR="00E52A2C">
        <w:rPr>
          <w:rFonts w:ascii="Times New Roman" w:eastAsia="ＭＳ ゴシック" w:hAnsi="Times New Roman" w:cs="Times New Roman"/>
          <w:color w:val="000000"/>
        </w:rPr>
        <w:t>ily Chironomidae were removed (E-H</w:t>
      </w:r>
      <w:r w:rsidR="007E0FC4">
        <w:rPr>
          <w:rFonts w:ascii="Times New Roman" w:eastAsia="ＭＳ ゴシック" w:hAnsi="Times New Roman" w:cs="Times New Roman"/>
          <w:color w:val="000000"/>
        </w:rPr>
        <w:t xml:space="preserve">, </w:t>
      </w:r>
      <w:r w:rsidR="007E0FC4" w:rsidRPr="0040513C">
        <w:rPr>
          <w:rFonts w:ascii="Times New Roman" w:eastAsia="ＭＳ ゴシック" w:hAnsi="Times New Roman" w:cs="Times New Roman"/>
          <w:i/>
          <w:color w:val="000000"/>
        </w:rPr>
        <w:t>P</w:t>
      </w:r>
      <w:r w:rsidR="007E0FC4">
        <w:rPr>
          <w:rFonts w:ascii="Times New Roman" w:eastAsia="ＭＳ ゴシック" w:hAnsi="Times New Roman" w:cs="Times New Roman"/>
          <w:color w:val="000000"/>
        </w:rPr>
        <w:t xml:space="preserve"> &gt; 0.10). </w:t>
      </w:r>
      <w:r w:rsidR="007E0FC4">
        <w:rPr>
          <w:rFonts w:ascii="Times New Roman" w:hAnsi="Times New Roman" w:cs="Times New Roman"/>
          <w:noProof/>
        </w:rPr>
        <w:t xml:space="preserve">July 2014 data are plotted but not labeled on the axes for visual clarity. </w:t>
      </w:r>
      <w:r w:rsidR="007E0FC4">
        <w:rPr>
          <w:rFonts w:ascii="Times New Roman" w:eastAsia="ＭＳ ゴシック" w:hAnsi="Times New Roman" w:cs="Times New Roman"/>
          <w:color w:val="000000"/>
        </w:rPr>
        <w:t>Note: there were no differences in these patterns among reaches, so the analysis reflects pooled relative abundance across all three reaches.</w:t>
      </w:r>
    </w:p>
    <w:p w14:paraId="7998E5A8" w14:textId="676C0E7D" w:rsidR="007E0FC4" w:rsidRDefault="000829F0" w:rsidP="007E0FC4">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116CB442" wp14:editId="3A94AAA3">
            <wp:extent cx="8229600" cy="3429000"/>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3429000"/>
                    </a:xfrm>
                    <a:prstGeom prst="rect">
                      <a:avLst/>
                    </a:prstGeom>
                    <a:noFill/>
                    <a:ln>
                      <a:noFill/>
                    </a:ln>
                  </pic:spPr>
                </pic:pic>
              </a:graphicData>
            </a:graphic>
          </wp:inline>
        </w:drawing>
      </w:r>
    </w:p>
    <w:p w14:paraId="79AF44FB" w14:textId="33CC9269" w:rsidR="007E0FC4" w:rsidRDefault="00FC2C5C" w:rsidP="007E0FC4">
      <w:pPr>
        <w:spacing w:line="480" w:lineRule="auto"/>
        <w:rPr>
          <w:rFonts w:ascii="Times New Roman" w:hAnsi="Times New Roman" w:cs="Times New Roman"/>
        </w:rPr>
        <w:sectPr w:rsidR="007E0FC4" w:rsidSect="006D40AF">
          <w:pgSz w:w="15840" w:h="12240" w:orient="landscape"/>
          <w:pgMar w:top="1440" w:right="1440" w:bottom="1440" w:left="1440" w:header="720" w:footer="720" w:gutter="0"/>
          <w:lnNumType w:countBy="1" w:restart="continuous"/>
          <w:cols w:space="720"/>
          <w:docGrid w:linePitch="360"/>
        </w:sectPr>
      </w:pPr>
      <w:r>
        <w:rPr>
          <w:rFonts w:ascii="Times New Roman" w:hAnsi="Times New Roman" w:cs="Times New Roman"/>
          <w:noProof/>
        </w:rPr>
        <w:drawing>
          <wp:inline distT="0" distB="0" distL="0" distR="0" wp14:anchorId="7096C120" wp14:editId="5A2E8A10">
            <wp:extent cx="8229600" cy="3429000"/>
            <wp:effectExtent l="0" t="0" r="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3429000"/>
                    </a:xfrm>
                    <a:prstGeom prst="rect">
                      <a:avLst/>
                    </a:prstGeom>
                    <a:noFill/>
                    <a:ln>
                      <a:noFill/>
                    </a:ln>
                  </pic:spPr>
                </pic:pic>
              </a:graphicData>
            </a:graphic>
          </wp:inline>
        </w:drawing>
      </w:r>
    </w:p>
    <w:p w14:paraId="3281D682" w14:textId="56B3796B" w:rsidR="00822D1D" w:rsidRDefault="0041097E" w:rsidP="00822D1D">
      <w:pPr>
        <w:spacing w:line="480" w:lineRule="auto"/>
        <w:rPr>
          <w:rFonts w:ascii="Times New Roman" w:hAnsi="Times New Roman" w:cs="Times New Roman"/>
          <w:b/>
        </w:rPr>
      </w:pPr>
      <w:r>
        <w:rPr>
          <w:rFonts w:ascii="Times New Roman" w:hAnsi="Times New Roman" w:cs="Times New Roman"/>
          <w:b/>
          <w:noProof/>
        </w:rPr>
        <w:drawing>
          <wp:inline distT="0" distB="0" distL="0" distR="0" wp14:anchorId="6FA26E84" wp14:editId="41156B0B">
            <wp:extent cx="5486400" cy="1959429"/>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959429"/>
                    </a:xfrm>
                    <a:prstGeom prst="rect">
                      <a:avLst/>
                    </a:prstGeom>
                    <a:noFill/>
                    <a:ln>
                      <a:noFill/>
                    </a:ln>
                  </pic:spPr>
                </pic:pic>
              </a:graphicData>
            </a:graphic>
          </wp:inline>
        </w:drawing>
      </w:r>
      <w:r w:rsidR="00822D1D" w:rsidRPr="00822D1D">
        <w:rPr>
          <w:rFonts w:ascii="Times New Roman" w:hAnsi="Times New Roman" w:cs="Times New Roman"/>
          <w:b/>
        </w:rPr>
        <w:t xml:space="preserve"> </w:t>
      </w:r>
      <w:r w:rsidR="00822D1D" w:rsidRPr="00EE6795">
        <w:rPr>
          <w:rFonts w:ascii="Times New Roman" w:hAnsi="Times New Roman" w:cs="Times New Roman"/>
          <w:b/>
        </w:rPr>
        <w:t>Figure S7</w:t>
      </w:r>
      <w:r w:rsidR="00EE6795" w:rsidRPr="00EE6795">
        <w:rPr>
          <w:rFonts w:ascii="Times New Roman" w:hAnsi="Times New Roman" w:cs="Times New Roman"/>
          <w:b/>
        </w:rPr>
        <w:t>A-C</w:t>
      </w:r>
      <w:r w:rsidR="00822D1D" w:rsidRPr="00EE6795">
        <w:rPr>
          <w:rFonts w:ascii="Times New Roman" w:hAnsi="Times New Roman" w:cs="Times New Roman"/>
          <w:b/>
        </w:rPr>
        <w:t>.</w:t>
      </w:r>
      <w:r w:rsidR="00822D1D">
        <w:rPr>
          <w:rFonts w:ascii="Times New Roman" w:hAnsi="Times New Roman" w:cs="Times New Roman"/>
        </w:rPr>
        <w:t xml:space="preserve"> Ln-transformed</w:t>
      </w:r>
      <w:r w:rsidR="007502F4">
        <w:rPr>
          <w:rFonts w:ascii="Times New Roman" w:hAnsi="Times New Roman" w:cs="Times New Roman"/>
        </w:rPr>
        <w:t xml:space="preserve"> mean</w:t>
      </w:r>
      <w:r w:rsidR="00822D1D">
        <w:rPr>
          <w:rFonts w:ascii="Times New Roman" w:hAnsi="Times New Roman" w:cs="Times New Roman"/>
        </w:rPr>
        <w:t xml:space="preserve"> macroinvertebrate density plotted against mean discharge for the 30-d perio</w:t>
      </w:r>
      <w:r w:rsidR="00696487">
        <w:rPr>
          <w:rFonts w:ascii="Times New Roman" w:hAnsi="Times New Roman" w:cs="Times New Roman"/>
        </w:rPr>
        <w:t xml:space="preserve">d before each sampling date in </w:t>
      </w:r>
      <w:r w:rsidR="008A7848">
        <w:rPr>
          <w:rFonts w:ascii="Times New Roman" w:hAnsi="Times New Roman" w:cs="Times New Roman"/>
        </w:rPr>
        <w:t>the upstream restored (A), upstream unrestored (B), and downstream reaches (C</w:t>
      </w:r>
      <w:r w:rsidR="00822D1D">
        <w:rPr>
          <w:rFonts w:ascii="Times New Roman" w:hAnsi="Times New Roman" w:cs="Times New Roman"/>
        </w:rPr>
        <w:t>)</w:t>
      </w:r>
      <w:r w:rsidR="00696487">
        <w:rPr>
          <w:rFonts w:ascii="Times New Roman" w:hAnsi="Times New Roman" w:cs="Times New Roman"/>
        </w:rPr>
        <w:t xml:space="preserve"> used in this study</w:t>
      </w:r>
      <w:r w:rsidR="00822D1D">
        <w:rPr>
          <w:rFonts w:ascii="Times New Roman" w:hAnsi="Times New Roman" w:cs="Times New Roman"/>
        </w:rPr>
        <w:t>. Macroinvertebrate density was generally unrelated to 30-d discharge</w:t>
      </w:r>
      <w:r w:rsidR="00696487">
        <w:rPr>
          <w:rFonts w:ascii="Times New Roman" w:hAnsi="Times New Roman" w:cs="Times New Roman"/>
        </w:rPr>
        <w:t xml:space="preserve"> (simple linear regression; </w:t>
      </w:r>
      <w:r w:rsidR="00696487">
        <w:rPr>
          <w:rFonts w:ascii="Times New Roman" w:hAnsi="Times New Roman" w:cs="Times New Roman"/>
          <w:i/>
        </w:rPr>
        <w:t>R</w:t>
      </w:r>
      <w:r w:rsidR="00696487">
        <w:rPr>
          <w:rFonts w:ascii="Times New Roman" w:hAnsi="Times New Roman" w:cs="Times New Roman"/>
          <w:vertAlign w:val="superscript"/>
        </w:rPr>
        <w:t>2</w:t>
      </w:r>
      <w:r w:rsidR="00696487">
        <w:rPr>
          <w:rFonts w:ascii="Times New Roman" w:hAnsi="Times New Roman" w:cs="Times New Roman"/>
        </w:rPr>
        <w:t xml:space="preserve"> = 0.02; </w:t>
      </w:r>
      <w:r w:rsidR="00696487">
        <w:rPr>
          <w:rFonts w:ascii="Times New Roman" w:hAnsi="Times New Roman" w:cs="Times New Roman"/>
          <w:i/>
        </w:rPr>
        <w:t>P</w:t>
      </w:r>
      <w:r w:rsidR="00696487">
        <w:rPr>
          <w:rFonts w:ascii="Times New Roman" w:hAnsi="Times New Roman" w:cs="Times New Roman"/>
        </w:rPr>
        <w:t xml:space="preserve"> = 0.72)</w:t>
      </w:r>
      <w:r w:rsidR="00822D1D">
        <w:rPr>
          <w:rFonts w:ascii="Times New Roman" w:hAnsi="Times New Roman" w:cs="Times New Roman"/>
        </w:rPr>
        <w:t xml:space="preserve">. We have emphasized </w:t>
      </w:r>
      <w:r w:rsidR="00696487">
        <w:rPr>
          <w:rFonts w:ascii="Times New Roman" w:hAnsi="Times New Roman" w:cs="Times New Roman"/>
        </w:rPr>
        <w:t>that m</w:t>
      </w:r>
      <w:r w:rsidR="00696487" w:rsidRPr="00696487">
        <w:rPr>
          <w:rFonts w:ascii="Times New Roman" w:hAnsi="Times New Roman" w:cs="Times New Roman"/>
        </w:rPr>
        <w:t>any</w:t>
      </w:r>
      <w:r w:rsidR="00696487">
        <w:rPr>
          <w:rFonts w:ascii="Times New Roman" w:hAnsi="Times New Roman" w:cs="Times New Roman"/>
        </w:rPr>
        <w:t xml:space="preserve"> decreases observed could be attributable to seasonal declines </w:t>
      </w:r>
      <w:r w:rsidR="00822D1D">
        <w:rPr>
          <w:rFonts w:ascii="Times New Roman" w:hAnsi="Times New Roman" w:cs="Times New Roman"/>
        </w:rPr>
        <w:t xml:space="preserve">by showing the hysteresis of the macroinvertebrate density and how this changed throughout our study. Red arrows highlight winter-to-early spring minima observed across substantially different river discharge. Black arrows connect the preceding macroinvertebrate density value to the next data point. The starting point of the study is indicated with a red asterisk. </w:t>
      </w:r>
      <w:r w:rsidR="00822D1D">
        <w:rPr>
          <w:rFonts w:ascii="Times New Roman" w:hAnsi="Times New Roman" w:cs="Times New Roman"/>
          <w:b/>
        </w:rPr>
        <w:br w:type="page"/>
      </w:r>
    </w:p>
    <w:p w14:paraId="0856449D" w14:textId="77777777" w:rsidR="00696487" w:rsidRDefault="00696487" w:rsidP="007E0FC4">
      <w:pPr>
        <w:spacing w:line="480" w:lineRule="auto"/>
        <w:rPr>
          <w:rFonts w:ascii="Times New Roman" w:hAnsi="Times New Roman" w:cs="Times New Roman"/>
          <w:b/>
        </w:rPr>
        <w:sectPr w:rsidR="00696487" w:rsidSect="00822D1D">
          <w:headerReference w:type="even" r:id="rId18"/>
          <w:headerReference w:type="default" r:id="rId19"/>
          <w:footerReference w:type="even" r:id="rId20"/>
          <w:footerReference w:type="default" r:id="rId21"/>
          <w:pgSz w:w="12240" w:h="15840"/>
          <w:pgMar w:top="1440" w:right="1800" w:bottom="1440" w:left="1800" w:header="720" w:footer="720" w:gutter="0"/>
          <w:lnNumType w:countBy="1" w:restart="continuous"/>
          <w:cols w:space="720"/>
          <w:docGrid w:linePitch="360"/>
        </w:sectPr>
      </w:pPr>
    </w:p>
    <w:p w14:paraId="53F64133" w14:textId="591150D1" w:rsidR="007E0FC4" w:rsidRDefault="007E0FC4" w:rsidP="007E0FC4">
      <w:pPr>
        <w:spacing w:line="480" w:lineRule="auto"/>
        <w:rPr>
          <w:rFonts w:ascii="Times New Roman" w:hAnsi="Times New Roman" w:cs="Times New Roman"/>
        </w:rPr>
      </w:pPr>
      <w:r>
        <w:rPr>
          <w:rFonts w:ascii="Times New Roman" w:hAnsi="Times New Roman" w:cs="Times New Roman"/>
          <w:b/>
        </w:rPr>
        <w:t>Table S1</w:t>
      </w:r>
      <w:r w:rsidRPr="006D0861">
        <w:rPr>
          <w:rFonts w:ascii="Times New Roman" w:hAnsi="Times New Roman" w:cs="Times New Roman"/>
          <w:b/>
        </w:rPr>
        <w:t>.</w:t>
      </w:r>
      <w:r>
        <w:rPr>
          <w:rFonts w:ascii="Times New Roman" w:hAnsi="Times New Roman" w:cs="Times New Roman"/>
        </w:rPr>
        <w:t xml:space="preserve"> </w:t>
      </w:r>
      <w:r w:rsidRPr="00514532">
        <w:rPr>
          <w:rFonts w:ascii="Times New Roman" w:hAnsi="Times New Roman" w:cs="Times New Roman"/>
        </w:rPr>
        <w:t xml:space="preserve">Analysis of relative abundance of eight trait categories based on Poff et al. (2006). Parameter estimates and associated </w:t>
      </w:r>
      <w:r w:rsidRPr="00514532">
        <w:rPr>
          <w:rFonts w:ascii="Times New Roman" w:hAnsi="Times New Roman" w:cs="Times New Roman"/>
          <w:i/>
        </w:rPr>
        <w:t>P</w:t>
      </w:r>
      <w:r w:rsidRPr="00514532">
        <w:rPr>
          <w:rFonts w:ascii="Times New Roman" w:hAnsi="Times New Roman" w:cs="Times New Roman"/>
        </w:rPr>
        <w:t>-values of general linear models with and without invertebrates of the family Chironomidae, relating the relative abundance of trait categories and time after dam removal (months). N/A denotes traits that were not observed within the macroinvertebrate</w:t>
      </w:r>
      <w:r>
        <w:rPr>
          <w:rFonts w:ascii="Times New Roman" w:hAnsi="Times New Roman" w:cs="Times New Roman"/>
        </w:rPr>
        <w:t xml:space="preserve"> community</w:t>
      </w:r>
      <w:r w:rsidRPr="00514532">
        <w:rPr>
          <w:rFonts w:ascii="Times New Roman" w:hAnsi="Times New Roman" w:cs="Times New Roman"/>
        </w:rPr>
        <w:t xml:space="preserve"> throughout the study.</w:t>
      </w:r>
    </w:p>
    <w:tbl>
      <w:tblPr>
        <w:tblW w:w="11440" w:type="dxa"/>
        <w:tblLayout w:type="fixed"/>
        <w:tblLook w:val="04A0" w:firstRow="1" w:lastRow="0" w:firstColumn="1" w:lastColumn="0" w:noHBand="0" w:noVBand="1"/>
      </w:tblPr>
      <w:tblGrid>
        <w:gridCol w:w="1638"/>
        <w:gridCol w:w="4602"/>
        <w:gridCol w:w="1134"/>
        <w:gridCol w:w="1466"/>
        <w:gridCol w:w="1405"/>
        <w:gridCol w:w="1195"/>
      </w:tblGrid>
      <w:tr w:rsidR="007E0FC4" w:rsidRPr="000F0027" w14:paraId="60CC653C" w14:textId="77777777" w:rsidTr="006D40AF">
        <w:trPr>
          <w:trHeight w:val="300"/>
        </w:trPr>
        <w:tc>
          <w:tcPr>
            <w:tcW w:w="1638" w:type="dxa"/>
            <w:tcBorders>
              <w:top w:val="nil"/>
              <w:left w:val="nil"/>
              <w:bottom w:val="nil"/>
              <w:right w:val="nil"/>
            </w:tcBorders>
            <w:shd w:val="clear" w:color="auto" w:fill="auto"/>
            <w:noWrap/>
            <w:vAlign w:val="bottom"/>
            <w:hideMark/>
          </w:tcPr>
          <w:p w14:paraId="293030A6"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38C71218" w14:textId="77777777" w:rsidR="007E0FC4" w:rsidRPr="000F0027" w:rsidRDefault="007E0FC4" w:rsidP="006D40AF">
            <w:pPr>
              <w:spacing w:line="480" w:lineRule="auto"/>
              <w:rPr>
                <w:rFonts w:ascii="Times New Roman" w:eastAsia="Times New Roman" w:hAnsi="Times New Roman" w:cs="Times New Roman"/>
                <w:color w:val="000000"/>
              </w:rPr>
            </w:pPr>
          </w:p>
        </w:tc>
        <w:tc>
          <w:tcPr>
            <w:tcW w:w="2600" w:type="dxa"/>
            <w:gridSpan w:val="2"/>
            <w:tcBorders>
              <w:top w:val="nil"/>
              <w:left w:val="nil"/>
              <w:bottom w:val="nil"/>
              <w:right w:val="nil"/>
            </w:tcBorders>
            <w:shd w:val="clear" w:color="auto" w:fill="auto"/>
            <w:noWrap/>
            <w:vAlign w:val="bottom"/>
            <w:hideMark/>
          </w:tcPr>
          <w:p w14:paraId="480DE8A0" w14:textId="77777777" w:rsidR="007E0FC4" w:rsidRPr="000F0027" w:rsidRDefault="007E0FC4" w:rsidP="006D40AF">
            <w:pPr>
              <w:spacing w:line="480" w:lineRule="auto"/>
              <w:jc w:val="center"/>
              <w:rPr>
                <w:rFonts w:ascii="Times New Roman" w:eastAsia="Times New Roman" w:hAnsi="Times New Roman" w:cs="Times New Roman"/>
                <w:color w:val="000000"/>
              </w:rPr>
            </w:pPr>
            <w:r w:rsidRPr="000F0027">
              <w:rPr>
                <w:rFonts w:ascii="Times New Roman" w:eastAsia="Times New Roman" w:hAnsi="Times New Roman" w:cs="Times New Roman"/>
                <w:color w:val="000000"/>
              </w:rPr>
              <w:t>With Chironomidae</w:t>
            </w:r>
          </w:p>
        </w:tc>
        <w:tc>
          <w:tcPr>
            <w:tcW w:w="2600" w:type="dxa"/>
            <w:gridSpan w:val="2"/>
            <w:tcBorders>
              <w:top w:val="nil"/>
              <w:left w:val="nil"/>
              <w:bottom w:val="nil"/>
              <w:right w:val="nil"/>
            </w:tcBorders>
            <w:shd w:val="clear" w:color="auto" w:fill="auto"/>
            <w:noWrap/>
            <w:vAlign w:val="bottom"/>
            <w:hideMark/>
          </w:tcPr>
          <w:p w14:paraId="58A22E05" w14:textId="77777777" w:rsidR="007E0FC4" w:rsidRPr="000F0027" w:rsidRDefault="007E0FC4" w:rsidP="006D40AF">
            <w:pPr>
              <w:spacing w:line="480" w:lineRule="auto"/>
              <w:jc w:val="center"/>
              <w:rPr>
                <w:rFonts w:ascii="Times New Roman" w:eastAsia="Times New Roman" w:hAnsi="Times New Roman" w:cs="Times New Roman"/>
                <w:color w:val="000000"/>
              </w:rPr>
            </w:pPr>
            <w:r w:rsidRPr="000F0027">
              <w:rPr>
                <w:rFonts w:ascii="Times New Roman" w:eastAsia="Times New Roman" w:hAnsi="Times New Roman" w:cs="Times New Roman"/>
                <w:color w:val="000000"/>
              </w:rPr>
              <w:t>Without Chironomidae</w:t>
            </w:r>
          </w:p>
        </w:tc>
      </w:tr>
      <w:tr w:rsidR="007E0FC4" w:rsidRPr="000F0027" w14:paraId="04EA180B" w14:textId="77777777" w:rsidTr="006D40AF">
        <w:trPr>
          <w:trHeight w:val="300"/>
        </w:trPr>
        <w:tc>
          <w:tcPr>
            <w:tcW w:w="1638" w:type="dxa"/>
            <w:tcBorders>
              <w:top w:val="nil"/>
              <w:left w:val="nil"/>
              <w:bottom w:val="single" w:sz="4" w:space="0" w:color="auto"/>
              <w:right w:val="nil"/>
            </w:tcBorders>
            <w:shd w:val="clear" w:color="auto" w:fill="auto"/>
            <w:noWrap/>
            <w:vAlign w:val="bottom"/>
            <w:hideMark/>
          </w:tcPr>
          <w:p w14:paraId="1C548C76"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Trait</w:t>
            </w:r>
          </w:p>
        </w:tc>
        <w:tc>
          <w:tcPr>
            <w:tcW w:w="4602" w:type="dxa"/>
            <w:tcBorders>
              <w:top w:val="nil"/>
              <w:left w:val="nil"/>
              <w:bottom w:val="single" w:sz="4" w:space="0" w:color="auto"/>
              <w:right w:val="nil"/>
            </w:tcBorders>
            <w:shd w:val="clear" w:color="auto" w:fill="auto"/>
            <w:noWrap/>
            <w:vAlign w:val="bottom"/>
            <w:hideMark/>
          </w:tcPr>
          <w:p w14:paraId="729D404A"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Trait category</w:t>
            </w:r>
          </w:p>
        </w:tc>
        <w:tc>
          <w:tcPr>
            <w:tcW w:w="1134" w:type="dxa"/>
            <w:tcBorders>
              <w:top w:val="nil"/>
              <w:left w:val="nil"/>
              <w:bottom w:val="single" w:sz="4" w:space="0" w:color="auto"/>
              <w:right w:val="nil"/>
            </w:tcBorders>
            <w:shd w:val="clear" w:color="auto" w:fill="auto"/>
            <w:noWrap/>
            <w:vAlign w:val="bottom"/>
            <w:hideMark/>
          </w:tcPr>
          <w:p w14:paraId="15B84448"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Estimate</w:t>
            </w:r>
          </w:p>
        </w:tc>
        <w:tc>
          <w:tcPr>
            <w:tcW w:w="1466" w:type="dxa"/>
            <w:tcBorders>
              <w:top w:val="nil"/>
              <w:left w:val="nil"/>
              <w:bottom w:val="single" w:sz="4" w:space="0" w:color="auto"/>
              <w:right w:val="nil"/>
            </w:tcBorders>
            <w:shd w:val="clear" w:color="auto" w:fill="auto"/>
            <w:noWrap/>
            <w:vAlign w:val="bottom"/>
            <w:hideMark/>
          </w:tcPr>
          <w:p w14:paraId="59203920"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P-value</w:t>
            </w:r>
          </w:p>
        </w:tc>
        <w:tc>
          <w:tcPr>
            <w:tcW w:w="1405" w:type="dxa"/>
            <w:tcBorders>
              <w:top w:val="nil"/>
              <w:left w:val="nil"/>
              <w:bottom w:val="single" w:sz="4" w:space="0" w:color="auto"/>
              <w:right w:val="nil"/>
            </w:tcBorders>
            <w:shd w:val="clear" w:color="auto" w:fill="auto"/>
            <w:noWrap/>
            <w:vAlign w:val="bottom"/>
            <w:hideMark/>
          </w:tcPr>
          <w:p w14:paraId="443C5897"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Estimate</w:t>
            </w:r>
          </w:p>
        </w:tc>
        <w:tc>
          <w:tcPr>
            <w:tcW w:w="1195" w:type="dxa"/>
            <w:tcBorders>
              <w:top w:val="nil"/>
              <w:left w:val="nil"/>
              <w:bottom w:val="single" w:sz="4" w:space="0" w:color="auto"/>
              <w:right w:val="nil"/>
            </w:tcBorders>
            <w:shd w:val="clear" w:color="auto" w:fill="auto"/>
            <w:noWrap/>
            <w:vAlign w:val="bottom"/>
            <w:hideMark/>
          </w:tcPr>
          <w:p w14:paraId="5A1F7C22"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P-value</w:t>
            </w:r>
          </w:p>
        </w:tc>
      </w:tr>
      <w:tr w:rsidR="007E0FC4" w:rsidRPr="000F0027" w14:paraId="103330E6" w14:textId="77777777" w:rsidTr="006D40AF">
        <w:trPr>
          <w:trHeight w:val="300"/>
        </w:trPr>
        <w:tc>
          <w:tcPr>
            <w:tcW w:w="1638" w:type="dxa"/>
            <w:tcBorders>
              <w:top w:val="single" w:sz="4" w:space="0" w:color="auto"/>
              <w:left w:val="nil"/>
              <w:bottom w:val="nil"/>
              <w:right w:val="nil"/>
            </w:tcBorders>
            <w:shd w:val="clear" w:color="auto" w:fill="auto"/>
            <w:noWrap/>
            <w:vAlign w:val="bottom"/>
            <w:hideMark/>
          </w:tcPr>
          <w:p w14:paraId="23A922DB"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Voltinism</w:t>
            </w:r>
          </w:p>
        </w:tc>
        <w:tc>
          <w:tcPr>
            <w:tcW w:w="4602" w:type="dxa"/>
            <w:tcBorders>
              <w:top w:val="single" w:sz="4" w:space="0" w:color="auto"/>
              <w:left w:val="nil"/>
              <w:bottom w:val="nil"/>
              <w:right w:val="nil"/>
            </w:tcBorders>
            <w:shd w:val="clear" w:color="auto" w:fill="auto"/>
            <w:noWrap/>
            <w:vAlign w:val="bottom"/>
            <w:hideMark/>
          </w:tcPr>
          <w:p w14:paraId="2AAB02A0"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semi-</w:t>
            </w:r>
          </w:p>
        </w:tc>
        <w:tc>
          <w:tcPr>
            <w:tcW w:w="1134" w:type="dxa"/>
            <w:tcBorders>
              <w:top w:val="single" w:sz="4" w:space="0" w:color="auto"/>
              <w:left w:val="nil"/>
              <w:bottom w:val="nil"/>
              <w:right w:val="nil"/>
            </w:tcBorders>
            <w:shd w:val="clear" w:color="auto" w:fill="auto"/>
            <w:noWrap/>
            <w:vAlign w:val="bottom"/>
            <w:hideMark/>
          </w:tcPr>
          <w:p w14:paraId="7D909082"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-0.0036</w:t>
            </w:r>
          </w:p>
        </w:tc>
        <w:tc>
          <w:tcPr>
            <w:tcW w:w="1466" w:type="dxa"/>
            <w:tcBorders>
              <w:top w:val="single" w:sz="4" w:space="0" w:color="auto"/>
              <w:left w:val="nil"/>
              <w:bottom w:val="nil"/>
              <w:right w:val="nil"/>
            </w:tcBorders>
            <w:shd w:val="clear" w:color="auto" w:fill="auto"/>
            <w:noWrap/>
            <w:vAlign w:val="bottom"/>
            <w:hideMark/>
          </w:tcPr>
          <w:p w14:paraId="2E04CA02"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0.657</w:t>
            </w:r>
          </w:p>
        </w:tc>
        <w:tc>
          <w:tcPr>
            <w:tcW w:w="1405" w:type="dxa"/>
            <w:tcBorders>
              <w:top w:val="single" w:sz="4" w:space="0" w:color="auto"/>
              <w:left w:val="nil"/>
              <w:bottom w:val="nil"/>
              <w:right w:val="nil"/>
            </w:tcBorders>
            <w:shd w:val="clear" w:color="auto" w:fill="auto"/>
            <w:noWrap/>
            <w:vAlign w:val="bottom"/>
            <w:hideMark/>
          </w:tcPr>
          <w:p w14:paraId="08C66F18"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-0.0011</w:t>
            </w:r>
          </w:p>
        </w:tc>
        <w:tc>
          <w:tcPr>
            <w:tcW w:w="1195" w:type="dxa"/>
            <w:tcBorders>
              <w:top w:val="single" w:sz="4" w:space="0" w:color="auto"/>
              <w:left w:val="nil"/>
              <w:bottom w:val="nil"/>
              <w:right w:val="nil"/>
            </w:tcBorders>
            <w:shd w:val="clear" w:color="auto" w:fill="auto"/>
            <w:noWrap/>
            <w:vAlign w:val="bottom"/>
            <w:hideMark/>
          </w:tcPr>
          <w:p w14:paraId="3FA0A052"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0.903</w:t>
            </w:r>
          </w:p>
        </w:tc>
      </w:tr>
      <w:tr w:rsidR="007E0FC4" w:rsidRPr="000F0027" w14:paraId="4C3489D6" w14:textId="77777777" w:rsidTr="006D40AF">
        <w:trPr>
          <w:trHeight w:val="300"/>
        </w:trPr>
        <w:tc>
          <w:tcPr>
            <w:tcW w:w="1638" w:type="dxa"/>
            <w:tcBorders>
              <w:top w:val="nil"/>
              <w:left w:val="nil"/>
              <w:bottom w:val="nil"/>
              <w:right w:val="nil"/>
            </w:tcBorders>
            <w:shd w:val="clear" w:color="auto" w:fill="auto"/>
            <w:noWrap/>
            <w:vAlign w:val="bottom"/>
            <w:hideMark/>
          </w:tcPr>
          <w:p w14:paraId="16E7A97F"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505E1A9E"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uni-</w:t>
            </w:r>
          </w:p>
        </w:tc>
        <w:tc>
          <w:tcPr>
            <w:tcW w:w="1134" w:type="dxa"/>
            <w:tcBorders>
              <w:top w:val="nil"/>
              <w:left w:val="nil"/>
              <w:bottom w:val="nil"/>
              <w:right w:val="nil"/>
            </w:tcBorders>
            <w:shd w:val="clear" w:color="auto" w:fill="auto"/>
            <w:noWrap/>
            <w:vAlign w:val="bottom"/>
            <w:hideMark/>
          </w:tcPr>
          <w:p w14:paraId="4530030E"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-0.0152</w:t>
            </w:r>
          </w:p>
        </w:tc>
        <w:tc>
          <w:tcPr>
            <w:tcW w:w="1466" w:type="dxa"/>
            <w:tcBorders>
              <w:top w:val="nil"/>
              <w:left w:val="nil"/>
              <w:bottom w:val="nil"/>
              <w:right w:val="nil"/>
            </w:tcBorders>
            <w:shd w:val="clear" w:color="auto" w:fill="auto"/>
            <w:noWrap/>
            <w:vAlign w:val="bottom"/>
            <w:hideMark/>
          </w:tcPr>
          <w:p w14:paraId="5DF1F9E4"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0.183</w:t>
            </w:r>
          </w:p>
        </w:tc>
        <w:tc>
          <w:tcPr>
            <w:tcW w:w="1405" w:type="dxa"/>
            <w:tcBorders>
              <w:top w:val="nil"/>
              <w:left w:val="nil"/>
              <w:bottom w:val="nil"/>
              <w:right w:val="nil"/>
            </w:tcBorders>
            <w:shd w:val="clear" w:color="auto" w:fill="auto"/>
            <w:noWrap/>
            <w:vAlign w:val="bottom"/>
            <w:hideMark/>
          </w:tcPr>
          <w:p w14:paraId="270C7672"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-0.0238</w:t>
            </w:r>
          </w:p>
        </w:tc>
        <w:tc>
          <w:tcPr>
            <w:tcW w:w="1195" w:type="dxa"/>
            <w:tcBorders>
              <w:top w:val="nil"/>
              <w:left w:val="nil"/>
              <w:bottom w:val="nil"/>
              <w:right w:val="nil"/>
            </w:tcBorders>
            <w:shd w:val="clear" w:color="auto" w:fill="auto"/>
            <w:noWrap/>
            <w:vAlign w:val="bottom"/>
            <w:hideMark/>
          </w:tcPr>
          <w:p w14:paraId="2428CC5B"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0.071</w:t>
            </w:r>
          </w:p>
        </w:tc>
      </w:tr>
      <w:tr w:rsidR="007E0FC4" w:rsidRPr="000F0027" w14:paraId="3272FCAD" w14:textId="77777777" w:rsidTr="006D40AF">
        <w:trPr>
          <w:trHeight w:val="300"/>
        </w:trPr>
        <w:tc>
          <w:tcPr>
            <w:tcW w:w="1638" w:type="dxa"/>
            <w:tcBorders>
              <w:top w:val="nil"/>
              <w:left w:val="nil"/>
              <w:bottom w:val="nil"/>
              <w:right w:val="nil"/>
            </w:tcBorders>
            <w:shd w:val="clear" w:color="auto" w:fill="auto"/>
            <w:noWrap/>
            <w:vAlign w:val="bottom"/>
            <w:hideMark/>
          </w:tcPr>
          <w:p w14:paraId="1698BB39"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7C53436F"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bi-/multi-</w:t>
            </w:r>
          </w:p>
        </w:tc>
        <w:tc>
          <w:tcPr>
            <w:tcW w:w="1134" w:type="dxa"/>
            <w:tcBorders>
              <w:top w:val="nil"/>
              <w:left w:val="nil"/>
              <w:bottom w:val="nil"/>
              <w:right w:val="nil"/>
            </w:tcBorders>
            <w:shd w:val="clear" w:color="auto" w:fill="auto"/>
            <w:noWrap/>
            <w:vAlign w:val="bottom"/>
            <w:hideMark/>
          </w:tcPr>
          <w:p w14:paraId="214EEF57"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-0.0274</w:t>
            </w:r>
          </w:p>
        </w:tc>
        <w:tc>
          <w:tcPr>
            <w:tcW w:w="1466" w:type="dxa"/>
            <w:tcBorders>
              <w:top w:val="nil"/>
              <w:left w:val="nil"/>
              <w:bottom w:val="nil"/>
              <w:right w:val="nil"/>
            </w:tcBorders>
            <w:shd w:val="clear" w:color="auto" w:fill="auto"/>
            <w:noWrap/>
            <w:vAlign w:val="bottom"/>
            <w:hideMark/>
          </w:tcPr>
          <w:p w14:paraId="6C409360"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0.017</w:t>
            </w:r>
          </w:p>
        </w:tc>
        <w:tc>
          <w:tcPr>
            <w:tcW w:w="1405" w:type="dxa"/>
            <w:tcBorders>
              <w:top w:val="nil"/>
              <w:left w:val="nil"/>
              <w:bottom w:val="nil"/>
              <w:right w:val="nil"/>
            </w:tcBorders>
            <w:shd w:val="clear" w:color="auto" w:fill="auto"/>
            <w:noWrap/>
            <w:vAlign w:val="bottom"/>
            <w:hideMark/>
          </w:tcPr>
          <w:p w14:paraId="0462C19D"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-0.0013</w:t>
            </w:r>
          </w:p>
        </w:tc>
        <w:tc>
          <w:tcPr>
            <w:tcW w:w="1195" w:type="dxa"/>
            <w:tcBorders>
              <w:top w:val="nil"/>
              <w:left w:val="nil"/>
              <w:bottom w:val="nil"/>
              <w:right w:val="nil"/>
            </w:tcBorders>
            <w:shd w:val="clear" w:color="auto" w:fill="auto"/>
            <w:noWrap/>
            <w:vAlign w:val="bottom"/>
            <w:hideMark/>
          </w:tcPr>
          <w:p w14:paraId="5BAA61B3"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0.918</w:t>
            </w:r>
          </w:p>
        </w:tc>
      </w:tr>
      <w:tr w:rsidR="007E0FC4" w:rsidRPr="000F0027" w14:paraId="5EB06507" w14:textId="77777777" w:rsidTr="006D40AF">
        <w:trPr>
          <w:trHeight w:val="300"/>
        </w:trPr>
        <w:tc>
          <w:tcPr>
            <w:tcW w:w="1638" w:type="dxa"/>
            <w:tcBorders>
              <w:top w:val="nil"/>
              <w:left w:val="nil"/>
              <w:bottom w:val="nil"/>
              <w:right w:val="nil"/>
            </w:tcBorders>
            <w:shd w:val="clear" w:color="auto" w:fill="auto"/>
            <w:noWrap/>
            <w:vAlign w:val="bottom"/>
            <w:hideMark/>
          </w:tcPr>
          <w:p w14:paraId="00543ADD"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3A62E4BC" w14:textId="77777777" w:rsidR="007E0FC4" w:rsidRPr="000F0027" w:rsidRDefault="007E0FC4" w:rsidP="006D40AF">
            <w:pPr>
              <w:spacing w:line="480" w:lineRule="auto"/>
              <w:rPr>
                <w:rFonts w:ascii="Times New Roman" w:eastAsia="Times New Roman" w:hAnsi="Times New Roman" w:cs="Times New Roman"/>
                <w:color w:val="000000"/>
              </w:rPr>
            </w:pPr>
          </w:p>
        </w:tc>
        <w:tc>
          <w:tcPr>
            <w:tcW w:w="1134" w:type="dxa"/>
            <w:tcBorders>
              <w:top w:val="nil"/>
              <w:left w:val="nil"/>
              <w:bottom w:val="nil"/>
              <w:right w:val="nil"/>
            </w:tcBorders>
            <w:shd w:val="clear" w:color="auto" w:fill="auto"/>
            <w:noWrap/>
            <w:vAlign w:val="bottom"/>
            <w:hideMark/>
          </w:tcPr>
          <w:p w14:paraId="7EEDDFD4"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66" w:type="dxa"/>
            <w:tcBorders>
              <w:top w:val="nil"/>
              <w:left w:val="nil"/>
              <w:bottom w:val="nil"/>
              <w:right w:val="nil"/>
            </w:tcBorders>
            <w:shd w:val="clear" w:color="auto" w:fill="auto"/>
            <w:noWrap/>
            <w:vAlign w:val="bottom"/>
            <w:hideMark/>
          </w:tcPr>
          <w:p w14:paraId="06B0C6F3"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05" w:type="dxa"/>
            <w:tcBorders>
              <w:top w:val="nil"/>
              <w:left w:val="nil"/>
              <w:bottom w:val="nil"/>
              <w:right w:val="nil"/>
            </w:tcBorders>
            <w:shd w:val="clear" w:color="auto" w:fill="auto"/>
            <w:noWrap/>
            <w:vAlign w:val="bottom"/>
            <w:hideMark/>
          </w:tcPr>
          <w:p w14:paraId="46CD005D"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195" w:type="dxa"/>
            <w:tcBorders>
              <w:top w:val="nil"/>
              <w:left w:val="nil"/>
              <w:bottom w:val="nil"/>
              <w:right w:val="nil"/>
            </w:tcBorders>
            <w:shd w:val="clear" w:color="auto" w:fill="auto"/>
            <w:noWrap/>
            <w:vAlign w:val="bottom"/>
            <w:hideMark/>
          </w:tcPr>
          <w:p w14:paraId="4193D071" w14:textId="77777777" w:rsidR="007E0FC4" w:rsidRPr="000F0027" w:rsidRDefault="007E0FC4" w:rsidP="006D40AF">
            <w:pPr>
              <w:spacing w:line="480" w:lineRule="auto"/>
              <w:jc w:val="right"/>
              <w:rPr>
                <w:rFonts w:ascii="Times New Roman" w:eastAsia="Times New Roman" w:hAnsi="Times New Roman" w:cs="Times New Roman"/>
                <w:color w:val="000000"/>
              </w:rPr>
            </w:pPr>
          </w:p>
        </w:tc>
      </w:tr>
      <w:tr w:rsidR="007E0FC4" w:rsidRPr="000F0027" w14:paraId="74A062F3" w14:textId="77777777" w:rsidTr="006D40AF">
        <w:trPr>
          <w:trHeight w:val="300"/>
        </w:trPr>
        <w:tc>
          <w:tcPr>
            <w:tcW w:w="1638" w:type="dxa"/>
            <w:tcBorders>
              <w:top w:val="nil"/>
              <w:left w:val="nil"/>
              <w:bottom w:val="nil"/>
              <w:right w:val="nil"/>
            </w:tcBorders>
            <w:shd w:val="clear" w:color="auto" w:fill="auto"/>
            <w:noWrap/>
            <w:vAlign w:val="bottom"/>
            <w:hideMark/>
          </w:tcPr>
          <w:p w14:paraId="30209F8D"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Occurrence in drift</w:t>
            </w:r>
          </w:p>
        </w:tc>
        <w:tc>
          <w:tcPr>
            <w:tcW w:w="4602" w:type="dxa"/>
            <w:tcBorders>
              <w:top w:val="nil"/>
              <w:left w:val="nil"/>
              <w:bottom w:val="nil"/>
              <w:right w:val="nil"/>
            </w:tcBorders>
            <w:shd w:val="clear" w:color="auto" w:fill="auto"/>
            <w:noWrap/>
            <w:vAlign w:val="bottom"/>
            <w:hideMark/>
          </w:tcPr>
          <w:p w14:paraId="6E95AE2D"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Rare</w:t>
            </w:r>
          </w:p>
        </w:tc>
        <w:tc>
          <w:tcPr>
            <w:tcW w:w="1134" w:type="dxa"/>
            <w:tcBorders>
              <w:top w:val="nil"/>
              <w:left w:val="nil"/>
              <w:bottom w:val="nil"/>
              <w:right w:val="nil"/>
            </w:tcBorders>
            <w:shd w:val="clear" w:color="auto" w:fill="auto"/>
            <w:noWrap/>
            <w:vAlign w:val="bottom"/>
            <w:hideMark/>
          </w:tcPr>
          <w:p w14:paraId="7F47D8E6"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-0.0077</w:t>
            </w:r>
          </w:p>
        </w:tc>
        <w:tc>
          <w:tcPr>
            <w:tcW w:w="1466" w:type="dxa"/>
            <w:tcBorders>
              <w:top w:val="nil"/>
              <w:left w:val="nil"/>
              <w:bottom w:val="nil"/>
              <w:right w:val="nil"/>
            </w:tcBorders>
            <w:shd w:val="clear" w:color="auto" w:fill="auto"/>
            <w:noWrap/>
            <w:vAlign w:val="bottom"/>
            <w:hideMark/>
          </w:tcPr>
          <w:p w14:paraId="0258E6C5"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0.298</w:t>
            </w:r>
          </w:p>
        </w:tc>
        <w:tc>
          <w:tcPr>
            <w:tcW w:w="1405" w:type="dxa"/>
            <w:tcBorders>
              <w:top w:val="nil"/>
              <w:left w:val="nil"/>
              <w:bottom w:val="nil"/>
              <w:right w:val="nil"/>
            </w:tcBorders>
            <w:shd w:val="clear" w:color="auto" w:fill="auto"/>
            <w:noWrap/>
            <w:vAlign w:val="bottom"/>
            <w:hideMark/>
          </w:tcPr>
          <w:p w14:paraId="2799C6BF"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-0.0124</w:t>
            </w:r>
          </w:p>
        </w:tc>
        <w:tc>
          <w:tcPr>
            <w:tcW w:w="1195" w:type="dxa"/>
            <w:tcBorders>
              <w:top w:val="nil"/>
              <w:left w:val="nil"/>
              <w:bottom w:val="nil"/>
              <w:right w:val="nil"/>
            </w:tcBorders>
            <w:shd w:val="clear" w:color="auto" w:fill="auto"/>
            <w:noWrap/>
            <w:vAlign w:val="bottom"/>
            <w:hideMark/>
          </w:tcPr>
          <w:p w14:paraId="516A4330"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0.136</w:t>
            </w:r>
          </w:p>
        </w:tc>
      </w:tr>
      <w:tr w:rsidR="007E0FC4" w:rsidRPr="000F0027" w14:paraId="57DF7D72" w14:textId="77777777" w:rsidTr="006D40AF">
        <w:trPr>
          <w:trHeight w:val="300"/>
        </w:trPr>
        <w:tc>
          <w:tcPr>
            <w:tcW w:w="1638" w:type="dxa"/>
            <w:tcBorders>
              <w:top w:val="nil"/>
              <w:left w:val="nil"/>
              <w:bottom w:val="nil"/>
              <w:right w:val="nil"/>
            </w:tcBorders>
            <w:shd w:val="clear" w:color="auto" w:fill="auto"/>
            <w:noWrap/>
            <w:vAlign w:val="bottom"/>
            <w:hideMark/>
          </w:tcPr>
          <w:p w14:paraId="4800EE4D"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66C2DAB5"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Common</w:t>
            </w:r>
          </w:p>
        </w:tc>
        <w:tc>
          <w:tcPr>
            <w:tcW w:w="1134" w:type="dxa"/>
            <w:tcBorders>
              <w:top w:val="nil"/>
              <w:left w:val="nil"/>
              <w:bottom w:val="nil"/>
              <w:right w:val="nil"/>
            </w:tcBorders>
            <w:shd w:val="clear" w:color="auto" w:fill="auto"/>
            <w:noWrap/>
            <w:vAlign w:val="bottom"/>
            <w:hideMark/>
          </w:tcPr>
          <w:p w14:paraId="5C4D50AE"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-0.0053</w:t>
            </w:r>
          </w:p>
        </w:tc>
        <w:tc>
          <w:tcPr>
            <w:tcW w:w="1466" w:type="dxa"/>
            <w:tcBorders>
              <w:top w:val="nil"/>
              <w:left w:val="nil"/>
              <w:bottom w:val="nil"/>
              <w:right w:val="nil"/>
            </w:tcBorders>
            <w:shd w:val="clear" w:color="auto" w:fill="auto"/>
            <w:noWrap/>
            <w:vAlign w:val="bottom"/>
            <w:hideMark/>
          </w:tcPr>
          <w:p w14:paraId="1D1D17E0"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0.615</w:t>
            </w:r>
          </w:p>
        </w:tc>
        <w:tc>
          <w:tcPr>
            <w:tcW w:w="1405" w:type="dxa"/>
            <w:tcBorders>
              <w:top w:val="nil"/>
              <w:left w:val="nil"/>
              <w:bottom w:val="nil"/>
              <w:right w:val="nil"/>
            </w:tcBorders>
            <w:shd w:val="clear" w:color="auto" w:fill="auto"/>
            <w:noWrap/>
            <w:vAlign w:val="bottom"/>
            <w:hideMark/>
          </w:tcPr>
          <w:p w14:paraId="0029BF1A"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-0.0094</w:t>
            </w:r>
          </w:p>
        </w:tc>
        <w:tc>
          <w:tcPr>
            <w:tcW w:w="1195" w:type="dxa"/>
            <w:tcBorders>
              <w:top w:val="nil"/>
              <w:left w:val="nil"/>
              <w:bottom w:val="nil"/>
              <w:right w:val="nil"/>
            </w:tcBorders>
            <w:shd w:val="clear" w:color="auto" w:fill="auto"/>
            <w:noWrap/>
            <w:vAlign w:val="bottom"/>
            <w:hideMark/>
          </w:tcPr>
          <w:p w14:paraId="5C94E9F0"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0.422</w:t>
            </w:r>
          </w:p>
        </w:tc>
      </w:tr>
      <w:tr w:rsidR="007E0FC4" w:rsidRPr="000F0027" w14:paraId="7DD10205" w14:textId="77777777" w:rsidTr="006D40AF">
        <w:trPr>
          <w:trHeight w:val="300"/>
        </w:trPr>
        <w:tc>
          <w:tcPr>
            <w:tcW w:w="1638" w:type="dxa"/>
            <w:tcBorders>
              <w:top w:val="nil"/>
              <w:left w:val="nil"/>
              <w:bottom w:val="nil"/>
              <w:right w:val="nil"/>
            </w:tcBorders>
            <w:shd w:val="clear" w:color="auto" w:fill="auto"/>
            <w:noWrap/>
            <w:vAlign w:val="bottom"/>
            <w:hideMark/>
          </w:tcPr>
          <w:p w14:paraId="33DC5DCD"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28073DB7"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Abundant</w:t>
            </w:r>
          </w:p>
        </w:tc>
        <w:tc>
          <w:tcPr>
            <w:tcW w:w="1134" w:type="dxa"/>
            <w:tcBorders>
              <w:top w:val="nil"/>
              <w:left w:val="nil"/>
              <w:bottom w:val="nil"/>
              <w:right w:val="nil"/>
            </w:tcBorders>
            <w:shd w:val="clear" w:color="auto" w:fill="auto"/>
            <w:noWrap/>
            <w:vAlign w:val="bottom"/>
            <w:hideMark/>
          </w:tcPr>
          <w:p w14:paraId="38D770D2"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-0.0271</w:t>
            </w:r>
          </w:p>
        </w:tc>
        <w:tc>
          <w:tcPr>
            <w:tcW w:w="1466" w:type="dxa"/>
            <w:tcBorders>
              <w:top w:val="nil"/>
              <w:left w:val="nil"/>
              <w:bottom w:val="nil"/>
              <w:right w:val="nil"/>
            </w:tcBorders>
            <w:shd w:val="clear" w:color="auto" w:fill="auto"/>
            <w:noWrap/>
            <w:vAlign w:val="bottom"/>
            <w:hideMark/>
          </w:tcPr>
          <w:p w14:paraId="3C0FEBE0"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0.010</w:t>
            </w:r>
          </w:p>
        </w:tc>
        <w:tc>
          <w:tcPr>
            <w:tcW w:w="1405" w:type="dxa"/>
            <w:tcBorders>
              <w:top w:val="nil"/>
              <w:left w:val="nil"/>
              <w:bottom w:val="nil"/>
              <w:right w:val="nil"/>
            </w:tcBorders>
            <w:shd w:val="clear" w:color="auto" w:fill="auto"/>
            <w:noWrap/>
            <w:vAlign w:val="bottom"/>
            <w:hideMark/>
          </w:tcPr>
          <w:p w14:paraId="49D8C412"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-0.0046</w:t>
            </w:r>
          </w:p>
        </w:tc>
        <w:tc>
          <w:tcPr>
            <w:tcW w:w="1195" w:type="dxa"/>
            <w:tcBorders>
              <w:top w:val="nil"/>
              <w:left w:val="nil"/>
              <w:bottom w:val="nil"/>
              <w:right w:val="nil"/>
            </w:tcBorders>
            <w:shd w:val="clear" w:color="auto" w:fill="auto"/>
            <w:noWrap/>
            <w:vAlign w:val="bottom"/>
            <w:hideMark/>
          </w:tcPr>
          <w:p w14:paraId="1BE6BC42"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0.699</w:t>
            </w:r>
          </w:p>
        </w:tc>
      </w:tr>
      <w:tr w:rsidR="007E0FC4" w:rsidRPr="000F0027" w14:paraId="220BC05D" w14:textId="77777777" w:rsidTr="006D40AF">
        <w:trPr>
          <w:trHeight w:val="300"/>
        </w:trPr>
        <w:tc>
          <w:tcPr>
            <w:tcW w:w="1638" w:type="dxa"/>
            <w:tcBorders>
              <w:top w:val="nil"/>
              <w:left w:val="nil"/>
              <w:bottom w:val="nil"/>
              <w:right w:val="nil"/>
            </w:tcBorders>
            <w:shd w:val="clear" w:color="auto" w:fill="auto"/>
            <w:noWrap/>
            <w:vAlign w:val="bottom"/>
            <w:hideMark/>
          </w:tcPr>
          <w:p w14:paraId="5647760C"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0E888A7F" w14:textId="77777777" w:rsidR="007E0FC4" w:rsidRPr="000F0027" w:rsidRDefault="007E0FC4" w:rsidP="006D40AF">
            <w:pPr>
              <w:spacing w:line="480" w:lineRule="auto"/>
              <w:rPr>
                <w:rFonts w:ascii="Times New Roman" w:eastAsia="Times New Roman" w:hAnsi="Times New Roman" w:cs="Times New Roman"/>
                <w:color w:val="000000"/>
              </w:rPr>
            </w:pPr>
          </w:p>
        </w:tc>
        <w:tc>
          <w:tcPr>
            <w:tcW w:w="1134" w:type="dxa"/>
            <w:tcBorders>
              <w:top w:val="nil"/>
              <w:left w:val="nil"/>
              <w:bottom w:val="nil"/>
              <w:right w:val="nil"/>
            </w:tcBorders>
            <w:shd w:val="clear" w:color="auto" w:fill="auto"/>
            <w:noWrap/>
            <w:vAlign w:val="bottom"/>
            <w:hideMark/>
          </w:tcPr>
          <w:p w14:paraId="2735DF56"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66" w:type="dxa"/>
            <w:tcBorders>
              <w:top w:val="nil"/>
              <w:left w:val="nil"/>
              <w:bottom w:val="nil"/>
              <w:right w:val="nil"/>
            </w:tcBorders>
            <w:shd w:val="clear" w:color="auto" w:fill="auto"/>
            <w:noWrap/>
            <w:vAlign w:val="bottom"/>
            <w:hideMark/>
          </w:tcPr>
          <w:p w14:paraId="58C5BEBB"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05" w:type="dxa"/>
            <w:tcBorders>
              <w:top w:val="nil"/>
              <w:left w:val="nil"/>
              <w:bottom w:val="nil"/>
              <w:right w:val="nil"/>
            </w:tcBorders>
            <w:shd w:val="clear" w:color="auto" w:fill="auto"/>
            <w:noWrap/>
            <w:vAlign w:val="bottom"/>
            <w:hideMark/>
          </w:tcPr>
          <w:p w14:paraId="3532F9A1"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195" w:type="dxa"/>
            <w:tcBorders>
              <w:top w:val="nil"/>
              <w:left w:val="nil"/>
              <w:bottom w:val="nil"/>
              <w:right w:val="nil"/>
            </w:tcBorders>
            <w:shd w:val="clear" w:color="auto" w:fill="auto"/>
            <w:noWrap/>
            <w:vAlign w:val="bottom"/>
            <w:hideMark/>
          </w:tcPr>
          <w:p w14:paraId="7F9F6C54" w14:textId="77777777" w:rsidR="007E0FC4" w:rsidRPr="000F0027" w:rsidRDefault="007E0FC4" w:rsidP="006D40AF">
            <w:pPr>
              <w:spacing w:line="480" w:lineRule="auto"/>
              <w:jc w:val="right"/>
              <w:rPr>
                <w:rFonts w:ascii="Times New Roman" w:eastAsia="Times New Roman" w:hAnsi="Times New Roman" w:cs="Times New Roman"/>
                <w:color w:val="000000"/>
              </w:rPr>
            </w:pPr>
          </w:p>
        </w:tc>
      </w:tr>
      <w:tr w:rsidR="007E0FC4" w:rsidRPr="000F0027" w14:paraId="3F1840A6" w14:textId="77777777" w:rsidTr="006D40AF">
        <w:trPr>
          <w:trHeight w:val="320"/>
        </w:trPr>
        <w:tc>
          <w:tcPr>
            <w:tcW w:w="1638" w:type="dxa"/>
            <w:tcBorders>
              <w:top w:val="nil"/>
              <w:left w:val="nil"/>
              <w:bottom w:val="nil"/>
              <w:right w:val="nil"/>
            </w:tcBorders>
            <w:shd w:val="clear" w:color="auto" w:fill="auto"/>
            <w:noWrap/>
            <w:vAlign w:val="bottom"/>
            <w:hideMark/>
          </w:tcPr>
          <w:p w14:paraId="37DF6E5A"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Attachment</w:t>
            </w:r>
          </w:p>
        </w:tc>
        <w:tc>
          <w:tcPr>
            <w:tcW w:w="4602" w:type="dxa"/>
            <w:tcBorders>
              <w:top w:val="nil"/>
              <w:left w:val="nil"/>
              <w:bottom w:val="nil"/>
              <w:right w:val="nil"/>
            </w:tcBorders>
            <w:shd w:val="clear" w:color="auto" w:fill="auto"/>
            <w:noWrap/>
            <w:vAlign w:val="bottom"/>
            <w:hideMark/>
          </w:tcPr>
          <w:p w14:paraId="11993FE0"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None (free-ranging)</w:t>
            </w:r>
          </w:p>
        </w:tc>
        <w:tc>
          <w:tcPr>
            <w:tcW w:w="1134" w:type="dxa"/>
            <w:tcBorders>
              <w:top w:val="nil"/>
              <w:left w:val="nil"/>
              <w:bottom w:val="nil"/>
              <w:right w:val="nil"/>
            </w:tcBorders>
            <w:shd w:val="clear" w:color="auto" w:fill="auto"/>
            <w:noWrap/>
            <w:vAlign w:val="bottom"/>
            <w:hideMark/>
          </w:tcPr>
          <w:p w14:paraId="3F342B4C"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-0.0428</w:t>
            </w:r>
          </w:p>
        </w:tc>
        <w:tc>
          <w:tcPr>
            <w:tcW w:w="1466" w:type="dxa"/>
            <w:tcBorders>
              <w:top w:val="nil"/>
              <w:left w:val="nil"/>
              <w:bottom w:val="nil"/>
              <w:right w:val="nil"/>
            </w:tcBorders>
            <w:shd w:val="clear" w:color="auto" w:fill="auto"/>
            <w:noWrap/>
            <w:vAlign w:val="bottom"/>
            <w:hideMark/>
          </w:tcPr>
          <w:p w14:paraId="4F6DE1EB"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9.62 * 10</w:t>
            </w:r>
            <w:r w:rsidRPr="000F0027">
              <w:rPr>
                <w:rFonts w:ascii="Times New Roman" w:eastAsia="Times New Roman" w:hAnsi="Times New Roman" w:cs="Times New Roman"/>
                <w:b/>
                <w:bCs/>
                <w:color w:val="000000"/>
                <w:vertAlign w:val="superscript"/>
              </w:rPr>
              <w:t>-8</w:t>
            </w:r>
          </w:p>
        </w:tc>
        <w:tc>
          <w:tcPr>
            <w:tcW w:w="1405" w:type="dxa"/>
            <w:tcBorders>
              <w:top w:val="nil"/>
              <w:left w:val="nil"/>
              <w:bottom w:val="nil"/>
              <w:right w:val="nil"/>
            </w:tcBorders>
            <w:shd w:val="clear" w:color="auto" w:fill="auto"/>
            <w:noWrap/>
            <w:vAlign w:val="bottom"/>
            <w:hideMark/>
          </w:tcPr>
          <w:p w14:paraId="4580D002"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-0.0312</w:t>
            </w:r>
          </w:p>
        </w:tc>
        <w:tc>
          <w:tcPr>
            <w:tcW w:w="1195" w:type="dxa"/>
            <w:tcBorders>
              <w:top w:val="nil"/>
              <w:left w:val="nil"/>
              <w:bottom w:val="nil"/>
              <w:right w:val="nil"/>
            </w:tcBorders>
            <w:shd w:val="clear" w:color="auto" w:fill="auto"/>
            <w:noWrap/>
            <w:vAlign w:val="bottom"/>
            <w:hideMark/>
          </w:tcPr>
          <w:p w14:paraId="79B8BC2F"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0.001</w:t>
            </w:r>
          </w:p>
        </w:tc>
      </w:tr>
      <w:tr w:rsidR="007E0FC4" w:rsidRPr="000F0027" w14:paraId="7AF5009B" w14:textId="77777777" w:rsidTr="006D40AF">
        <w:trPr>
          <w:trHeight w:val="320"/>
        </w:trPr>
        <w:tc>
          <w:tcPr>
            <w:tcW w:w="1638" w:type="dxa"/>
            <w:tcBorders>
              <w:top w:val="nil"/>
              <w:left w:val="nil"/>
              <w:bottom w:val="nil"/>
              <w:right w:val="nil"/>
            </w:tcBorders>
            <w:shd w:val="clear" w:color="auto" w:fill="auto"/>
            <w:noWrap/>
            <w:vAlign w:val="bottom"/>
            <w:hideMark/>
          </w:tcPr>
          <w:p w14:paraId="2074F799"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424B7383"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Some (sessile, sedentary)</w:t>
            </w:r>
          </w:p>
        </w:tc>
        <w:tc>
          <w:tcPr>
            <w:tcW w:w="1134" w:type="dxa"/>
            <w:tcBorders>
              <w:top w:val="nil"/>
              <w:left w:val="nil"/>
              <w:bottom w:val="nil"/>
              <w:right w:val="nil"/>
            </w:tcBorders>
            <w:shd w:val="clear" w:color="auto" w:fill="auto"/>
            <w:noWrap/>
            <w:vAlign w:val="bottom"/>
            <w:hideMark/>
          </w:tcPr>
          <w:p w14:paraId="639B34A4"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0.0416</w:t>
            </w:r>
          </w:p>
        </w:tc>
        <w:tc>
          <w:tcPr>
            <w:tcW w:w="1466" w:type="dxa"/>
            <w:tcBorders>
              <w:top w:val="nil"/>
              <w:left w:val="nil"/>
              <w:bottom w:val="nil"/>
              <w:right w:val="nil"/>
            </w:tcBorders>
            <w:shd w:val="clear" w:color="auto" w:fill="auto"/>
            <w:noWrap/>
            <w:vAlign w:val="bottom"/>
            <w:hideMark/>
          </w:tcPr>
          <w:p w14:paraId="543F5F6E"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1.74 * 10</w:t>
            </w:r>
            <w:r w:rsidRPr="000F0027">
              <w:rPr>
                <w:rFonts w:ascii="Times New Roman" w:eastAsia="Times New Roman" w:hAnsi="Times New Roman" w:cs="Times New Roman"/>
                <w:b/>
                <w:bCs/>
                <w:color w:val="000000"/>
                <w:vertAlign w:val="superscript"/>
              </w:rPr>
              <w:t>-4</w:t>
            </w:r>
          </w:p>
        </w:tc>
        <w:tc>
          <w:tcPr>
            <w:tcW w:w="1405" w:type="dxa"/>
            <w:tcBorders>
              <w:top w:val="nil"/>
              <w:left w:val="nil"/>
              <w:bottom w:val="nil"/>
              <w:right w:val="nil"/>
            </w:tcBorders>
            <w:shd w:val="clear" w:color="auto" w:fill="auto"/>
            <w:noWrap/>
            <w:vAlign w:val="bottom"/>
            <w:hideMark/>
          </w:tcPr>
          <w:p w14:paraId="1E3CCF5D"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0.0284</w:t>
            </w:r>
          </w:p>
        </w:tc>
        <w:tc>
          <w:tcPr>
            <w:tcW w:w="1195" w:type="dxa"/>
            <w:tcBorders>
              <w:top w:val="nil"/>
              <w:left w:val="nil"/>
              <w:bottom w:val="nil"/>
              <w:right w:val="nil"/>
            </w:tcBorders>
            <w:shd w:val="clear" w:color="auto" w:fill="auto"/>
            <w:noWrap/>
            <w:vAlign w:val="bottom"/>
            <w:hideMark/>
          </w:tcPr>
          <w:p w14:paraId="1DEBD271"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0.034</w:t>
            </w:r>
          </w:p>
        </w:tc>
      </w:tr>
      <w:tr w:rsidR="007E0FC4" w:rsidRPr="000F0027" w14:paraId="0CBACAC3" w14:textId="77777777" w:rsidTr="006D40AF">
        <w:trPr>
          <w:trHeight w:val="300"/>
        </w:trPr>
        <w:tc>
          <w:tcPr>
            <w:tcW w:w="1638" w:type="dxa"/>
            <w:tcBorders>
              <w:top w:val="nil"/>
              <w:left w:val="nil"/>
              <w:bottom w:val="nil"/>
              <w:right w:val="nil"/>
            </w:tcBorders>
            <w:shd w:val="clear" w:color="auto" w:fill="auto"/>
            <w:noWrap/>
            <w:vAlign w:val="bottom"/>
            <w:hideMark/>
          </w:tcPr>
          <w:p w14:paraId="2425260F"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4031C8B8"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Both</w:t>
            </w:r>
          </w:p>
        </w:tc>
        <w:tc>
          <w:tcPr>
            <w:tcW w:w="1134" w:type="dxa"/>
            <w:tcBorders>
              <w:top w:val="nil"/>
              <w:left w:val="nil"/>
              <w:bottom w:val="nil"/>
              <w:right w:val="nil"/>
            </w:tcBorders>
            <w:shd w:val="clear" w:color="auto" w:fill="auto"/>
            <w:noWrap/>
            <w:vAlign w:val="bottom"/>
            <w:hideMark/>
          </w:tcPr>
          <w:p w14:paraId="50EE0852"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N/A</w:t>
            </w:r>
          </w:p>
        </w:tc>
        <w:tc>
          <w:tcPr>
            <w:tcW w:w="1466" w:type="dxa"/>
            <w:tcBorders>
              <w:top w:val="nil"/>
              <w:left w:val="nil"/>
              <w:bottom w:val="nil"/>
              <w:right w:val="nil"/>
            </w:tcBorders>
            <w:shd w:val="clear" w:color="auto" w:fill="auto"/>
            <w:noWrap/>
            <w:vAlign w:val="bottom"/>
            <w:hideMark/>
          </w:tcPr>
          <w:p w14:paraId="56C20495"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N/A</w:t>
            </w:r>
          </w:p>
        </w:tc>
        <w:tc>
          <w:tcPr>
            <w:tcW w:w="1405" w:type="dxa"/>
            <w:tcBorders>
              <w:top w:val="nil"/>
              <w:left w:val="nil"/>
              <w:bottom w:val="nil"/>
              <w:right w:val="nil"/>
            </w:tcBorders>
            <w:shd w:val="clear" w:color="auto" w:fill="auto"/>
            <w:noWrap/>
            <w:vAlign w:val="bottom"/>
            <w:hideMark/>
          </w:tcPr>
          <w:p w14:paraId="6C36BD50"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N/A</w:t>
            </w:r>
          </w:p>
        </w:tc>
        <w:tc>
          <w:tcPr>
            <w:tcW w:w="1195" w:type="dxa"/>
            <w:tcBorders>
              <w:top w:val="nil"/>
              <w:left w:val="nil"/>
              <w:bottom w:val="nil"/>
              <w:right w:val="nil"/>
            </w:tcBorders>
            <w:shd w:val="clear" w:color="auto" w:fill="auto"/>
            <w:noWrap/>
            <w:vAlign w:val="bottom"/>
            <w:hideMark/>
          </w:tcPr>
          <w:p w14:paraId="0B09A991"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N/A</w:t>
            </w:r>
          </w:p>
        </w:tc>
      </w:tr>
      <w:tr w:rsidR="007E0FC4" w:rsidRPr="000F0027" w14:paraId="0EB1B897" w14:textId="77777777" w:rsidTr="006D40AF">
        <w:trPr>
          <w:trHeight w:val="300"/>
        </w:trPr>
        <w:tc>
          <w:tcPr>
            <w:tcW w:w="1638" w:type="dxa"/>
            <w:tcBorders>
              <w:top w:val="nil"/>
              <w:left w:val="nil"/>
              <w:bottom w:val="nil"/>
              <w:right w:val="nil"/>
            </w:tcBorders>
            <w:shd w:val="clear" w:color="auto" w:fill="auto"/>
            <w:noWrap/>
            <w:vAlign w:val="bottom"/>
            <w:hideMark/>
          </w:tcPr>
          <w:p w14:paraId="75015F52"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50B2CDBD" w14:textId="77777777" w:rsidR="007E0FC4" w:rsidRPr="000F0027" w:rsidRDefault="007E0FC4" w:rsidP="006D40AF">
            <w:pPr>
              <w:spacing w:line="480" w:lineRule="auto"/>
              <w:rPr>
                <w:rFonts w:ascii="Times New Roman" w:eastAsia="Times New Roman" w:hAnsi="Times New Roman" w:cs="Times New Roman"/>
                <w:color w:val="000000"/>
              </w:rPr>
            </w:pPr>
          </w:p>
        </w:tc>
        <w:tc>
          <w:tcPr>
            <w:tcW w:w="1134" w:type="dxa"/>
            <w:tcBorders>
              <w:top w:val="nil"/>
              <w:left w:val="nil"/>
              <w:bottom w:val="nil"/>
              <w:right w:val="nil"/>
            </w:tcBorders>
            <w:shd w:val="clear" w:color="auto" w:fill="auto"/>
            <w:noWrap/>
            <w:vAlign w:val="bottom"/>
            <w:hideMark/>
          </w:tcPr>
          <w:p w14:paraId="768BBCB9"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66" w:type="dxa"/>
            <w:tcBorders>
              <w:top w:val="nil"/>
              <w:left w:val="nil"/>
              <w:bottom w:val="nil"/>
              <w:right w:val="nil"/>
            </w:tcBorders>
            <w:shd w:val="clear" w:color="auto" w:fill="auto"/>
            <w:noWrap/>
            <w:vAlign w:val="bottom"/>
            <w:hideMark/>
          </w:tcPr>
          <w:p w14:paraId="69D40914"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05" w:type="dxa"/>
            <w:tcBorders>
              <w:top w:val="nil"/>
              <w:left w:val="nil"/>
              <w:bottom w:val="nil"/>
              <w:right w:val="nil"/>
            </w:tcBorders>
            <w:shd w:val="clear" w:color="auto" w:fill="auto"/>
            <w:noWrap/>
            <w:vAlign w:val="bottom"/>
            <w:hideMark/>
          </w:tcPr>
          <w:p w14:paraId="066D387C"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195" w:type="dxa"/>
            <w:tcBorders>
              <w:top w:val="nil"/>
              <w:left w:val="nil"/>
              <w:bottom w:val="nil"/>
              <w:right w:val="nil"/>
            </w:tcBorders>
            <w:shd w:val="clear" w:color="auto" w:fill="auto"/>
            <w:noWrap/>
            <w:vAlign w:val="bottom"/>
            <w:hideMark/>
          </w:tcPr>
          <w:p w14:paraId="271C95F6" w14:textId="77777777" w:rsidR="007E0FC4" w:rsidRPr="000F0027" w:rsidRDefault="007E0FC4" w:rsidP="006D40AF">
            <w:pPr>
              <w:spacing w:line="480" w:lineRule="auto"/>
              <w:jc w:val="right"/>
              <w:rPr>
                <w:rFonts w:ascii="Times New Roman" w:eastAsia="Times New Roman" w:hAnsi="Times New Roman" w:cs="Times New Roman"/>
                <w:color w:val="000000"/>
              </w:rPr>
            </w:pPr>
          </w:p>
        </w:tc>
      </w:tr>
      <w:tr w:rsidR="007E0FC4" w:rsidRPr="000F0027" w14:paraId="4BE83734" w14:textId="77777777" w:rsidTr="006D40AF">
        <w:trPr>
          <w:trHeight w:val="320"/>
        </w:trPr>
        <w:tc>
          <w:tcPr>
            <w:tcW w:w="1638" w:type="dxa"/>
            <w:tcBorders>
              <w:top w:val="nil"/>
              <w:left w:val="nil"/>
              <w:bottom w:val="nil"/>
              <w:right w:val="nil"/>
            </w:tcBorders>
            <w:shd w:val="clear" w:color="auto" w:fill="auto"/>
            <w:noWrap/>
            <w:vAlign w:val="bottom"/>
            <w:hideMark/>
          </w:tcPr>
          <w:p w14:paraId="53033180"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Armoring</w:t>
            </w:r>
          </w:p>
        </w:tc>
        <w:tc>
          <w:tcPr>
            <w:tcW w:w="4602" w:type="dxa"/>
            <w:tcBorders>
              <w:top w:val="nil"/>
              <w:left w:val="nil"/>
              <w:bottom w:val="nil"/>
              <w:right w:val="nil"/>
            </w:tcBorders>
            <w:shd w:val="clear" w:color="auto" w:fill="auto"/>
            <w:noWrap/>
            <w:vAlign w:val="bottom"/>
            <w:hideMark/>
          </w:tcPr>
          <w:p w14:paraId="3C8EE1A1"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None (soft-bodied forms)</w:t>
            </w:r>
          </w:p>
        </w:tc>
        <w:tc>
          <w:tcPr>
            <w:tcW w:w="1134" w:type="dxa"/>
            <w:tcBorders>
              <w:top w:val="nil"/>
              <w:left w:val="nil"/>
              <w:bottom w:val="nil"/>
              <w:right w:val="nil"/>
            </w:tcBorders>
            <w:shd w:val="clear" w:color="auto" w:fill="auto"/>
            <w:noWrap/>
            <w:vAlign w:val="bottom"/>
            <w:hideMark/>
          </w:tcPr>
          <w:p w14:paraId="5072A711"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-0.0385</w:t>
            </w:r>
          </w:p>
        </w:tc>
        <w:tc>
          <w:tcPr>
            <w:tcW w:w="1466" w:type="dxa"/>
            <w:tcBorders>
              <w:top w:val="nil"/>
              <w:left w:val="nil"/>
              <w:bottom w:val="nil"/>
              <w:right w:val="nil"/>
            </w:tcBorders>
            <w:shd w:val="clear" w:color="auto" w:fill="auto"/>
            <w:noWrap/>
            <w:vAlign w:val="bottom"/>
            <w:hideMark/>
          </w:tcPr>
          <w:p w14:paraId="59801F40"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4.97 * 10</w:t>
            </w:r>
            <w:r w:rsidRPr="000F0027">
              <w:rPr>
                <w:rFonts w:ascii="Times New Roman" w:eastAsia="Times New Roman" w:hAnsi="Times New Roman" w:cs="Times New Roman"/>
                <w:b/>
                <w:bCs/>
                <w:color w:val="000000"/>
                <w:vertAlign w:val="superscript"/>
              </w:rPr>
              <w:t>-8</w:t>
            </w:r>
          </w:p>
        </w:tc>
        <w:tc>
          <w:tcPr>
            <w:tcW w:w="1405" w:type="dxa"/>
            <w:tcBorders>
              <w:top w:val="nil"/>
              <w:left w:val="nil"/>
              <w:bottom w:val="nil"/>
              <w:right w:val="nil"/>
            </w:tcBorders>
            <w:shd w:val="clear" w:color="auto" w:fill="auto"/>
            <w:noWrap/>
            <w:vAlign w:val="bottom"/>
            <w:hideMark/>
          </w:tcPr>
          <w:p w14:paraId="233BBF8E"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-0.0243</w:t>
            </w:r>
          </w:p>
        </w:tc>
        <w:tc>
          <w:tcPr>
            <w:tcW w:w="1195" w:type="dxa"/>
            <w:tcBorders>
              <w:top w:val="nil"/>
              <w:left w:val="nil"/>
              <w:bottom w:val="nil"/>
              <w:right w:val="nil"/>
            </w:tcBorders>
            <w:shd w:val="clear" w:color="auto" w:fill="auto"/>
            <w:noWrap/>
            <w:vAlign w:val="bottom"/>
            <w:hideMark/>
          </w:tcPr>
          <w:p w14:paraId="4630743E"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0.009</w:t>
            </w:r>
          </w:p>
        </w:tc>
      </w:tr>
      <w:tr w:rsidR="007E0FC4" w:rsidRPr="000F0027" w14:paraId="30CD20A5" w14:textId="77777777" w:rsidTr="006D40AF">
        <w:trPr>
          <w:trHeight w:val="320"/>
        </w:trPr>
        <w:tc>
          <w:tcPr>
            <w:tcW w:w="1638" w:type="dxa"/>
            <w:tcBorders>
              <w:top w:val="nil"/>
              <w:left w:val="nil"/>
              <w:bottom w:val="nil"/>
              <w:right w:val="nil"/>
            </w:tcBorders>
            <w:shd w:val="clear" w:color="auto" w:fill="auto"/>
            <w:noWrap/>
            <w:vAlign w:val="bottom"/>
            <w:hideMark/>
          </w:tcPr>
          <w:p w14:paraId="269AA713"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16084DEF"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Poor (heavily sclerotized)</w:t>
            </w:r>
          </w:p>
        </w:tc>
        <w:tc>
          <w:tcPr>
            <w:tcW w:w="1134" w:type="dxa"/>
            <w:tcBorders>
              <w:top w:val="nil"/>
              <w:left w:val="nil"/>
              <w:bottom w:val="nil"/>
              <w:right w:val="nil"/>
            </w:tcBorders>
            <w:shd w:val="clear" w:color="auto" w:fill="auto"/>
            <w:noWrap/>
            <w:vAlign w:val="bottom"/>
            <w:hideMark/>
          </w:tcPr>
          <w:p w14:paraId="57A28EFB"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0.0341</w:t>
            </w:r>
          </w:p>
        </w:tc>
        <w:tc>
          <w:tcPr>
            <w:tcW w:w="1466" w:type="dxa"/>
            <w:tcBorders>
              <w:top w:val="nil"/>
              <w:left w:val="nil"/>
              <w:bottom w:val="nil"/>
              <w:right w:val="nil"/>
            </w:tcBorders>
            <w:shd w:val="clear" w:color="auto" w:fill="auto"/>
            <w:noWrap/>
            <w:vAlign w:val="bottom"/>
            <w:hideMark/>
          </w:tcPr>
          <w:p w14:paraId="12542620"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4.90 * 10</w:t>
            </w:r>
            <w:r w:rsidRPr="000F0027">
              <w:rPr>
                <w:rFonts w:ascii="Times New Roman" w:eastAsia="Times New Roman" w:hAnsi="Times New Roman" w:cs="Times New Roman"/>
                <w:b/>
                <w:bCs/>
                <w:color w:val="000000"/>
                <w:vertAlign w:val="superscript"/>
              </w:rPr>
              <w:t>-4</w:t>
            </w:r>
          </w:p>
        </w:tc>
        <w:tc>
          <w:tcPr>
            <w:tcW w:w="1405" w:type="dxa"/>
            <w:tcBorders>
              <w:top w:val="nil"/>
              <w:left w:val="nil"/>
              <w:bottom w:val="nil"/>
              <w:right w:val="nil"/>
            </w:tcBorders>
            <w:shd w:val="clear" w:color="auto" w:fill="auto"/>
            <w:noWrap/>
            <w:vAlign w:val="bottom"/>
            <w:hideMark/>
          </w:tcPr>
          <w:p w14:paraId="41476587"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0.0218</w:t>
            </w:r>
          </w:p>
        </w:tc>
        <w:tc>
          <w:tcPr>
            <w:tcW w:w="1195" w:type="dxa"/>
            <w:tcBorders>
              <w:top w:val="nil"/>
              <w:left w:val="nil"/>
              <w:bottom w:val="nil"/>
              <w:right w:val="nil"/>
            </w:tcBorders>
            <w:shd w:val="clear" w:color="auto" w:fill="auto"/>
            <w:noWrap/>
            <w:vAlign w:val="bottom"/>
            <w:hideMark/>
          </w:tcPr>
          <w:p w14:paraId="6B0EC5F4"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0.099</w:t>
            </w:r>
          </w:p>
        </w:tc>
      </w:tr>
      <w:tr w:rsidR="007E0FC4" w:rsidRPr="000F0027" w14:paraId="764F9902" w14:textId="77777777" w:rsidTr="006D40AF">
        <w:trPr>
          <w:trHeight w:val="320"/>
        </w:trPr>
        <w:tc>
          <w:tcPr>
            <w:tcW w:w="1638" w:type="dxa"/>
            <w:tcBorders>
              <w:top w:val="nil"/>
              <w:left w:val="nil"/>
              <w:bottom w:val="nil"/>
              <w:right w:val="nil"/>
            </w:tcBorders>
            <w:shd w:val="clear" w:color="auto" w:fill="auto"/>
            <w:noWrap/>
            <w:vAlign w:val="bottom"/>
            <w:hideMark/>
          </w:tcPr>
          <w:p w14:paraId="486A2F49"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2CA4D917"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Good (e.g., cased caddisflies)</w:t>
            </w:r>
          </w:p>
        </w:tc>
        <w:tc>
          <w:tcPr>
            <w:tcW w:w="1134" w:type="dxa"/>
            <w:tcBorders>
              <w:top w:val="nil"/>
              <w:left w:val="nil"/>
              <w:bottom w:val="nil"/>
              <w:right w:val="nil"/>
            </w:tcBorders>
            <w:shd w:val="clear" w:color="auto" w:fill="auto"/>
            <w:noWrap/>
            <w:vAlign w:val="bottom"/>
            <w:hideMark/>
          </w:tcPr>
          <w:p w14:paraId="4B290B77"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0.0363</w:t>
            </w:r>
          </w:p>
        </w:tc>
        <w:tc>
          <w:tcPr>
            <w:tcW w:w="1466" w:type="dxa"/>
            <w:tcBorders>
              <w:top w:val="nil"/>
              <w:left w:val="nil"/>
              <w:bottom w:val="nil"/>
              <w:right w:val="nil"/>
            </w:tcBorders>
            <w:shd w:val="clear" w:color="auto" w:fill="auto"/>
            <w:noWrap/>
            <w:vAlign w:val="bottom"/>
            <w:hideMark/>
          </w:tcPr>
          <w:p w14:paraId="00A9B258"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2.10 * 10</w:t>
            </w:r>
            <w:r w:rsidRPr="000F0027">
              <w:rPr>
                <w:rFonts w:ascii="Times New Roman" w:eastAsia="Times New Roman" w:hAnsi="Times New Roman" w:cs="Times New Roman"/>
                <w:b/>
                <w:bCs/>
                <w:color w:val="000000"/>
                <w:vertAlign w:val="superscript"/>
              </w:rPr>
              <w:t>-4</w:t>
            </w:r>
          </w:p>
        </w:tc>
        <w:tc>
          <w:tcPr>
            <w:tcW w:w="1405" w:type="dxa"/>
            <w:tcBorders>
              <w:top w:val="nil"/>
              <w:left w:val="nil"/>
              <w:bottom w:val="nil"/>
              <w:right w:val="nil"/>
            </w:tcBorders>
            <w:shd w:val="clear" w:color="auto" w:fill="auto"/>
            <w:noWrap/>
            <w:vAlign w:val="bottom"/>
            <w:hideMark/>
          </w:tcPr>
          <w:p w14:paraId="092B92D8"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0.0206</w:t>
            </w:r>
          </w:p>
        </w:tc>
        <w:tc>
          <w:tcPr>
            <w:tcW w:w="1195" w:type="dxa"/>
            <w:tcBorders>
              <w:top w:val="nil"/>
              <w:left w:val="nil"/>
              <w:bottom w:val="nil"/>
              <w:right w:val="nil"/>
            </w:tcBorders>
            <w:shd w:val="clear" w:color="auto" w:fill="auto"/>
            <w:noWrap/>
            <w:vAlign w:val="bottom"/>
            <w:hideMark/>
          </w:tcPr>
          <w:p w14:paraId="67AD16C6"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0.119</w:t>
            </w:r>
          </w:p>
        </w:tc>
      </w:tr>
      <w:tr w:rsidR="007E0FC4" w:rsidRPr="000F0027" w14:paraId="25062758" w14:textId="77777777" w:rsidTr="006D40AF">
        <w:trPr>
          <w:trHeight w:val="300"/>
        </w:trPr>
        <w:tc>
          <w:tcPr>
            <w:tcW w:w="1638" w:type="dxa"/>
            <w:tcBorders>
              <w:top w:val="nil"/>
              <w:left w:val="nil"/>
              <w:bottom w:val="nil"/>
              <w:right w:val="nil"/>
            </w:tcBorders>
            <w:shd w:val="clear" w:color="auto" w:fill="auto"/>
            <w:noWrap/>
            <w:vAlign w:val="bottom"/>
            <w:hideMark/>
          </w:tcPr>
          <w:p w14:paraId="66ADD99C"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3682277D" w14:textId="77777777" w:rsidR="007E0FC4" w:rsidRPr="000F0027" w:rsidRDefault="007E0FC4" w:rsidP="006D40AF">
            <w:pPr>
              <w:spacing w:line="480" w:lineRule="auto"/>
              <w:rPr>
                <w:rFonts w:ascii="Times New Roman" w:eastAsia="Times New Roman" w:hAnsi="Times New Roman" w:cs="Times New Roman"/>
                <w:color w:val="000000"/>
              </w:rPr>
            </w:pPr>
          </w:p>
        </w:tc>
        <w:tc>
          <w:tcPr>
            <w:tcW w:w="1134" w:type="dxa"/>
            <w:tcBorders>
              <w:top w:val="nil"/>
              <w:left w:val="nil"/>
              <w:bottom w:val="nil"/>
              <w:right w:val="nil"/>
            </w:tcBorders>
            <w:shd w:val="clear" w:color="auto" w:fill="auto"/>
            <w:noWrap/>
            <w:vAlign w:val="bottom"/>
            <w:hideMark/>
          </w:tcPr>
          <w:p w14:paraId="3A31BCE1"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66" w:type="dxa"/>
            <w:tcBorders>
              <w:top w:val="nil"/>
              <w:left w:val="nil"/>
              <w:bottom w:val="nil"/>
              <w:right w:val="nil"/>
            </w:tcBorders>
            <w:shd w:val="clear" w:color="auto" w:fill="auto"/>
            <w:noWrap/>
            <w:vAlign w:val="bottom"/>
            <w:hideMark/>
          </w:tcPr>
          <w:p w14:paraId="2127CEBE"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05" w:type="dxa"/>
            <w:tcBorders>
              <w:top w:val="nil"/>
              <w:left w:val="nil"/>
              <w:bottom w:val="nil"/>
              <w:right w:val="nil"/>
            </w:tcBorders>
            <w:shd w:val="clear" w:color="auto" w:fill="auto"/>
            <w:noWrap/>
            <w:vAlign w:val="bottom"/>
            <w:hideMark/>
          </w:tcPr>
          <w:p w14:paraId="0F33220C"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195" w:type="dxa"/>
            <w:tcBorders>
              <w:top w:val="nil"/>
              <w:left w:val="nil"/>
              <w:bottom w:val="nil"/>
              <w:right w:val="nil"/>
            </w:tcBorders>
            <w:shd w:val="clear" w:color="auto" w:fill="auto"/>
            <w:noWrap/>
            <w:vAlign w:val="bottom"/>
            <w:hideMark/>
          </w:tcPr>
          <w:p w14:paraId="37ADE3BA" w14:textId="77777777" w:rsidR="007E0FC4" w:rsidRPr="000F0027" w:rsidRDefault="007E0FC4" w:rsidP="006D40AF">
            <w:pPr>
              <w:spacing w:line="480" w:lineRule="auto"/>
              <w:jc w:val="right"/>
              <w:rPr>
                <w:rFonts w:ascii="Times New Roman" w:eastAsia="Times New Roman" w:hAnsi="Times New Roman" w:cs="Times New Roman"/>
                <w:color w:val="000000"/>
              </w:rPr>
            </w:pPr>
          </w:p>
        </w:tc>
      </w:tr>
      <w:tr w:rsidR="007E0FC4" w:rsidRPr="000F0027" w14:paraId="5779D153" w14:textId="77777777" w:rsidTr="006D40AF">
        <w:trPr>
          <w:trHeight w:val="320"/>
        </w:trPr>
        <w:tc>
          <w:tcPr>
            <w:tcW w:w="1638" w:type="dxa"/>
            <w:tcBorders>
              <w:top w:val="nil"/>
              <w:left w:val="nil"/>
              <w:bottom w:val="nil"/>
              <w:right w:val="nil"/>
            </w:tcBorders>
            <w:shd w:val="clear" w:color="auto" w:fill="auto"/>
            <w:noWrap/>
            <w:vAlign w:val="bottom"/>
            <w:hideMark/>
          </w:tcPr>
          <w:p w14:paraId="78202D76"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Rheophily</w:t>
            </w:r>
          </w:p>
        </w:tc>
        <w:tc>
          <w:tcPr>
            <w:tcW w:w="4602" w:type="dxa"/>
            <w:tcBorders>
              <w:top w:val="nil"/>
              <w:left w:val="nil"/>
              <w:bottom w:val="nil"/>
              <w:right w:val="nil"/>
            </w:tcBorders>
            <w:shd w:val="clear" w:color="auto" w:fill="auto"/>
            <w:noWrap/>
            <w:vAlign w:val="bottom"/>
            <w:hideMark/>
          </w:tcPr>
          <w:p w14:paraId="057D078D"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Depositional only</w:t>
            </w:r>
          </w:p>
        </w:tc>
        <w:tc>
          <w:tcPr>
            <w:tcW w:w="1134" w:type="dxa"/>
            <w:tcBorders>
              <w:top w:val="nil"/>
              <w:left w:val="nil"/>
              <w:bottom w:val="nil"/>
              <w:right w:val="nil"/>
            </w:tcBorders>
            <w:shd w:val="clear" w:color="auto" w:fill="auto"/>
            <w:noWrap/>
            <w:vAlign w:val="bottom"/>
            <w:hideMark/>
          </w:tcPr>
          <w:p w14:paraId="28974D1E"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-0.0357</w:t>
            </w:r>
          </w:p>
        </w:tc>
        <w:tc>
          <w:tcPr>
            <w:tcW w:w="1466" w:type="dxa"/>
            <w:tcBorders>
              <w:top w:val="nil"/>
              <w:left w:val="nil"/>
              <w:bottom w:val="nil"/>
              <w:right w:val="nil"/>
            </w:tcBorders>
            <w:shd w:val="clear" w:color="auto" w:fill="auto"/>
            <w:noWrap/>
            <w:vAlign w:val="bottom"/>
            <w:hideMark/>
          </w:tcPr>
          <w:p w14:paraId="4F7647C5"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9.19 * 10</w:t>
            </w:r>
            <w:r w:rsidRPr="000F0027">
              <w:rPr>
                <w:rFonts w:ascii="Times New Roman" w:eastAsia="Times New Roman" w:hAnsi="Times New Roman" w:cs="Times New Roman"/>
                <w:b/>
                <w:bCs/>
                <w:color w:val="000000"/>
                <w:vertAlign w:val="superscript"/>
              </w:rPr>
              <w:t>-6</w:t>
            </w:r>
          </w:p>
        </w:tc>
        <w:tc>
          <w:tcPr>
            <w:tcW w:w="1405" w:type="dxa"/>
            <w:tcBorders>
              <w:top w:val="nil"/>
              <w:left w:val="nil"/>
              <w:bottom w:val="nil"/>
              <w:right w:val="nil"/>
            </w:tcBorders>
            <w:shd w:val="clear" w:color="auto" w:fill="auto"/>
            <w:noWrap/>
            <w:vAlign w:val="bottom"/>
            <w:hideMark/>
          </w:tcPr>
          <w:p w14:paraId="07AC4289"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-0.0140</w:t>
            </w:r>
          </w:p>
        </w:tc>
        <w:tc>
          <w:tcPr>
            <w:tcW w:w="1195" w:type="dxa"/>
            <w:tcBorders>
              <w:top w:val="nil"/>
              <w:left w:val="nil"/>
              <w:bottom w:val="nil"/>
              <w:right w:val="nil"/>
            </w:tcBorders>
            <w:shd w:val="clear" w:color="auto" w:fill="auto"/>
            <w:noWrap/>
            <w:vAlign w:val="bottom"/>
            <w:hideMark/>
          </w:tcPr>
          <w:p w14:paraId="76813FCF"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0.113</w:t>
            </w:r>
          </w:p>
        </w:tc>
      </w:tr>
      <w:tr w:rsidR="007E0FC4" w:rsidRPr="000F0027" w14:paraId="11A2696F" w14:textId="77777777" w:rsidTr="006D40AF">
        <w:trPr>
          <w:trHeight w:val="300"/>
        </w:trPr>
        <w:tc>
          <w:tcPr>
            <w:tcW w:w="1638" w:type="dxa"/>
            <w:tcBorders>
              <w:top w:val="nil"/>
              <w:left w:val="nil"/>
              <w:bottom w:val="nil"/>
              <w:right w:val="nil"/>
            </w:tcBorders>
            <w:shd w:val="clear" w:color="auto" w:fill="auto"/>
            <w:noWrap/>
            <w:vAlign w:val="bottom"/>
            <w:hideMark/>
          </w:tcPr>
          <w:p w14:paraId="776030FE"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40448A4B"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Depositional and erosional</w:t>
            </w:r>
          </w:p>
        </w:tc>
        <w:tc>
          <w:tcPr>
            <w:tcW w:w="1134" w:type="dxa"/>
            <w:tcBorders>
              <w:top w:val="nil"/>
              <w:left w:val="nil"/>
              <w:bottom w:val="nil"/>
              <w:right w:val="nil"/>
            </w:tcBorders>
            <w:shd w:val="clear" w:color="auto" w:fill="auto"/>
            <w:noWrap/>
            <w:vAlign w:val="bottom"/>
            <w:hideMark/>
          </w:tcPr>
          <w:p w14:paraId="207A2934"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0.0165</w:t>
            </w:r>
          </w:p>
        </w:tc>
        <w:tc>
          <w:tcPr>
            <w:tcW w:w="1466" w:type="dxa"/>
            <w:tcBorders>
              <w:top w:val="nil"/>
              <w:left w:val="nil"/>
              <w:bottom w:val="nil"/>
              <w:right w:val="nil"/>
            </w:tcBorders>
            <w:shd w:val="clear" w:color="auto" w:fill="auto"/>
            <w:noWrap/>
            <w:vAlign w:val="bottom"/>
            <w:hideMark/>
          </w:tcPr>
          <w:p w14:paraId="098B6E16"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0.14051</w:t>
            </w:r>
          </w:p>
        </w:tc>
        <w:tc>
          <w:tcPr>
            <w:tcW w:w="1405" w:type="dxa"/>
            <w:tcBorders>
              <w:top w:val="nil"/>
              <w:left w:val="nil"/>
              <w:bottom w:val="nil"/>
              <w:right w:val="nil"/>
            </w:tcBorders>
            <w:shd w:val="clear" w:color="auto" w:fill="auto"/>
            <w:noWrap/>
            <w:vAlign w:val="bottom"/>
            <w:hideMark/>
          </w:tcPr>
          <w:p w14:paraId="450AEC54"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-0.0094</w:t>
            </w:r>
          </w:p>
        </w:tc>
        <w:tc>
          <w:tcPr>
            <w:tcW w:w="1195" w:type="dxa"/>
            <w:tcBorders>
              <w:top w:val="nil"/>
              <w:left w:val="nil"/>
              <w:bottom w:val="nil"/>
              <w:right w:val="nil"/>
            </w:tcBorders>
            <w:shd w:val="clear" w:color="auto" w:fill="auto"/>
            <w:noWrap/>
            <w:vAlign w:val="bottom"/>
            <w:hideMark/>
          </w:tcPr>
          <w:p w14:paraId="4F191E0B"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0.453</w:t>
            </w:r>
          </w:p>
        </w:tc>
      </w:tr>
      <w:tr w:rsidR="007E0FC4" w:rsidRPr="000F0027" w14:paraId="2D9FFE45" w14:textId="77777777" w:rsidTr="006D40AF">
        <w:trPr>
          <w:trHeight w:val="300"/>
        </w:trPr>
        <w:tc>
          <w:tcPr>
            <w:tcW w:w="1638" w:type="dxa"/>
            <w:tcBorders>
              <w:top w:val="nil"/>
              <w:left w:val="nil"/>
              <w:bottom w:val="nil"/>
              <w:right w:val="nil"/>
            </w:tcBorders>
            <w:shd w:val="clear" w:color="auto" w:fill="auto"/>
            <w:noWrap/>
            <w:vAlign w:val="bottom"/>
            <w:hideMark/>
          </w:tcPr>
          <w:p w14:paraId="1EB38E35"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69635AA6"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Erosional</w:t>
            </w:r>
          </w:p>
        </w:tc>
        <w:tc>
          <w:tcPr>
            <w:tcW w:w="1134" w:type="dxa"/>
            <w:tcBorders>
              <w:top w:val="nil"/>
              <w:left w:val="nil"/>
              <w:bottom w:val="nil"/>
              <w:right w:val="nil"/>
            </w:tcBorders>
            <w:shd w:val="clear" w:color="auto" w:fill="auto"/>
            <w:noWrap/>
            <w:vAlign w:val="bottom"/>
            <w:hideMark/>
          </w:tcPr>
          <w:p w14:paraId="23997284"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0.0325</w:t>
            </w:r>
          </w:p>
        </w:tc>
        <w:tc>
          <w:tcPr>
            <w:tcW w:w="1466" w:type="dxa"/>
            <w:tcBorders>
              <w:top w:val="nil"/>
              <w:left w:val="nil"/>
              <w:bottom w:val="nil"/>
              <w:right w:val="nil"/>
            </w:tcBorders>
            <w:shd w:val="clear" w:color="auto" w:fill="auto"/>
            <w:noWrap/>
            <w:vAlign w:val="bottom"/>
            <w:hideMark/>
          </w:tcPr>
          <w:p w14:paraId="50CAEE1F"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0.004</w:t>
            </w:r>
          </w:p>
        </w:tc>
        <w:tc>
          <w:tcPr>
            <w:tcW w:w="1405" w:type="dxa"/>
            <w:tcBorders>
              <w:top w:val="nil"/>
              <w:left w:val="nil"/>
              <w:bottom w:val="nil"/>
              <w:right w:val="nil"/>
            </w:tcBorders>
            <w:shd w:val="clear" w:color="auto" w:fill="auto"/>
            <w:noWrap/>
            <w:vAlign w:val="bottom"/>
            <w:hideMark/>
          </w:tcPr>
          <w:p w14:paraId="141DEFA2"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0.0086</w:t>
            </w:r>
          </w:p>
        </w:tc>
        <w:tc>
          <w:tcPr>
            <w:tcW w:w="1195" w:type="dxa"/>
            <w:tcBorders>
              <w:top w:val="nil"/>
              <w:left w:val="nil"/>
              <w:bottom w:val="nil"/>
              <w:right w:val="nil"/>
            </w:tcBorders>
            <w:shd w:val="clear" w:color="auto" w:fill="auto"/>
            <w:noWrap/>
            <w:vAlign w:val="bottom"/>
            <w:hideMark/>
          </w:tcPr>
          <w:p w14:paraId="5B7EE18E"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0.492</w:t>
            </w:r>
          </w:p>
        </w:tc>
      </w:tr>
      <w:tr w:rsidR="007E0FC4" w:rsidRPr="000F0027" w14:paraId="437BB25A" w14:textId="77777777" w:rsidTr="006D40AF">
        <w:trPr>
          <w:trHeight w:val="300"/>
        </w:trPr>
        <w:tc>
          <w:tcPr>
            <w:tcW w:w="1638" w:type="dxa"/>
            <w:tcBorders>
              <w:top w:val="nil"/>
              <w:left w:val="nil"/>
              <w:bottom w:val="nil"/>
              <w:right w:val="nil"/>
            </w:tcBorders>
            <w:shd w:val="clear" w:color="auto" w:fill="auto"/>
            <w:noWrap/>
            <w:vAlign w:val="bottom"/>
            <w:hideMark/>
          </w:tcPr>
          <w:p w14:paraId="6DEA764E"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56C974FD" w14:textId="77777777" w:rsidR="007E0FC4" w:rsidRPr="000F0027" w:rsidRDefault="007E0FC4" w:rsidP="006D40AF">
            <w:pPr>
              <w:spacing w:line="480" w:lineRule="auto"/>
              <w:rPr>
                <w:rFonts w:ascii="Times New Roman" w:eastAsia="Times New Roman" w:hAnsi="Times New Roman" w:cs="Times New Roman"/>
                <w:color w:val="000000"/>
              </w:rPr>
            </w:pPr>
          </w:p>
        </w:tc>
        <w:tc>
          <w:tcPr>
            <w:tcW w:w="1134" w:type="dxa"/>
            <w:tcBorders>
              <w:top w:val="nil"/>
              <w:left w:val="nil"/>
              <w:bottom w:val="nil"/>
              <w:right w:val="nil"/>
            </w:tcBorders>
            <w:shd w:val="clear" w:color="auto" w:fill="auto"/>
            <w:noWrap/>
            <w:vAlign w:val="bottom"/>
            <w:hideMark/>
          </w:tcPr>
          <w:p w14:paraId="0999E20F"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66" w:type="dxa"/>
            <w:tcBorders>
              <w:top w:val="nil"/>
              <w:left w:val="nil"/>
              <w:bottom w:val="nil"/>
              <w:right w:val="nil"/>
            </w:tcBorders>
            <w:shd w:val="clear" w:color="auto" w:fill="auto"/>
            <w:noWrap/>
            <w:vAlign w:val="bottom"/>
            <w:hideMark/>
          </w:tcPr>
          <w:p w14:paraId="6F820C3F"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05" w:type="dxa"/>
            <w:tcBorders>
              <w:top w:val="nil"/>
              <w:left w:val="nil"/>
              <w:bottom w:val="nil"/>
              <w:right w:val="nil"/>
            </w:tcBorders>
            <w:shd w:val="clear" w:color="auto" w:fill="auto"/>
            <w:noWrap/>
            <w:vAlign w:val="bottom"/>
            <w:hideMark/>
          </w:tcPr>
          <w:p w14:paraId="6B1CD2EE"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195" w:type="dxa"/>
            <w:tcBorders>
              <w:top w:val="nil"/>
              <w:left w:val="nil"/>
              <w:bottom w:val="nil"/>
              <w:right w:val="nil"/>
            </w:tcBorders>
            <w:shd w:val="clear" w:color="auto" w:fill="auto"/>
            <w:noWrap/>
            <w:vAlign w:val="bottom"/>
            <w:hideMark/>
          </w:tcPr>
          <w:p w14:paraId="4BD4F304" w14:textId="77777777" w:rsidR="007E0FC4" w:rsidRPr="000F0027" w:rsidRDefault="007E0FC4" w:rsidP="006D40AF">
            <w:pPr>
              <w:spacing w:line="480" w:lineRule="auto"/>
              <w:jc w:val="right"/>
              <w:rPr>
                <w:rFonts w:ascii="Times New Roman" w:eastAsia="Times New Roman" w:hAnsi="Times New Roman" w:cs="Times New Roman"/>
                <w:color w:val="000000"/>
              </w:rPr>
            </w:pPr>
          </w:p>
        </w:tc>
      </w:tr>
      <w:tr w:rsidR="007E0FC4" w:rsidRPr="000F0027" w14:paraId="2F832848" w14:textId="77777777" w:rsidTr="006D40AF">
        <w:trPr>
          <w:trHeight w:val="300"/>
        </w:trPr>
        <w:tc>
          <w:tcPr>
            <w:tcW w:w="1638" w:type="dxa"/>
            <w:tcBorders>
              <w:top w:val="nil"/>
              <w:left w:val="nil"/>
              <w:bottom w:val="nil"/>
              <w:right w:val="nil"/>
            </w:tcBorders>
            <w:shd w:val="clear" w:color="auto" w:fill="auto"/>
            <w:noWrap/>
            <w:vAlign w:val="bottom"/>
            <w:hideMark/>
          </w:tcPr>
          <w:p w14:paraId="7B75EEA0"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Thermal preference</w:t>
            </w:r>
          </w:p>
        </w:tc>
        <w:tc>
          <w:tcPr>
            <w:tcW w:w="4602" w:type="dxa"/>
            <w:tcBorders>
              <w:top w:val="nil"/>
              <w:left w:val="nil"/>
              <w:bottom w:val="nil"/>
              <w:right w:val="nil"/>
            </w:tcBorders>
            <w:shd w:val="clear" w:color="auto" w:fill="auto"/>
            <w:noWrap/>
            <w:vAlign w:val="bottom"/>
            <w:hideMark/>
          </w:tcPr>
          <w:p w14:paraId="76505859"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Cold stenothermal or cool eurythermal</w:t>
            </w:r>
          </w:p>
        </w:tc>
        <w:tc>
          <w:tcPr>
            <w:tcW w:w="1134" w:type="dxa"/>
            <w:tcBorders>
              <w:top w:val="nil"/>
              <w:left w:val="nil"/>
              <w:bottom w:val="nil"/>
              <w:right w:val="nil"/>
            </w:tcBorders>
            <w:shd w:val="clear" w:color="auto" w:fill="auto"/>
            <w:noWrap/>
            <w:vAlign w:val="bottom"/>
            <w:hideMark/>
          </w:tcPr>
          <w:p w14:paraId="035A41A7"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-0.0103</w:t>
            </w:r>
          </w:p>
        </w:tc>
        <w:tc>
          <w:tcPr>
            <w:tcW w:w="1466" w:type="dxa"/>
            <w:tcBorders>
              <w:top w:val="nil"/>
              <w:left w:val="nil"/>
              <w:bottom w:val="nil"/>
              <w:right w:val="nil"/>
            </w:tcBorders>
            <w:shd w:val="clear" w:color="auto" w:fill="auto"/>
            <w:noWrap/>
            <w:vAlign w:val="bottom"/>
            <w:hideMark/>
          </w:tcPr>
          <w:p w14:paraId="389545C3"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0.121</w:t>
            </w:r>
          </w:p>
        </w:tc>
        <w:tc>
          <w:tcPr>
            <w:tcW w:w="1405" w:type="dxa"/>
            <w:tcBorders>
              <w:top w:val="nil"/>
              <w:left w:val="nil"/>
              <w:bottom w:val="nil"/>
              <w:right w:val="nil"/>
            </w:tcBorders>
            <w:shd w:val="clear" w:color="auto" w:fill="auto"/>
            <w:noWrap/>
            <w:vAlign w:val="bottom"/>
            <w:hideMark/>
          </w:tcPr>
          <w:p w14:paraId="51A2161E"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-0.0093</w:t>
            </w:r>
          </w:p>
        </w:tc>
        <w:tc>
          <w:tcPr>
            <w:tcW w:w="1195" w:type="dxa"/>
            <w:tcBorders>
              <w:top w:val="nil"/>
              <w:left w:val="nil"/>
              <w:bottom w:val="nil"/>
              <w:right w:val="nil"/>
            </w:tcBorders>
            <w:shd w:val="clear" w:color="auto" w:fill="auto"/>
            <w:noWrap/>
            <w:vAlign w:val="bottom"/>
            <w:hideMark/>
          </w:tcPr>
          <w:p w14:paraId="5237534A"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0.187</w:t>
            </w:r>
          </w:p>
        </w:tc>
      </w:tr>
      <w:tr w:rsidR="007E0FC4" w:rsidRPr="000F0027" w14:paraId="0157CECB" w14:textId="77777777" w:rsidTr="006D40AF">
        <w:trPr>
          <w:trHeight w:val="300"/>
        </w:trPr>
        <w:tc>
          <w:tcPr>
            <w:tcW w:w="1638" w:type="dxa"/>
            <w:tcBorders>
              <w:top w:val="nil"/>
              <w:left w:val="nil"/>
              <w:bottom w:val="nil"/>
              <w:right w:val="nil"/>
            </w:tcBorders>
            <w:shd w:val="clear" w:color="auto" w:fill="auto"/>
            <w:noWrap/>
            <w:vAlign w:val="bottom"/>
            <w:hideMark/>
          </w:tcPr>
          <w:p w14:paraId="55AD294C"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6F162BF6"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Cool/warm eurythermal</w:t>
            </w:r>
          </w:p>
        </w:tc>
        <w:tc>
          <w:tcPr>
            <w:tcW w:w="1134" w:type="dxa"/>
            <w:tcBorders>
              <w:top w:val="nil"/>
              <w:left w:val="nil"/>
              <w:bottom w:val="nil"/>
              <w:right w:val="nil"/>
            </w:tcBorders>
            <w:shd w:val="clear" w:color="auto" w:fill="auto"/>
            <w:noWrap/>
            <w:vAlign w:val="bottom"/>
            <w:hideMark/>
          </w:tcPr>
          <w:p w14:paraId="40A17706"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-0.0287</w:t>
            </w:r>
          </w:p>
        </w:tc>
        <w:tc>
          <w:tcPr>
            <w:tcW w:w="1466" w:type="dxa"/>
            <w:tcBorders>
              <w:top w:val="nil"/>
              <w:left w:val="nil"/>
              <w:bottom w:val="nil"/>
              <w:right w:val="nil"/>
            </w:tcBorders>
            <w:shd w:val="clear" w:color="auto" w:fill="auto"/>
            <w:noWrap/>
            <w:vAlign w:val="bottom"/>
            <w:hideMark/>
          </w:tcPr>
          <w:p w14:paraId="0D60085C"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0.002</w:t>
            </w:r>
          </w:p>
        </w:tc>
        <w:tc>
          <w:tcPr>
            <w:tcW w:w="1405" w:type="dxa"/>
            <w:tcBorders>
              <w:top w:val="nil"/>
              <w:left w:val="nil"/>
              <w:bottom w:val="nil"/>
              <w:right w:val="nil"/>
            </w:tcBorders>
            <w:shd w:val="clear" w:color="auto" w:fill="auto"/>
            <w:noWrap/>
            <w:vAlign w:val="bottom"/>
            <w:hideMark/>
          </w:tcPr>
          <w:p w14:paraId="382D6978"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-0.0183</w:t>
            </w:r>
          </w:p>
        </w:tc>
        <w:tc>
          <w:tcPr>
            <w:tcW w:w="1195" w:type="dxa"/>
            <w:tcBorders>
              <w:top w:val="nil"/>
              <w:left w:val="nil"/>
              <w:bottom w:val="nil"/>
              <w:right w:val="nil"/>
            </w:tcBorders>
            <w:shd w:val="clear" w:color="auto" w:fill="auto"/>
            <w:noWrap/>
            <w:vAlign w:val="bottom"/>
            <w:hideMark/>
          </w:tcPr>
          <w:p w14:paraId="4133F557"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0.066</w:t>
            </w:r>
          </w:p>
        </w:tc>
      </w:tr>
      <w:tr w:rsidR="007E0FC4" w:rsidRPr="000F0027" w14:paraId="009CE752" w14:textId="77777777" w:rsidTr="006D40AF">
        <w:trPr>
          <w:trHeight w:val="300"/>
        </w:trPr>
        <w:tc>
          <w:tcPr>
            <w:tcW w:w="1638" w:type="dxa"/>
            <w:tcBorders>
              <w:top w:val="nil"/>
              <w:left w:val="nil"/>
              <w:bottom w:val="nil"/>
              <w:right w:val="nil"/>
            </w:tcBorders>
            <w:shd w:val="clear" w:color="auto" w:fill="auto"/>
            <w:noWrap/>
            <w:vAlign w:val="bottom"/>
            <w:hideMark/>
          </w:tcPr>
          <w:p w14:paraId="20A50077"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750F89FA"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Warm eurythermal</w:t>
            </w:r>
          </w:p>
        </w:tc>
        <w:tc>
          <w:tcPr>
            <w:tcW w:w="1134" w:type="dxa"/>
            <w:tcBorders>
              <w:top w:val="nil"/>
              <w:left w:val="nil"/>
              <w:bottom w:val="nil"/>
              <w:right w:val="nil"/>
            </w:tcBorders>
            <w:shd w:val="clear" w:color="auto" w:fill="auto"/>
            <w:noWrap/>
            <w:vAlign w:val="bottom"/>
            <w:hideMark/>
          </w:tcPr>
          <w:p w14:paraId="702D42BA"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0.0093</w:t>
            </w:r>
          </w:p>
        </w:tc>
        <w:tc>
          <w:tcPr>
            <w:tcW w:w="1466" w:type="dxa"/>
            <w:tcBorders>
              <w:top w:val="nil"/>
              <w:left w:val="nil"/>
              <w:bottom w:val="nil"/>
              <w:right w:val="nil"/>
            </w:tcBorders>
            <w:shd w:val="clear" w:color="auto" w:fill="auto"/>
            <w:noWrap/>
            <w:vAlign w:val="bottom"/>
            <w:hideMark/>
          </w:tcPr>
          <w:p w14:paraId="1365C864"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0.320</w:t>
            </w:r>
          </w:p>
        </w:tc>
        <w:tc>
          <w:tcPr>
            <w:tcW w:w="1405" w:type="dxa"/>
            <w:tcBorders>
              <w:top w:val="nil"/>
              <w:left w:val="nil"/>
              <w:bottom w:val="nil"/>
              <w:right w:val="nil"/>
            </w:tcBorders>
            <w:shd w:val="clear" w:color="auto" w:fill="auto"/>
            <w:noWrap/>
            <w:vAlign w:val="bottom"/>
            <w:hideMark/>
          </w:tcPr>
          <w:p w14:paraId="42C570AE"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0.0071</w:t>
            </w:r>
          </w:p>
        </w:tc>
        <w:tc>
          <w:tcPr>
            <w:tcW w:w="1195" w:type="dxa"/>
            <w:tcBorders>
              <w:top w:val="nil"/>
              <w:left w:val="nil"/>
              <w:bottom w:val="nil"/>
              <w:right w:val="nil"/>
            </w:tcBorders>
            <w:shd w:val="clear" w:color="auto" w:fill="auto"/>
            <w:noWrap/>
            <w:vAlign w:val="bottom"/>
            <w:hideMark/>
          </w:tcPr>
          <w:p w14:paraId="2B80A093"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0.473</w:t>
            </w:r>
          </w:p>
        </w:tc>
      </w:tr>
      <w:tr w:rsidR="007E0FC4" w:rsidRPr="000F0027" w14:paraId="2BD18D02" w14:textId="77777777" w:rsidTr="006D40AF">
        <w:trPr>
          <w:trHeight w:val="300"/>
        </w:trPr>
        <w:tc>
          <w:tcPr>
            <w:tcW w:w="1638" w:type="dxa"/>
            <w:tcBorders>
              <w:top w:val="nil"/>
              <w:left w:val="nil"/>
              <w:bottom w:val="nil"/>
              <w:right w:val="nil"/>
            </w:tcBorders>
            <w:shd w:val="clear" w:color="auto" w:fill="auto"/>
            <w:noWrap/>
            <w:vAlign w:val="bottom"/>
            <w:hideMark/>
          </w:tcPr>
          <w:p w14:paraId="1E62E5F2"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531C2E62" w14:textId="77777777" w:rsidR="007E0FC4" w:rsidRPr="000F0027" w:rsidRDefault="007E0FC4" w:rsidP="006D40AF">
            <w:pPr>
              <w:spacing w:line="480" w:lineRule="auto"/>
              <w:rPr>
                <w:rFonts w:ascii="Times New Roman" w:eastAsia="Times New Roman" w:hAnsi="Times New Roman" w:cs="Times New Roman"/>
                <w:color w:val="000000"/>
              </w:rPr>
            </w:pPr>
          </w:p>
        </w:tc>
        <w:tc>
          <w:tcPr>
            <w:tcW w:w="1134" w:type="dxa"/>
            <w:tcBorders>
              <w:top w:val="nil"/>
              <w:left w:val="nil"/>
              <w:bottom w:val="nil"/>
              <w:right w:val="nil"/>
            </w:tcBorders>
            <w:shd w:val="clear" w:color="auto" w:fill="auto"/>
            <w:noWrap/>
            <w:vAlign w:val="bottom"/>
            <w:hideMark/>
          </w:tcPr>
          <w:p w14:paraId="7B2C5727"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66" w:type="dxa"/>
            <w:tcBorders>
              <w:top w:val="nil"/>
              <w:left w:val="nil"/>
              <w:bottom w:val="nil"/>
              <w:right w:val="nil"/>
            </w:tcBorders>
            <w:shd w:val="clear" w:color="auto" w:fill="auto"/>
            <w:noWrap/>
            <w:vAlign w:val="bottom"/>
            <w:hideMark/>
          </w:tcPr>
          <w:p w14:paraId="6F186AC0"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05" w:type="dxa"/>
            <w:tcBorders>
              <w:top w:val="nil"/>
              <w:left w:val="nil"/>
              <w:bottom w:val="nil"/>
              <w:right w:val="nil"/>
            </w:tcBorders>
            <w:shd w:val="clear" w:color="auto" w:fill="auto"/>
            <w:noWrap/>
            <w:vAlign w:val="bottom"/>
            <w:hideMark/>
          </w:tcPr>
          <w:p w14:paraId="16C4440F"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195" w:type="dxa"/>
            <w:tcBorders>
              <w:top w:val="nil"/>
              <w:left w:val="nil"/>
              <w:bottom w:val="nil"/>
              <w:right w:val="nil"/>
            </w:tcBorders>
            <w:shd w:val="clear" w:color="auto" w:fill="auto"/>
            <w:noWrap/>
            <w:vAlign w:val="bottom"/>
            <w:hideMark/>
          </w:tcPr>
          <w:p w14:paraId="0273B41E" w14:textId="77777777" w:rsidR="007E0FC4" w:rsidRPr="000F0027" w:rsidRDefault="007E0FC4" w:rsidP="006D40AF">
            <w:pPr>
              <w:spacing w:line="480" w:lineRule="auto"/>
              <w:jc w:val="right"/>
              <w:rPr>
                <w:rFonts w:ascii="Times New Roman" w:eastAsia="Times New Roman" w:hAnsi="Times New Roman" w:cs="Times New Roman"/>
                <w:color w:val="000000"/>
              </w:rPr>
            </w:pPr>
          </w:p>
        </w:tc>
      </w:tr>
      <w:tr w:rsidR="007E0FC4" w:rsidRPr="000F0027" w14:paraId="5B83F02B" w14:textId="77777777" w:rsidTr="006D40AF">
        <w:trPr>
          <w:trHeight w:val="320"/>
        </w:trPr>
        <w:tc>
          <w:tcPr>
            <w:tcW w:w="1638" w:type="dxa"/>
            <w:tcBorders>
              <w:top w:val="nil"/>
              <w:left w:val="nil"/>
              <w:bottom w:val="nil"/>
              <w:right w:val="nil"/>
            </w:tcBorders>
            <w:shd w:val="clear" w:color="auto" w:fill="auto"/>
            <w:noWrap/>
            <w:vAlign w:val="bottom"/>
            <w:hideMark/>
          </w:tcPr>
          <w:p w14:paraId="211B62B8"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Habit</w:t>
            </w:r>
          </w:p>
        </w:tc>
        <w:tc>
          <w:tcPr>
            <w:tcW w:w="4602" w:type="dxa"/>
            <w:tcBorders>
              <w:top w:val="nil"/>
              <w:left w:val="nil"/>
              <w:bottom w:val="nil"/>
              <w:right w:val="nil"/>
            </w:tcBorders>
            <w:shd w:val="clear" w:color="auto" w:fill="auto"/>
            <w:noWrap/>
            <w:vAlign w:val="bottom"/>
            <w:hideMark/>
          </w:tcPr>
          <w:p w14:paraId="32A6E0EC"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Burrow</w:t>
            </w:r>
          </w:p>
        </w:tc>
        <w:tc>
          <w:tcPr>
            <w:tcW w:w="1134" w:type="dxa"/>
            <w:tcBorders>
              <w:top w:val="nil"/>
              <w:left w:val="nil"/>
              <w:bottom w:val="nil"/>
              <w:right w:val="nil"/>
            </w:tcBorders>
            <w:shd w:val="clear" w:color="auto" w:fill="auto"/>
            <w:noWrap/>
            <w:vAlign w:val="bottom"/>
            <w:hideMark/>
          </w:tcPr>
          <w:p w14:paraId="470F7A6D"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-0.0314</w:t>
            </w:r>
          </w:p>
        </w:tc>
        <w:tc>
          <w:tcPr>
            <w:tcW w:w="1466" w:type="dxa"/>
            <w:tcBorders>
              <w:top w:val="nil"/>
              <w:left w:val="nil"/>
              <w:bottom w:val="nil"/>
              <w:right w:val="nil"/>
            </w:tcBorders>
            <w:shd w:val="clear" w:color="auto" w:fill="auto"/>
            <w:noWrap/>
            <w:vAlign w:val="bottom"/>
            <w:hideMark/>
          </w:tcPr>
          <w:p w14:paraId="37D88662"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3.04 * 10</w:t>
            </w:r>
            <w:r w:rsidRPr="000F0027">
              <w:rPr>
                <w:rFonts w:ascii="Times New Roman" w:eastAsia="Times New Roman" w:hAnsi="Times New Roman" w:cs="Times New Roman"/>
                <w:b/>
                <w:bCs/>
                <w:color w:val="000000"/>
                <w:vertAlign w:val="superscript"/>
              </w:rPr>
              <w:t>-7</w:t>
            </w:r>
          </w:p>
        </w:tc>
        <w:tc>
          <w:tcPr>
            <w:tcW w:w="1405" w:type="dxa"/>
            <w:tcBorders>
              <w:top w:val="nil"/>
              <w:left w:val="nil"/>
              <w:bottom w:val="nil"/>
              <w:right w:val="nil"/>
            </w:tcBorders>
            <w:shd w:val="clear" w:color="auto" w:fill="auto"/>
            <w:noWrap/>
            <w:vAlign w:val="bottom"/>
            <w:hideMark/>
          </w:tcPr>
          <w:p w14:paraId="08A82ED4"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0.0008</w:t>
            </w:r>
          </w:p>
        </w:tc>
        <w:tc>
          <w:tcPr>
            <w:tcW w:w="1195" w:type="dxa"/>
            <w:tcBorders>
              <w:top w:val="nil"/>
              <w:left w:val="nil"/>
              <w:bottom w:val="nil"/>
              <w:right w:val="nil"/>
            </w:tcBorders>
            <w:shd w:val="clear" w:color="auto" w:fill="auto"/>
            <w:noWrap/>
            <w:vAlign w:val="bottom"/>
            <w:hideMark/>
          </w:tcPr>
          <w:p w14:paraId="37192A99"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0.897</w:t>
            </w:r>
          </w:p>
        </w:tc>
      </w:tr>
      <w:tr w:rsidR="007E0FC4" w:rsidRPr="000F0027" w14:paraId="4D0AA42E" w14:textId="77777777" w:rsidTr="006D40AF">
        <w:trPr>
          <w:trHeight w:val="320"/>
        </w:trPr>
        <w:tc>
          <w:tcPr>
            <w:tcW w:w="1638" w:type="dxa"/>
            <w:tcBorders>
              <w:top w:val="nil"/>
              <w:left w:val="nil"/>
              <w:bottom w:val="nil"/>
              <w:right w:val="nil"/>
            </w:tcBorders>
            <w:shd w:val="clear" w:color="auto" w:fill="auto"/>
            <w:noWrap/>
            <w:vAlign w:val="bottom"/>
            <w:hideMark/>
          </w:tcPr>
          <w:p w14:paraId="6FA1917D"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24574985"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Climb</w:t>
            </w:r>
          </w:p>
        </w:tc>
        <w:tc>
          <w:tcPr>
            <w:tcW w:w="1134" w:type="dxa"/>
            <w:tcBorders>
              <w:top w:val="nil"/>
              <w:left w:val="nil"/>
              <w:bottom w:val="nil"/>
              <w:right w:val="nil"/>
            </w:tcBorders>
            <w:shd w:val="clear" w:color="auto" w:fill="auto"/>
            <w:noWrap/>
            <w:vAlign w:val="bottom"/>
            <w:hideMark/>
          </w:tcPr>
          <w:p w14:paraId="43AC3661"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0.0310</w:t>
            </w:r>
          </w:p>
        </w:tc>
        <w:tc>
          <w:tcPr>
            <w:tcW w:w="1466" w:type="dxa"/>
            <w:tcBorders>
              <w:top w:val="nil"/>
              <w:left w:val="nil"/>
              <w:bottom w:val="nil"/>
              <w:right w:val="nil"/>
            </w:tcBorders>
            <w:shd w:val="clear" w:color="auto" w:fill="auto"/>
            <w:noWrap/>
            <w:vAlign w:val="bottom"/>
            <w:hideMark/>
          </w:tcPr>
          <w:p w14:paraId="40AEF085"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3.13 * 10</w:t>
            </w:r>
            <w:r w:rsidRPr="000F0027">
              <w:rPr>
                <w:rFonts w:ascii="Times New Roman" w:eastAsia="Times New Roman" w:hAnsi="Times New Roman" w:cs="Times New Roman"/>
                <w:b/>
                <w:bCs/>
                <w:color w:val="000000"/>
                <w:vertAlign w:val="superscript"/>
              </w:rPr>
              <w:t>-4</w:t>
            </w:r>
          </w:p>
        </w:tc>
        <w:tc>
          <w:tcPr>
            <w:tcW w:w="1405" w:type="dxa"/>
            <w:tcBorders>
              <w:top w:val="nil"/>
              <w:left w:val="nil"/>
              <w:bottom w:val="nil"/>
              <w:right w:val="nil"/>
            </w:tcBorders>
            <w:shd w:val="clear" w:color="auto" w:fill="auto"/>
            <w:noWrap/>
            <w:vAlign w:val="bottom"/>
            <w:hideMark/>
          </w:tcPr>
          <w:p w14:paraId="124DEA86"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-0.0017</w:t>
            </w:r>
          </w:p>
        </w:tc>
        <w:tc>
          <w:tcPr>
            <w:tcW w:w="1195" w:type="dxa"/>
            <w:tcBorders>
              <w:top w:val="nil"/>
              <w:left w:val="nil"/>
              <w:bottom w:val="nil"/>
              <w:right w:val="nil"/>
            </w:tcBorders>
            <w:shd w:val="clear" w:color="auto" w:fill="auto"/>
            <w:noWrap/>
            <w:vAlign w:val="bottom"/>
            <w:hideMark/>
          </w:tcPr>
          <w:p w14:paraId="522ABFBD"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0.843</w:t>
            </w:r>
          </w:p>
        </w:tc>
      </w:tr>
      <w:tr w:rsidR="007E0FC4" w:rsidRPr="000F0027" w14:paraId="09434B94" w14:textId="77777777" w:rsidTr="006D40AF">
        <w:trPr>
          <w:trHeight w:val="300"/>
        </w:trPr>
        <w:tc>
          <w:tcPr>
            <w:tcW w:w="1638" w:type="dxa"/>
            <w:tcBorders>
              <w:top w:val="nil"/>
              <w:left w:val="nil"/>
              <w:bottom w:val="nil"/>
              <w:right w:val="nil"/>
            </w:tcBorders>
            <w:shd w:val="clear" w:color="auto" w:fill="auto"/>
            <w:noWrap/>
            <w:vAlign w:val="bottom"/>
            <w:hideMark/>
          </w:tcPr>
          <w:p w14:paraId="2C494F7B"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137AE233"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Sprawl</w:t>
            </w:r>
          </w:p>
        </w:tc>
        <w:tc>
          <w:tcPr>
            <w:tcW w:w="1134" w:type="dxa"/>
            <w:tcBorders>
              <w:top w:val="nil"/>
              <w:left w:val="nil"/>
              <w:bottom w:val="nil"/>
              <w:right w:val="nil"/>
            </w:tcBorders>
            <w:shd w:val="clear" w:color="auto" w:fill="auto"/>
            <w:noWrap/>
            <w:vAlign w:val="bottom"/>
            <w:hideMark/>
          </w:tcPr>
          <w:p w14:paraId="6C448110"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0.0218</w:t>
            </w:r>
          </w:p>
        </w:tc>
        <w:tc>
          <w:tcPr>
            <w:tcW w:w="1466" w:type="dxa"/>
            <w:tcBorders>
              <w:top w:val="nil"/>
              <w:left w:val="nil"/>
              <w:bottom w:val="nil"/>
              <w:right w:val="nil"/>
            </w:tcBorders>
            <w:shd w:val="clear" w:color="auto" w:fill="auto"/>
            <w:noWrap/>
            <w:vAlign w:val="bottom"/>
            <w:hideMark/>
          </w:tcPr>
          <w:p w14:paraId="1B18280B"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0.011</w:t>
            </w:r>
          </w:p>
        </w:tc>
        <w:tc>
          <w:tcPr>
            <w:tcW w:w="1405" w:type="dxa"/>
            <w:tcBorders>
              <w:top w:val="nil"/>
              <w:left w:val="nil"/>
              <w:bottom w:val="nil"/>
              <w:right w:val="nil"/>
            </w:tcBorders>
            <w:shd w:val="clear" w:color="auto" w:fill="auto"/>
            <w:noWrap/>
            <w:vAlign w:val="bottom"/>
            <w:hideMark/>
          </w:tcPr>
          <w:p w14:paraId="08C4F0C3"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-0.0140</w:t>
            </w:r>
          </w:p>
        </w:tc>
        <w:tc>
          <w:tcPr>
            <w:tcW w:w="1195" w:type="dxa"/>
            <w:tcBorders>
              <w:top w:val="nil"/>
              <w:left w:val="nil"/>
              <w:bottom w:val="nil"/>
              <w:right w:val="nil"/>
            </w:tcBorders>
            <w:shd w:val="clear" w:color="auto" w:fill="auto"/>
            <w:noWrap/>
            <w:vAlign w:val="bottom"/>
            <w:hideMark/>
          </w:tcPr>
          <w:p w14:paraId="06551640"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0.103</w:t>
            </w:r>
          </w:p>
        </w:tc>
      </w:tr>
      <w:tr w:rsidR="007E0FC4" w:rsidRPr="000F0027" w14:paraId="31DB0D1D" w14:textId="77777777" w:rsidTr="006D40AF">
        <w:trPr>
          <w:trHeight w:val="300"/>
        </w:trPr>
        <w:tc>
          <w:tcPr>
            <w:tcW w:w="1638" w:type="dxa"/>
            <w:tcBorders>
              <w:top w:val="nil"/>
              <w:left w:val="nil"/>
              <w:bottom w:val="nil"/>
              <w:right w:val="nil"/>
            </w:tcBorders>
            <w:shd w:val="clear" w:color="auto" w:fill="auto"/>
            <w:noWrap/>
            <w:vAlign w:val="bottom"/>
            <w:hideMark/>
          </w:tcPr>
          <w:p w14:paraId="75B71453"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0B93B0C3"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Swim</w:t>
            </w:r>
          </w:p>
        </w:tc>
        <w:tc>
          <w:tcPr>
            <w:tcW w:w="1134" w:type="dxa"/>
            <w:tcBorders>
              <w:top w:val="nil"/>
              <w:left w:val="nil"/>
              <w:bottom w:val="nil"/>
              <w:right w:val="nil"/>
            </w:tcBorders>
            <w:shd w:val="clear" w:color="auto" w:fill="auto"/>
            <w:noWrap/>
            <w:vAlign w:val="bottom"/>
            <w:hideMark/>
          </w:tcPr>
          <w:p w14:paraId="3BF0DF03"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0.0140</w:t>
            </w:r>
          </w:p>
        </w:tc>
        <w:tc>
          <w:tcPr>
            <w:tcW w:w="1466" w:type="dxa"/>
            <w:tcBorders>
              <w:top w:val="nil"/>
              <w:left w:val="nil"/>
              <w:bottom w:val="nil"/>
              <w:right w:val="nil"/>
            </w:tcBorders>
            <w:shd w:val="clear" w:color="auto" w:fill="auto"/>
            <w:noWrap/>
            <w:vAlign w:val="bottom"/>
            <w:hideMark/>
          </w:tcPr>
          <w:p w14:paraId="22A85C72"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0.102</w:t>
            </w:r>
          </w:p>
        </w:tc>
        <w:tc>
          <w:tcPr>
            <w:tcW w:w="1405" w:type="dxa"/>
            <w:tcBorders>
              <w:top w:val="nil"/>
              <w:left w:val="nil"/>
              <w:bottom w:val="nil"/>
              <w:right w:val="nil"/>
            </w:tcBorders>
            <w:shd w:val="clear" w:color="auto" w:fill="auto"/>
            <w:noWrap/>
            <w:vAlign w:val="bottom"/>
            <w:hideMark/>
          </w:tcPr>
          <w:p w14:paraId="2FEF3989"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-0.0291</w:t>
            </w:r>
          </w:p>
        </w:tc>
        <w:tc>
          <w:tcPr>
            <w:tcW w:w="1195" w:type="dxa"/>
            <w:tcBorders>
              <w:top w:val="nil"/>
              <w:left w:val="nil"/>
              <w:bottom w:val="nil"/>
              <w:right w:val="nil"/>
            </w:tcBorders>
            <w:shd w:val="clear" w:color="auto" w:fill="auto"/>
            <w:noWrap/>
            <w:vAlign w:val="bottom"/>
            <w:hideMark/>
          </w:tcPr>
          <w:p w14:paraId="077F187C"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0.001</w:t>
            </w:r>
          </w:p>
        </w:tc>
      </w:tr>
      <w:tr w:rsidR="007E0FC4" w:rsidRPr="000F0027" w14:paraId="015A0D7C" w14:textId="77777777" w:rsidTr="006D40AF">
        <w:trPr>
          <w:trHeight w:val="320"/>
        </w:trPr>
        <w:tc>
          <w:tcPr>
            <w:tcW w:w="1638" w:type="dxa"/>
            <w:tcBorders>
              <w:top w:val="nil"/>
              <w:left w:val="nil"/>
              <w:bottom w:val="nil"/>
              <w:right w:val="nil"/>
            </w:tcBorders>
            <w:shd w:val="clear" w:color="auto" w:fill="auto"/>
            <w:noWrap/>
            <w:vAlign w:val="bottom"/>
            <w:hideMark/>
          </w:tcPr>
          <w:p w14:paraId="3B92D0A0"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0A5A61B8"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Skate</w:t>
            </w:r>
          </w:p>
        </w:tc>
        <w:tc>
          <w:tcPr>
            <w:tcW w:w="1134" w:type="dxa"/>
            <w:tcBorders>
              <w:top w:val="nil"/>
              <w:left w:val="nil"/>
              <w:bottom w:val="nil"/>
              <w:right w:val="nil"/>
            </w:tcBorders>
            <w:shd w:val="clear" w:color="auto" w:fill="auto"/>
            <w:noWrap/>
            <w:vAlign w:val="bottom"/>
            <w:hideMark/>
          </w:tcPr>
          <w:p w14:paraId="48639048"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0.0328</w:t>
            </w:r>
          </w:p>
        </w:tc>
        <w:tc>
          <w:tcPr>
            <w:tcW w:w="1466" w:type="dxa"/>
            <w:tcBorders>
              <w:top w:val="nil"/>
              <w:left w:val="nil"/>
              <w:bottom w:val="nil"/>
              <w:right w:val="nil"/>
            </w:tcBorders>
            <w:shd w:val="clear" w:color="auto" w:fill="auto"/>
            <w:noWrap/>
            <w:vAlign w:val="bottom"/>
            <w:hideMark/>
          </w:tcPr>
          <w:p w14:paraId="2EA2FC17"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1.41 * 10</w:t>
            </w:r>
            <w:r w:rsidRPr="000F0027">
              <w:rPr>
                <w:rFonts w:ascii="Times New Roman" w:eastAsia="Times New Roman" w:hAnsi="Times New Roman" w:cs="Times New Roman"/>
                <w:b/>
                <w:bCs/>
                <w:color w:val="000000"/>
                <w:vertAlign w:val="superscript"/>
              </w:rPr>
              <w:t>-4</w:t>
            </w:r>
          </w:p>
        </w:tc>
        <w:tc>
          <w:tcPr>
            <w:tcW w:w="1405" w:type="dxa"/>
            <w:tcBorders>
              <w:top w:val="nil"/>
              <w:left w:val="nil"/>
              <w:bottom w:val="nil"/>
              <w:right w:val="nil"/>
            </w:tcBorders>
            <w:shd w:val="clear" w:color="auto" w:fill="auto"/>
            <w:noWrap/>
            <w:vAlign w:val="bottom"/>
            <w:hideMark/>
          </w:tcPr>
          <w:p w14:paraId="3DADC158"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0.0017</w:t>
            </w:r>
          </w:p>
        </w:tc>
        <w:tc>
          <w:tcPr>
            <w:tcW w:w="1195" w:type="dxa"/>
            <w:tcBorders>
              <w:top w:val="nil"/>
              <w:left w:val="nil"/>
              <w:bottom w:val="nil"/>
              <w:right w:val="nil"/>
            </w:tcBorders>
            <w:shd w:val="clear" w:color="auto" w:fill="auto"/>
            <w:noWrap/>
            <w:vAlign w:val="bottom"/>
            <w:hideMark/>
          </w:tcPr>
          <w:p w14:paraId="4DDF0F48"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0.845</w:t>
            </w:r>
          </w:p>
        </w:tc>
      </w:tr>
      <w:tr w:rsidR="007E0FC4" w:rsidRPr="000F0027" w14:paraId="59EA66C9" w14:textId="77777777" w:rsidTr="006D40AF">
        <w:trPr>
          <w:trHeight w:val="300"/>
        </w:trPr>
        <w:tc>
          <w:tcPr>
            <w:tcW w:w="1638" w:type="dxa"/>
            <w:tcBorders>
              <w:top w:val="nil"/>
              <w:left w:val="nil"/>
              <w:bottom w:val="nil"/>
              <w:right w:val="nil"/>
            </w:tcBorders>
            <w:shd w:val="clear" w:color="auto" w:fill="auto"/>
            <w:noWrap/>
            <w:vAlign w:val="bottom"/>
            <w:hideMark/>
          </w:tcPr>
          <w:p w14:paraId="76C3F6BB"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56DD55F9" w14:textId="77777777" w:rsidR="007E0FC4" w:rsidRPr="000F0027" w:rsidRDefault="007E0FC4" w:rsidP="006D40AF">
            <w:pPr>
              <w:spacing w:line="480" w:lineRule="auto"/>
              <w:rPr>
                <w:rFonts w:ascii="Times New Roman" w:eastAsia="Times New Roman" w:hAnsi="Times New Roman" w:cs="Times New Roman"/>
                <w:color w:val="000000"/>
              </w:rPr>
            </w:pPr>
          </w:p>
        </w:tc>
        <w:tc>
          <w:tcPr>
            <w:tcW w:w="1134" w:type="dxa"/>
            <w:tcBorders>
              <w:top w:val="nil"/>
              <w:left w:val="nil"/>
              <w:bottom w:val="nil"/>
              <w:right w:val="nil"/>
            </w:tcBorders>
            <w:shd w:val="clear" w:color="auto" w:fill="auto"/>
            <w:noWrap/>
            <w:vAlign w:val="bottom"/>
            <w:hideMark/>
          </w:tcPr>
          <w:p w14:paraId="0438285F"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66" w:type="dxa"/>
            <w:tcBorders>
              <w:top w:val="nil"/>
              <w:left w:val="nil"/>
              <w:bottom w:val="nil"/>
              <w:right w:val="nil"/>
            </w:tcBorders>
            <w:shd w:val="clear" w:color="auto" w:fill="auto"/>
            <w:noWrap/>
            <w:vAlign w:val="bottom"/>
            <w:hideMark/>
          </w:tcPr>
          <w:p w14:paraId="79718219"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405" w:type="dxa"/>
            <w:tcBorders>
              <w:top w:val="nil"/>
              <w:left w:val="nil"/>
              <w:bottom w:val="nil"/>
              <w:right w:val="nil"/>
            </w:tcBorders>
            <w:shd w:val="clear" w:color="auto" w:fill="auto"/>
            <w:noWrap/>
            <w:vAlign w:val="bottom"/>
            <w:hideMark/>
          </w:tcPr>
          <w:p w14:paraId="12990520" w14:textId="77777777" w:rsidR="007E0FC4" w:rsidRPr="000F0027" w:rsidRDefault="007E0FC4" w:rsidP="006D40AF">
            <w:pPr>
              <w:spacing w:line="480" w:lineRule="auto"/>
              <w:jc w:val="right"/>
              <w:rPr>
                <w:rFonts w:ascii="Times New Roman" w:eastAsia="Times New Roman" w:hAnsi="Times New Roman" w:cs="Times New Roman"/>
                <w:color w:val="000000"/>
              </w:rPr>
            </w:pPr>
          </w:p>
        </w:tc>
        <w:tc>
          <w:tcPr>
            <w:tcW w:w="1195" w:type="dxa"/>
            <w:tcBorders>
              <w:top w:val="nil"/>
              <w:left w:val="nil"/>
              <w:bottom w:val="nil"/>
              <w:right w:val="nil"/>
            </w:tcBorders>
            <w:shd w:val="clear" w:color="auto" w:fill="auto"/>
            <w:noWrap/>
            <w:vAlign w:val="bottom"/>
            <w:hideMark/>
          </w:tcPr>
          <w:p w14:paraId="136662D6" w14:textId="77777777" w:rsidR="007E0FC4" w:rsidRPr="000F0027" w:rsidRDefault="007E0FC4" w:rsidP="006D40AF">
            <w:pPr>
              <w:spacing w:line="480" w:lineRule="auto"/>
              <w:jc w:val="right"/>
              <w:rPr>
                <w:rFonts w:ascii="Times New Roman" w:eastAsia="Times New Roman" w:hAnsi="Times New Roman" w:cs="Times New Roman"/>
                <w:color w:val="000000"/>
              </w:rPr>
            </w:pPr>
          </w:p>
        </w:tc>
      </w:tr>
      <w:tr w:rsidR="007E0FC4" w:rsidRPr="000F0027" w14:paraId="3EBB7E3C" w14:textId="77777777" w:rsidTr="006D40AF">
        <w:trPr>
          <w:trHeight w:val="320"/>
        </w:trPr>
        <w:tc>
          <w:tcPr>
            <w:tcW w:w="1638" w:type="dxa"/>
            <w:tcBorders>
              <w:top w:val="nil"/>
              <w:left w:val="nil"/>
              <w:bottom w:val="nil"/>
              <w:right w:val="nil"/>
            </w:tcBorders>
            <w:shd w:val="clear" w:color="auto" w:fill="auto"/>
            <w:noWrap/>
            <w:vAlign w:val="bottom"/>
            <w:hideMark/>
          </w:tcPr>
          <w:p w14:paraId="10760BF5"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Trophic habit</w:t>
            </w:r>
          </w:p>
        </w:tc>
        <w:tc>
          <w:tcPr>
            <w:tcW w:w="4602" w:type="dxa"/>
            <w:tcBorders>
              <w:top w:val="nil"/>
              <w:left w:val="nil"/>
              <w:bottom w:val="nil"/>
              <w:right w:val="nil"/>
            </w:tcBorders>
            <w:shd w:val="clear" w:color="auto" w:fill="auto"/>
            <w:noWrap/>
            <w:vAlign w:val="bottom"/>
            <w:hideMark/>
          </w:tcPr>
          <w:p w14:paraId="1BB56ECD"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Collector-gatherer</w:t>
            </w:r>
          </w:p>
        </w:tc>
        <w:tc>
          <w:tcPr>
            <w:tcW w:w="1134" w:type="dxa"/>
            <w:tcBorders>
              <w:top w:val="nil"/>
              <w:left w:val="nil"/>
              <w:bottom w:val="nil"/>
              <w:right w:val="nil"/>
            </w:tcBorders>
            <w:shd w:val="clear" w:color="auto" w:fill="auto"/>
            <w:noWrap/>
            <w:vAlign w:val="bottom"/>
            <w:hideMark/>
          </w:tcPr>
          <w:p w14:paraId="1A687C2D"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-0.0388</w:t>
            </w:r>
          </w:p>
        </w:tc>
        <w:tc>
          <w:tcPr>
            <w:tcW w:w="1466" w:type="dxa"/>
            <w:tcBorders>
              <w:top w:val="nil"/>
              <w:left w:val="nil"/>
              <w:bottom w:val="nil"/>
              <w:right w:val="nil"/>
            </w:tcBorders>
            <w:shd w:val="clear" w:color="auto" w:fill="auto"/>
            <w:noWrap/>
            <w:vAlign w:val="bottom"/>
            <w:hideMark/>
          </w:tcPr>
          <w:p w14:paraId="35708BB0"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2.16 * 10</w:t>
            </w:r>
            <w:r w:rsidRPr="000F0027">
              <w:rPr>
                <w:rFonts w:ascii="Times New Roman" w:eastAsia="Times New Roman" w:hAnsi="Times New Roman" w:cs="Times New Roman"/>
                <w:b/>
                <w:bCs/>
                <w:color w:val="000000"/>
                <w:vertAlign w:val="superscript"/>
              </w:rPr>
              <w:t>-12</w:t>
            </w:r>
          </w:p>
        </w:tc>
        <w:tc>
          <w:tcPr>
            <w:tcW w:w="1405" w:type="dxa"/>
            <w:tcBorders>
              <w:top w:val="nil"/>
              <w:left w:val="nil"/>
              <w:bottom w:val="nil"/>
              <w:right w:val="nil"/>
            </w:tcBorders>
            <w:shd w:val="clear" w:color="auto" w:fill="auto"/>
            <w:noWrap/>
            <w:vAlign w:val="bottom"/>
            <w:hideMark/>
          </w:tcPr>
          <w:p w14:paraId="39ABA166"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-0.0200</w:t>
            </w:r>
          </w:p>
        </w:tc>
        <w:tc>
          <w:tcPr>
            <w:tcW w:w="1195" w:type="dxa"/>
            <w:tcBorders>
              <w:top w:val="nil"/>
              <w:left w:val="nil"/>
              <w:bottom w:val="nil"/>
              <w:right w:val="nil"/>
            </w:tcBorders>
            <w:shd w:val="clear" w:color="auto" w:fill="auto"/>
            <w:noWrap/>
            <w:vAlign w:val="bottom"/>
            <w:hideMark/>
          </w:tcPr>
          <w:p w14:paraId="085BA451"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0.004</w:t>
            </w:r>
          </w:p>
        </w:tc>
      </w:tr>
      <w:tr w:rsidR="007E0FC4" w:rsidRPr="000F0027" w14:paraId="6D998183" w14:textId="77777777" w:rsidTr="006D40AF">
        <w:trPr>
          <w:trHeight w:val="320"/>
        </w:trPr>
        <w:tc>
          <w:tcPr>
            <w:tcW w:w="1638" w:type="dxa"/>
            <w:tcBorders>
              <w:top w:val="nil"/>
              <w:left w:val="nil"/>
              <w:bottom w:val="nil"/>
              <w:right w:val="nil"/>
            </w:tcBorders>
            <w:shd w:val="clear" w:color="auto" w:fill="auto"/>
            <w:noWrap/>
            <w:vAlign w:val="bottom"/>
            <w:hideMark/>
          </w:tcPr>
          <w:p w14:paraId="39E69039"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5D37BF09"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Collector-filterer</w:t>
            </w:r>
          </w:p>
        </w:tc>
        <w:tc>
          <w:tcPr>
            <w:tcW w:w="1134" w:type="dxa"/>
            <w:tcBorders>
              <w:top w:val="nil"/>
              <w:left w:val="nil"/>
              <w:bottom w:val="nil"/>
              <w:right w:val="nil"/>
            </w:tcBorders>
            <w:shd w:val="clear" w:color="auto" w:fill="auto"/>
            <w:noWrap/>
            <w:vAlign w:val="bottom"/>
            <w:hideMark/>
          </w:tcPr>
          <w:p w14:paraId="3EA89E6D"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0.0411</w:t>
            </w:r>
          </w:p>
        </w:tc>
        <w:tc>
          <w:tcPr>
            <w:tcW w:w="1466" w:type="dxa"/>
            <w:tcBorders>
              <w:top w:val="nil"/>
              <w:left w:val="nil"/>
              <w:bottom w:val="nil"/>
              <w:right w:val="nil"/>
            </w:tcBorders>
            <w:shd w:val="clear" w:color="auto" w:fill="auto"/>
            <w:noWrap/>
            <w:vAlign w:val="bottom"/>
            <w:hideMark/>
          </w:tcPr>
          <w:p w14:paraId="65D2937D"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9.25 * 10</w:t>
            </w:r>
            <w:r w:rsidRPr="000F0027">
              <w:rPr>
                <w:rFonts w:ascii="Times New Roman" w:eastAsia="Times New Roman" w:hAnsi="Times New Roman" w:cs="Times New Roman"/>
                <w:b/>
                <w:bCs/>
                <w:color w:val="000000"/>
                <w:vertAlign w:val="superscript"/>
              </w:rPr>
              <w:t>-8</w:t>
            </w:r>
          </w:p>
        </w:tc>
        <w:tc>
          <w:tcPr>
            <w:tcW w:w="1405" w:type="dxa"/>
            <w:tcBorders>
              <w:top w:val="nil"/>
              <w:left w:val="nil"/>
              <w:bottom w:val="nil"/>
              <w:right w:val="nil"/>
            </w:tcBorders>
            <w:shd w:val="clear" w:color="auto" w:fill="auto"/>
            <w:noWrap/>
            <w:vAlign w:val="bottom"/>
            <w:hideMark/>
          </w:tcPr>
          <w:p w14:paraId="5A70FEB8"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0.0234</w:t>
            </w:r>
          </w:p>
        </w:tc>
        <w:tc>
          <w:tcPr>
            <w:tcW w:w="1195" w:type="dxa"/>
            <w:tcBorders>
              <w:top w:val="nil"/>
              <w:left w:val="nil"/>
              <w:bottom w:val="nil"/>
              <w:right w:val="nil"/>
            </w:tcBorders>
            <w:shd w:val="clear" w:color="auto" w:fill="auto"/>
            <w:noWrap/>
            <w:vAlign w:val="bottom"/>
            <w:hideMark/>
          </w:tcPr>
          <w:p w14:paraId="3BE8D0A8"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0.018</w:t>
            </w:r>
          </w:p>
        </w:tc>
      </w:tr>
      <w:tr w:rsidR="007E0FC4" w:rsidRPr="000F0027" w14:paraId="1B8B1E86" w14:textId="77777777" w:rsidTr="006D40AF">
        <w:trPr>
          <w:trHeight w:val="320"/>
        </w:trPr>
        <w:tc>
          <w:tcPr>
            <w:tcW w:w="1638" w:type="dxa"/>
            <w:tcBorders>
              <w:top w:val="nil"/>
              <w:left w:val="nil"/>
              <w:bottom w:val="nil"/>
              <w:right w:val="nil"/>
            </w:tcBorders>
            <w:shd w:val="clear" w:color="auto" w:fill="auto"/>
            <w:noWrap/>
            <w:vAlign w:val="bottom"/>
            <w:hideMark/>
          </w:tcPr>
          <w:p w14:paraId="350A7F8B"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6ECBC232"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Herbivore (scraper, piercer, and shredder)</w:t>
            </w:r>
          </w:p>
        </w:tc>
        <w:tc>
          <w:tcPr>
            <w:tcW w:w="1134" w:type="dxa"/>
            <w:tcBorders>
              <w:top w:val="nil"/>
              <w:left w:val="nil"/>
              <w:bottom w:val="nil"/>
              <w:right w:val="nil"/>
            </w:tcBorders>
            <w:shd w:val="clear" w:color="auto" w:fill="auto"/>
            <w:noWrap/>
            <w:vAlign w:val="bottom"/>
            <w:hideMark/>
          </w:tcPr>
          <w:p w14:paraId="19E5FC0A"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0.0277</w:t>
            </w:r>
          </w:p>
        </w:tc>
        <w:tc>
          <w:tcPr>
            <w:tcW w:w="1466" w:type="dxa"/>
            <w:tcBorders>
              <w:top w:val="nil"/>
              <w:left w:val="nil"/>
              <w:bottom w:val="nil"/>
              <w:right w:val="nil"/>
            </w:tcBorders>
            <w:shd w:val="clear" w:color="auto" w:fill="auto"/>
            <w:noWrap/>
            <w:vAlign w:val="bottom"/>
            <w:hideMark/>
          </w:tcPr>
          <w:p w14:paraId="2702D97C"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2.75 * 10</w:t>
            </w:r>
            <w:r w:rsidRPr="000F0027">
              <w:rPr>
                <w:rFonts w:ascii="Times New Roman" w:eastAsia="Times New Roman" w:hAnsi="Times New Roman" w:cs="Times New Roman"/>
                <w:b/>
                <w:bCs/>
                <w:color w:val="000000"/>
                <w:vertAlign w:val="superscript"/>
              </w:rPr>
              <w:t>-4</w:t>
            </w:r>
          </w:p>
        </w:tc>
        <w:tc>
          <w:tcPr>
            <w:tcW w:w="1405" w:type="dxa"/>
            <w:tcBorders>
              <w:top w:val="nil"/>
              <w:left w:val="nil"/>
              <w:bottom w:val="nil"/>
              <w:right w:val="nil"/>
            </w:tcBorders>
            <w:shd w:val="clear" w:color="auto" w:fill="auto"/>
            <w:noWrap/>
            <w:vAlign w:val="bottom"/>
            <w:hideMark/>
          </w:tcPr>
          <w:p w14:paraId="335E3952"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-0.0005</w:t>
            </w:r>
          </w:p>
        </w:tc>
        <w:tc>
          <w:tcPr>
            <w:tcW w:w="1195" w:type="dxa"/>
            <w:tcBorders>
              <w:top w:val="nil"/>
              <w:left w:val="nil"/>
              <w:bottom w:val="nil"/>
              <w:right w:val="nil"/>
            </w:tcBorders>
            <w:shd w:val="clear" w:color="auto" w:fill="auto"/>
            <w:noWrap/>
            <w:vAlign w:val="bottom"/>
            <w:hideMark/>
          </w:tcPr>
          <w:p w14:paraId="40C9DF5F"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0.963</w:t>
            </w:r>
          </w:p>
        </w:tc>
      </w:tr>
      <w:tr w:rsidR="007E0FC4" w:rsidRPr="000F0027" w14:paraId="5B65A37B" w14:textId="77777777" w:rsidTr="006D40AF">
        <w:trPr>
          <w:trHeight w:val="320"/>
        </w:trPr>
        <w:tc>
          <w:tcPr>
            <w:tcW w:w="1638" w:type="dxa"/>
            <w:tcBorders>
              <w:top w:val="nil"/>
              <w:left w:val="nil"/>
              <w:bottom w:val="nil"/>
              <w:right w:val="nil"/>
            </w:tcBorders>
            <w:shd w:val="clear" w:color="auto" w:fill="auto"/>
            <w:noWrap/>
            <w:vAlign w:val="bottom"/>
            <w:hideMark/>
          </w:tcPr>
          <w:p w14:paraId="431EBA72"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0CE370FF"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Predator</w:t>
            </w:r>
          </w:p>
        </w:tc>
        <w:tc>
          <w:tcPr>
            <w:tcW w:w="1134" w:type="dxa"/>
            <w:tcBorders>
              <w:top w:val="nil"/>
              <w:left w:val="nil"/>
              <w:bottom w:val="nil"/>
              <w:right w:val="nil"/>
            </w:tcBorders>
            <w:shd w:val="clear" w:color="auto" w:fill="auto"/>
            <w:noWrap/>
            <w:vAlign w:val="bottom"/>
            <w:hideMark/>
          </w:tcPr>
          <w:p w14:paraId="0C72A85A"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0.0343</w:t>
            </w:r>
          </w:p>
        </w:tc>
        <w:tc>
          <w:tcPr>
            <w:tcW w:w="1466" w:type="dxa"/>
            <w:tcBorders>
              <w:top w:val="nil"/>
              <w:left w:val="nil"/>
              <w:bottom w:val="nil"/>
              <w:right w:val="nil"/>
            </w:tcBorders>
            <w:shd w:val="clear" w:color="auto" w:fill="auto"/>
            <w:noWrap/>
            <w:vAlign w:val="bottom"/>
            <w:hideMark/>
          </w:tcPr>
          <w:p w14:paraId="25B143A3"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7.66 * 10</w:t>
            </w:r>
            <w:r w:rsidRPr="000F0027">
              <w:rPr>
                <w:rFonts w:ascii="Times New Roman" w:eastAsia="Times New Roman" w:hAnsi="Times New Roman" w:cs="Times New Roman"/>
                <w:b/>
                <w:bCs/>
                <w:color w:val="000000"/>
                <w:vertAlign w:val="superscript"/>
              </w:rPr>
              <w:t>-6</w:t>
            </w:r>
          </w:p>
        </w:tc>
        <w:tc>
          <w:tcPr>
            <w:tcW w:w="1405" w:type="dxa"/>
            <w:tcBorders>
              <w:top w:val="nil"/>
              <w:left w:val="nil"/>
              <w:bottom w:val="nil"/>
              <w:right w:val="nil"/>
            </w:tcBorders>
            <w:shd w:val="clear" w:color="auto" w:fill="auto"/>
            <w:noWrap/>
            <w:vAlign w:val="bottom"/>
            <w:hideMark/>
          </w:tcPr>
          <w:p w14:paraId="1C7C8DDF"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0.0180</w:t>
            </w:r>
          </w:p>
        </w:tc>
        <w:tc>
          <w:tcPr>
            <w:tcW w:w="1195" w:type="dxa"/>
            <w:tcBorders>
              <w:top w:val="nil"/>
              <w:left w:val="nil"/>
              <w:bottom w:val="nil"/>
              <w:right w:val="nil"/>
            </w:tcBorders>
            <w:shd w:val="clear" w:color="auto" w:fill="auto"/>
            <w:noWrap/>
            <w:vAlign w:val="bottom"/>
            <w:hideMark/>
          </w:tcPr>
          <w:p w14:paraId="715B6CB1"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0.068</w:t>
            </w:r>
          </w:p>
        </w:tc>
      </w:tr>
      <w:tr w:rsidR="007E0FC4" w:rsidRPr="000F0027" w14:paraId="418A0AFA" w14:textId="77777777" w:rsidTr="006D40AF">
        <w:trPr>
          <w:trHeight w:val="320"/>
        </w:trPr>
        <w:tc>
          <w:tcPr>
            <w:tcW w:w="1638" w:type="dxa"/>
            <w:tcBorders>
              <w:top w:val="nil"/>
              <w:left w:val="nil"/>
              <w:bottom w:val="nil"/>
              <w:right w:val="nil"/>
            </w:tcBorders>
            <w:shd w:val="clear" w:color="auto" w:fill="auto"/>
            <w:noWrap/>
            <w:vAlign w:val="bottom"/>
            <w:hideMark/>
          </w:tcPr>
          <w:p w14:paraId="653D9626" w14:textId="77777777" w:rsidR="007E0FC4" w:rsidRPr="000F0027" w:rsidRDefault="007E0FC4" w:rsidP="006D40AF">
            <w:pPr>
              <w:spacing w:line="480" w:lineRule="auto"/>
              <w:rPr>
                <w:rFonts w:ascii="Times New Roman" w:eastAsia="Times New Roman" w:hAnsi="Times New Roman" w:cs="Times New Roman"/>
                <w:color w:val="000000"/>
              </w:rPr>
            </w:pPr>
          </w:p>
        </w:tc>
        <w:tc>
          <w:tcPr>
            <w:tcW w:w="4602" w:type="dxa"/>
            <w:tcBorders>
              <w:top w:val="nil"/>
              <w:left w:val="nil"/>
              <w:bottom w:val="nil"/>
              <w:right w:val="nil"/>
            </w:tcBorders>
            <w:shd w:val="clear" w:color="auto" w:fill="auto"/>
            <w:noWrap/>
            <w:vAlign w:val="bottom"/>
            <w:hideMark/>
          </w:tcPr>
          <w:p w14:paraId="06B6224D" w14:textId="77777777" w:rsidR="007E0FC4" w:rsidRPr="000F0027" w:rsidRDefault="007E0FC4" w:rsidP="006D40AF">
            <w:pPr>
              <w:spacing w:line="480" w:lineRule="auto"/>
              <w:rPr>
                <w:rFonts w:ascii="Times New Roman" w:eastAsia="Times New Roman" w:hAnsi="Times New Roman" w:cs="Times New Roman"/>
                <w:color w:val="000000"/>
              </w:rPr>
            </w:pPr>
            <w:r w:rsidRPr="000F0027">
              <w:rPr>
                <w:rFonts w:ascii="Times New Roman" w:eastAsia="Times New Roman" w:hAnsi="Times New Roman" w:cs="Times New Roman"/>
                <w:color w:val="000000"/>
              </w:rPr>
              <w:t>Shredder (detritivores)</w:t>
            </w:r>
          </w:p>
        </w:tc>
        <w:tc>
          <w:tcPr>
            <w:tcW w:w="1134" w:type="dxa"/>
            <w:tcBorders>
              <w:top w:val="nil"/>
              <w:left w:val="nil"/>
              <w:bottom w:val="nil"/>
              <w:right w:val="nil"/>
            </w:tcBorders>
            <w:shd w:val="clear" w:color="auto" w:fill="auto"/>
            <w:noWrap/>
            <w:vAlign w:val="bottom"/>
            <w:hideMark/>
          </w:tcPr>
          <w:p w14:paraId="144E8611"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0.0378</w:t>
            </w:r>
          </w:p>
        </w:tc>
        <w:tc>
          <w:tcPr>
            <w:tcW w:w="1466" w:type="dxa"/>
            <w:tcBorders>
              <w:top w:val="nil"/>
              <w:left w:val="nil"/>
              <w:bottom w:val="nil"/>
              <w:right w:val="nil"/>
            </w:tcBorders>
            <w:shd w:val="clear" w:color="auto" w:fill="auto"/>
            <w:noWrap/>
            <w:vAlign w:val="bottom"/>
            <w:hideMark/>
          </w:tcPr>
          <w:p w14:paraId="237A0674" w14:textId="77777777" w:rsidR="007E0FC4" w:rsidRPr="000F0027" w:rsidRDefault="007E0FC4" w:rsidP="006D40AF">
            <w:pPr>
              <w:spacing w:line="480" w:lineRule="auto"/>
              <w:jc w:val="right"/>
              <w:rPr>
                <w:rFonts w:ascii="Times New Roman" w:eastAsia="Times New Roman" w:hAnsi="Times New Roman" w:cs="Times New Roman"/>
                <w:b/>
                <w:bCs/>
                <w:color w:val="000000"/>
              </w:rPr>
            </w:pPr>
            <w:r w:rsidRPr="000F0027">
              <w:rPr>
                <w:rFonts w:ascii="Times New Roman" w:eastAsia="Times New Roman" w:hAnsi="Times New Roman" w:cs="Times New Roman"/>
                <w:b/>
                <w:bCs/>
                <w:color w:val="000000"/>
              </w:rPr>
              <w:t>8.34 * 10</w:t>
            </w:r>
            <w:r w:rsidRPr="000F0027">
              <w:rPr>
                <w:rFonts w:ascii="Times New Roman" w:eastAsia="Times New Roman" w:hAnsi="Times New Roman" w:cs="Times New Roman"/>
                <w:b/>
                <w:bCs/>
                <w:color w:val="000000"/>
                <w:vertAlign w:val="superscript"/>
              </w:rPr>
              <w:t>-7</w:t>
            </w:r>
          </w:p>
        </w:tc>
        <w:tc>
          <w:tcPr>
            <w:tcW w:w="1405" w:type="dxa"/>
            <w:tcBorders>
              <w:top w:val="nil"/>
              <w:left w:val="nil"/>
              <w:bottom w:val="nil"/>
              <w:right w:val="nil"/>
            </w:tcBorders>
            <w:shd w:val="clear" w:color="auto" w:fill="auto"/>
            <w:noWrap/>
            <w:vAlign w:val="bottom"/>
            <w:hideMark/>
          </w:tcPr>
          <w:p w14:paraId="1B566689"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0.1857</w:t>
            </w:r>
          </w:p>
        </w:tc>
        <w:tc>
          <w:tcPr>
            <w:tcW w:w="1195" w:type="dxa"/>
            <w:tcBorders>
              <w:top w:val="nil"/>
              <w:left w:val="nil"/>
              <w:bottom w:val="nil"/>
              <w:right w:val="nil"/>
            </w:tcBorders>
            <w:shd w:val="clear" w:color="auto" w:fill="auto"/>
            <w:noWrap/>
            <w:vAlign w:val="bottom"/>
            <w:hideMark/>
          </w:tcPr>
          <w:p w14:paraId="5CA859CE" w14:textId="77777777" w:rsidR="007E0FC4" w:rsidRPr="000F0027" w:rsidRDefault="007E0FC4" w:rsidP="006D40AF">
            <w:pPr>
              <w:spacing w:line="480" w:lineRule="auto"/>
              <w:jc w:val="right"/>
              <w:rPr>
                <w:rFonts w:ascii="Times New Roman" w:eastAsia="Times New Roman" w:hAnsi="Times New Roman" w:cs="Times New Roman"/>
                <w:color w:val="000000"/>
              </w:rPr>
            </w:pPr>
            <w:r w:rsidRPr="000F0027">
              <w:rPr>
                <w:rFonts w:ascii="Times New Roman" w:eastAsia="Times New Roman" w:hAnsi="Times New Roman" w:cs="Times New Roman"/>
                <w:color w:val="000000"/>
              </w:rPr>
              <w:t>0.060</w:t>
            </w:r>
          </w:p>
        </w:tc>
      </w:tr>
    </w:tbl>
    <w:p w14:paraId="67D3FC2C" w14:textId="77777777" w:rsidR="007E0FC4" w:rsidRDefault="007E0FC4" w:rsidP="007E0FC4">
      <w:r>
        <w:br w:type="page"/>
      </w:r>
    </w:p>
    <w:p w14:paraId="4A7E1EA4" w14:textId="77777777" w:rsidR="007E0FC4" w:rsidRDefault="007E0FC4" w:rsidP="007E0FC4">
      <w:pPr>
        <w:spacing w:line="480" w:lineRule="auto"/>
        <w:rPr>
          <w:rFonts w:ascii="Times New Roman" w:hAnsi="Times New Roman" w:cs="Times New Roman"/>
        </w:rPr>
      </w:pPr>
      <w:r>
        <w:rPr>
          <w:rFonts w:ascii="Times New Roman" w:hAnsi="Times New Roman" w:cs="Times New Roman"/>
          <w:b/>
        </w:rPr>
        <w:t xml:space="preserve">Table S2. </w:t>
      </w:r>
      <w:r>
        <w:rPr>
          <w:rFonts w:ascii="Times New Roman" w:hAnsi="Times New Roman" w:cs="Times New Roman"/>
        </w:rPr>
        <w:t>Seasonal comparisons of specific trait modalities of macroinvertebrates after dam removal. Significant changes in the relative abundance of traits based on orthogonal contrasts by season (e.g., June 2013 vs. June 2014) are emphasized with bold text. The direction of the change is indicated by an up or down arrow (for an increase or decrease in relative abundance, respectively). N/A indicates where no macroinvertebrates with that specific trait were observed, and n.d. indicates where there was no difference between years within the same season for a trait.</w:t>
      </w:r>
    </w:p>
    <w:p w14:paraId="636A60AD" w14:textId="77777777" w:rsidR="007E0FC4" w:rsidRPr="00C64E32" w:rsidRDefault="007E0FC4" w:rsidP="007E0FC4">
      <w:pPr>
        <w:spacing w:line="480" w:lineRule="auto"/>
        <w:rPr>
          <w:rFonts w:ascii="Times New Roman" w:hAnsi="Times New Roman" w:cs="Times New Roman"/>
        </w:rPr>
      </w:pPr>
    </w:p>
    <w:tbl>
      <w:tblPr>
        <w:tblW w:w="11715" w:type="dxa"/>
        <w:tblLayout w:type="fixed"/>
        <w:tblLook w:val="04A0" w:firstRow="1" w:lastRow="0" w:firstColumn="1" w:lastColumn="0" w:noHBand="0" w:noVBand="1"/>
      </w:tblPr>
      <w:tblGrid>
        <w:gridCol w:w="2080"/>
        <w:gridCol w:w="3875"/>
        <w:gridCol w:w="3330"/>
        <w:gridCol w:w="2115"/>
        <w:gridCol w:w="315"/>
      </w:tblGrid>
      <w:tr w:rsidR="007E0FC4" w:rsidRPr="00CC18E1" w14:paraId="6BEE7DCC" w14:textId="77777777" w:rsidTr="006D40AF">
        <w:trPr>
          <w:trHeight w:val="300"/>
        </w:trPr>
        <w:tc>
          <w:tcPr>
            <w:tcW w:w="2080" w:type="dxa"/>
            <w:tcBorders>
              <w:top w:val="nil"/>
              <w:left w:val="nil"/>
              <w:bottom w:val="single" w:sz="4" w:space="0" w:color="auto"/>
              <w:right w:val="nil"/>
            </w:tcBorders>
            <w:shd w:val="clear" w:color="auto" w:fill="auto"/>
            <w:noWrap/>
            <w:vAlign w:val="bottom"/>
            <w:hideMark/>
          </w:tcPr>
          <w:p w14:paraId="030BCAA8"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Trait</w:t>
            </w:r>
          </w:p>
        </w:tc>
        <w:tc>
          <w:tcPr>
            <w:tcW w:w="3875" w:type="dxa"/>
            <w:tcBorders>
              <w:top w:val="nil"/>
              <w:left w:val="nil"/>
              <w:bottom w:val="single" w:sz="4" w:space="0" w:color="auto"/>
              <w:right w:val="nil"/>
            </w:tcBorders>
            <w:shd w:val="clear" w:color="auto" w:fill="auto"/>
            <w:noWrap/>
            <w:vAlign w:val="bottom"/>
            <w:hideMark/>
          </w:tcPr>
          <w:p w14:paraId="766A4188"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Trait category</w:t>
            </w:r>
          </w:p>
        </w:tc>
        <w:tc>
          <w:tcPr>
            <w:tcW w:w="3330" w:type="dxa"/>
            <w:tcBorders>
              <w:top w:val="nil"/>
              <w:left w:val="nil"/>
              <w:bottom w:val="single" w:sz="4" w:space="0" w:color="auto"/>
              <w:right w:val="nil"/>
            </w:tcBorders>
            <w:shd w:val="clear" w:color="auto" w:fill="auto"/>
            <w:noWrap/>
            <w:vAlign w:val="bottom"/>
            <w:hideMark/>
          </w:tcPr>
          <w:p w14:paraId="6560E894" w14:textId="77777777" w:rsidR="007E0FC4" w:rsidRPr="00CC18E1" w:rsidRDefault="007E0FC4" w:rsidP="006D40AF">
            <w:pPr>
              <w:spacing w:line="480" w:lineRule="auto"/>
              <w:jc w:val="center"/>
              <w:rPr>
                <w:rFonts w:ascii="Times New Roman" w:eastAsia="Times New Roman" w:hAnsi="Times New Roman" w:cs="Times New Roman"/>
                <w:color w:val="000000"/>
              </w:rPr>
            </w:pPr>
            <w:r w:rsidRPr="00CC18E1">
              <w:rPr>
                <w:rFonts w:ascii="Times New Roman" w:eastAsia="Times New Roman" w:hAnsi="Times New Roman" w:cs="Times New Roman"/>
                <w:color w:val="000000"/>
              </w:rPr>
              <w:t>Seasonal Comparisons</w:t>
            </w:r>
          </w:p>
        </w:tc>
        <w:tc>
          <w:tcPr>
            <w:tcW w:w="2430" w:type="dxa"/>
            <w:gridSpan w:val="2"/>
            <w:tcBorders>
              <w:top w:val="nil"/>
              <w:left w:val="nil"/>
              <w:bottom w:val="single" w:sz="4" w:space="0" w:color="auto"/>
              <w:right w:val="nil"/>
            </w:tcBorders>
            <w:shd w:val="clear" w:color="auto" w:fill="auto"/>
            <w:noWrap/>
            <w:vAlign w:val="bottom"/>
            <w:hideMark/>
          </w:tcPr>
          <w:p w14:paraId="51C7755E"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Direction of change</w:t>
            </w:r>
          </w:p>
        </w:tc>
      </w:tr>
      <w:tr w:rsidR="007E0FC4" w:rsidRPr="00CC18E1" w14:paraId="4CA55C6E" w14:textId="77777777" w:rsidTr="006D40AF">
        <w:trPr>
          <w:gridAfter w:val="1"/>
          <w:wAfter w:w="315" w:type="dxa"/>
          <w:trHeight w:val="300"/>
        </w:trPr>
        <w:tc>
          <w:tcPr>
            <w:tcW w:w="2080" w:type="dxa"/>
            <w:tcBorders>
              <w:top w:val="single" w:sz="4" w:space="0" w:color="auto"/>
              <w:left w:val="nil"/>
              <w:bottom w:val="nil"/>
              <w:right w:val="nil"/>
            </w:tcBorders>
            <w:shd w:val="clear" w:color="auto" w:fill="auto"/>
            <w:noWrap/>
            <w:vAlign w:val="bottom"/>
            <w:hideMark/>
          </w:tcPr>
          <w:p w14:paraId="375CF578"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Voltinism</w:t>
            </w:r>
          </w:p>
        </w:tc>
        <w:tc>
          <w:tcPr>
            <w:tcW w:w="3875" w:type="dxa"/>
            <w:tcBorders>
              <w:top w:val="single" w:sz="4" w:space="0" w:color="auto"/>
              <w:left w:val="nil"/>
              <w:bottom w:val="nil"/>
              <w:right w:val="nil"/>
            </w:tcBorders>
            <w:shd w:val="clear" w:color="auto" w:fill="auto"/>
            <w:noWrap/>
            <w:vAlign w:val="bottom"/>
            <w:hideMark/>
          </w:tcPr>
          <w:p w14:paraId="0441C7E7"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semi-</w:t>
            </w:r>
          </w:p>
        </w:tc>
        <w:tc>
          <w:tcPr>
            <w:tcW w:w="3330" w:type="dxa"/>
            <w:tcBorders>
              <w:top w:val="single" w:sz="4" w:space="0" w:color="auto"/>
              <w:left w:val="nil"/>
              <w:bottom w:val="nil"/>
              <w:right w:val="nil"/>
            </w:tcBorders>
            <w:shd w:val="clear" w:color="auto" w:fill="auto"/>
            <w:noWrap/>
            <w:vAlign w:val="bottom"/>
            <w:hideMark/>
          </w:tcPr>
          <w:p w14:paraId="6A9E8B15"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c>
          <w:tcPr>
            <w:tcW w:w="2115" w:type="dxa"/>
            <w:tcBorders>
              <w:top w:val="single" w:sz="4" w:space="0" w:color="auto"/>
              <w:left w:val="nil"/>
              <w:bottom w:val="nil"/>
              <w:right w:val="nil"/>
            </w:tcBorders>
            <w:shd w:val="clear" w:color="auto" w:fill="auto"/>
            <w:noWrap/>
            <w:vAlign w:val="bottom"/>
            <w:hideMark/>
          </w:tcPr>
          <w:p w14:paraId="5F4A9E3C"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r>
      <w:tr w:rsidR="007E0FC4" w:rsidRPr="00CC18E1" w14:paraId="2F912375"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7ED7D2BB"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38BC49EB"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uni-</w:t>
            </w:r>
          </w:p>
        </w:tc>
        <w:tc>
          <w:tcPr>
            <w:tcW w:w="3330" w:type="dxa"/>
            <w:tcBorders>
              <w:top w:val="nil"/>
              <w:left w:val="nil"/>
              <w:bottom w:val="nil"/>
              <w:right w:val="nil"/>
            </w:tcBorders>
            <w:shd w:val="clear" w:color="auto" w:fill="auto"/>
            <w:noWrap/>
            <w:vAlign w:val="bottom"/>
            <w:hideMark/>
          </w:tcPr>
          <w:p w14:paraId="2A6C8B1F"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late spr.</w:t>
            </w:r>
          </w:p>
        </w:tc>
        <w:tc>
          <w:tcPr>
            <w:tcW w:w="2115" w:type="dxa"/>
            <w:tcBorders>
              <w:top w:val="nil"/>
              <w:left w:val="nil"/>
              <w:bottom w:val="nil"/>
              <w:right w:val="nil"/>
            </w:tcBorders>
            <w:shd w:val="clear" w:color="auto" w:fill="auto"/>
            <w:noWrap/>
            <w:vAlign w:val="bottom"/>
            <w:hideMark/>
          </w:tcPr>
          <w:p w14:paraId="2121FA6E"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21699B1C"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6E09FCA5"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102E282D"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bi-/multi-</w:t>
            </w:r>
          </w:p>
        </w:tc>
        <w:tc>
          <w:tcPr>
            <w:tcW w:w="3330" w:type="dxa"/>
            <w:tcBorders>
              <w:top w:val="nil"/>
              <w:left w:val="nil"/>
              <w:bottom w:val="nil"/>
              <w:right w:val="nil"/>
            </w:tcBorders>
            <w:shd w:val="clear" w:color="auto" w:fill="auto"/>
            <w:noWrap/>
            <w:vAlign w:val="bottom"/>
            <w:hideMark/>
          </w:tcPr>
          <w:p w14:paraId="55C7FEEB"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early spr.; late aut.</w:t>
            </w:r>
          </w:p>
        </w:tc>
        <w:tc>
          <w:tcPr>
            <w:tcW w:w="2115" w:type="dxa"/>
            <w:tcBorders>
              <w:top w:val="nil"/>
              <w:left w:val="nil"/>
              <w:bottom w:val="nil"/>
              <w:right w:val="nil"/>
            </w:tcBorders>
            <w:shd w:val="clear" w:color="auto" w:fill="auto"/>
            <w:noWrap/>
            <w:vAlign w:val="bottom"/>
            <w:hideMark/>
          </w:tcPr>
          <w:p w14:paraId="748B5C87"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44BA8EDB"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6B704295"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4CB73DEC" w14:textId="77777777" w:rsidR="007E0FC4" w:rsidRPr="00CC18E1" w:rsidRDefault="007E0FC4" w:rsidP="006D40AF">
            <w:pPr>
              <w:spacing w:line="480" w:lineRule="auto"/>
              <w:rPr>
                <w:rFonts w:ascii="Times New Roman" w:eastAsia="Times New Roman" w:hAnsi="Times New Roman" w:cs="Times New Roman"/>
                <w:color w:val="000000"/>
              </w:rPr>
            </w:pPr>
          </w:p>
        </w:tc>
        <w:tc>
          <w:tcPr>
            <w:tcW w:w="3330" w:type="dxa"/>
            <w:tcBorders>
              <w:top w:val="nil"/>
              <w:left w:val="nil"/>
              <w:bottom w:val="nil"/>
              <w:right w:val="nil"/>
            </w:tcBorders>
            <w:shd w:val="clear" w:color="auto" w:fill="auto"/>
            <w:noWrap/>
            <w:vAlign w:val="bottom"/>
            <w:hideMark/>
          </w:tcPr>
          <w:p w14:paraId="2CCF60E0" w14:textId="77777777" w:rsidR="007E0FC4" w:rsidRPr="00CC18E1" w:rsidRDefault="007E0FC4" w:rsidP="006D40AF">
            <w:pPr>
              <w:spacing w:line="480" w:lineRule="auto"/>
              <w:rPr>
                <w:rFonts w:ascii="Times New Roman" w:eastAsia="Times New Roman" w:hAnsi="Times New Roman" w:cs="Times New Roman"/>
                <w:color w:val="000000"/>
              </w:rPr>
            </w:pPr>
          </w:p>
        </w:tc>
        <w:tc>
          <w:tcPr>
            <w:tcW w:w="2115" w:type="dxa"/>
            <w:tcBorders>
              <w:top w:val="nil"/>
              <w:left w:val="nil"/>
              <w:bottom w:val="nil"/>
              <w:right w:val="nil"/>
            </w:tcBorders>
            <w:shd w:val="clear" w:color="auto" w:fill="auto"/>
            <w:noWrap/>
            <w:vAlign w:val="bottom"/>
            <w:hideMark/>
          </w:tcPr>
          <w:p w14:paraId="2AC4388F" w14:textId="77777777" w:rsidR="007E0FC4" w:rsidRPr="00CC18E1" w:rsidRDefault="007E0FC4" w:rsidP="006D40AF">
            <w:pPr>
              <w:spacing w:line="480" w:lineRule="auto"/>
              <w:rPr>
                <w:rFonts w:ascii="Times New Roman" w:eastAsia="Times New Roman" w:hAnsi="Times New Roman" w:cs="Times New Roman"/>
                <w:color w:val="000000"/>
              </w:rPr>
            </w:pPr>
          </w:p>
        </w:tc>
      </w:tr>
      <w:tr w:rsidR="007E0FC4" w:rsidRPr="00CC18E1" w14:paraId="067F2A29"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44073748"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Occurrence in drift</w:t>
            </w:r>
          </w:p>
        </w:tc>
        <w:tc>
          <w:tcPr>
            <w:tcW w:w="3875" w:type="dxa"/>
            <w:tcBorders>
              <w:top w:val="nil"/>
              <w:left w:val="nil"/>
              <w:bottom w:val="nil"/>
              <w:right w:val="nil"/>
            </w:tcBorders>
            <w:shd w:val="clear" w:color="auto" w:fill="auto"/>
            <w:noWrap/>
            <w:vAlign w:val="bottom"/>
            <w:hideMark/>
          </w:tcPr>
          <w:p w14:paraId="63E0A92F"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Rare</w:t>
            </w:r>
          </w:p>
        </w:tc>
        <w:tc>
          <w:tcPr>
            <w:tcW w:w="3330" w:type="dxa"/>
            <w:tcBorders>
              <w:top w:val="nil"/>
              <w:left w:val="nil"/>
              <w:bottom w:val="nil"/>
              <w:right w:val="nil"/>
            </w:tcBorders>
            <w:shd w:val="clear" w:color="auto" w:fill="auto"/>
            <w:noWrap/>
            <w:vAlign w:val="bottom"/>
            <w:hideMark/>
          </w:tcPr>
          <w:p w14:paraId="3CC75CB9"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c>
          <w:tcPr>
            <w:tcW w:w="2115" w:type="dxa"/>
            <w:tcBorders>
              <w:top w:val="nil"/>
              <w:left w:val="nil"/>
              <w:bottom w:val="nil"/>
              <w:right w:val="nil"/>
            </w:tcBorders>
            <w:shd w:val="clear" w:color="auto" w:fill="auto"/>
            <w:noWrap/>
            <w:vAlign w:val="bottom"/>
            <w:hideMark/>
          </w:tcPr>
          <w:p w14:paraId="473CE738" w14:textId="77777777" w:rsidR="007E0FC4" w:rsidRPr="00CC18E1" w:rsidRDefault="007E0FC4" w:rsidP="006D40AF">
            <w:pPr>
              <w:spacing w:line="480" w:lineRule="auto"/>
              <w:rPr>
                <w:rFonts w:ascii="Times New Roman" w:eastAsia="Times New Roman" w:hAnsi="Times New Roman" w:cs="Times New Roman"/>
                <w:color w:val="000000"/>
              </w:rPr>
            </w:pPr>
          </w:p>
        </w:tc>
      </w:tr>
      <w:tr w:rsidR="007E0FC4" w:rsidRPr="00CC18E1" w14:paraId="5D76FF4C"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57812010"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0FB7F65C"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Common</w:t>
            </w:r>
          </w:p>
        </w:tc>
        <w:tc>
          <w:tcPr>
            <w:tcW w:w="3330" w:type="dxa"/>
            <w:tcBorders>
              <w:top w:val="nil"/>
              <w:left w:val="nil"/>
              <w:bottom w:val="nil"/>
              <w:right w:val="nil"/>
            </w:tcBorders>
            <w:shd w:val="clear" w:color="auto" w:fill="auto"/>
            <w:noWrap/>
            <w:vAlign w:val="bottom"/>
            <w:hideMark/>
          </w:tcPr>
          <w:p w14:paraId="1F72D428"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late spr.</w:t>
            </w:r>
          </w:p>
        </w:tc>
        <w:tc>
          <w:tcPr>
            <w:tcW w:w="2115" w:type="dxa"/>
            <w:tcBorders>
              <w:top w:val="nil"/>
              <w:left w:val="nil"/>
              <w:bottom w:val="nil"/>
              <w:right w:val="nil"/>
            </w:tcBorders>
            <w:shd w:val="clear" w:color="auto" w:fill="auto"/>
            <w:noWrap/>
            <w:vAlign w:val="bottom"/>
            <w:hideMark/>
          </w:tcPr>
          <w:p w14:paraId="1341C6DE"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45665132"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392CFFD8"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0E5FD744"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Abundant</w:t>
            </w:r>
          </w:p>
        </w:tc>
        <w:tc>
          <w:tcPr>
            <w:tcW w:w="3330" w:type="dxa"/>
            <w:tcBorders>
              <w:top w:val="nil"/>
              <w:left w:val="nil"/>
              <w:bottom w:val="nil"/>
              <w:right w:val="nil"/>
            </w:tcBorders>
            <w:shd w:val="clear" w:color="auto" w:fill="auto"/>
            <w:noWrap/>
            <w:vAlign w:val="bottom"/>
            <w:hideMark/>
          </w:tcPr>
          <w:p w14:paraId="0DD1FE5C"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early spr.; late aut.; late sum.</w:t>
            </w:r>
          </w:p>
        </w:tc>
        <w:tc>
          <w:tcPr>
            <w:tcW w:w="2115" w:type="dxa"/>
            <w:tcBorders>
              <w:top w:val="nil"/>
              <w:left w:val="nil"/>
              <w:bottom w:val="nil"/>
              <w:right w:val="nil"/>
            </w:tcBorders>
            <w:shd w:val="clear" w:color="auto" w:fill="auto"/>
            <w:noWrap/>
            <w:vAlign w:val="bottom"/>
            <w:hideMark/>
          </w:tcPr>
          <w:p w14:paraId="4C17BACE"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06F4AC3E"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0145B546"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6A47E431" w14:textId="77777777" w:rsidR="007E0FC4" w:rsidRPr="00CC18E1" w:rsidRDefault="007E0FC4" w:rsidP="006D40AF">
            <w:pPr>
              <w:spacing w:line="480" w:lineRule="auto"/>
              <w:rPr>
                <w:rFonts w:ascii="Times New Roman" w:eastAsia="Times New Roman" w:hAnsi="Times New Roman" w:cs="Times New Roman"/>
                <w:color w:val="000000"/>
              </w:rPr>
            </w:pPr>
          </w:p>
        </w:tc>
        <w:tc>
          <w:tcPr>
            <w:tcW w:w="3330" w:type="dxa"/>
            <w:tcBorders>
              <w:top w:val="nil"/>
              <w:left w:val="nil"/>
              <w:bottom w:val="nil"/>
              <w:right w:val="nil"/>
            </w:tcBorders>
            <w:shd w:val="clear" w:color="auto" w:fill="auto"/>
            <w:noWrap/>
            <w:vAlign w:val="bottom"/>
            <w:hideMark/>
          </w:tcPr>
          <w:p w14:paraId="630A1A9E" w14:textId="77777777" w:rsidR="007E0FC4" w:rsidRPr="00CC18E1" w:rsidRDefault="007E0FC4" w:rsidP="006D40AF">
            <w:pPr>
              <w:spacing w:line="480" w:lineRule="auto"/>
              <w:rPr>
                <w:rFonts w:ascii="Times New Roman" w:eastAsia="Times New Roman" w:hAnsi="Times New Roman" w:cs="Times New Roman"/>
                <w:color w:val="000000"/>
              </w:rPr>
            </w:pPr>
          </w:p>
        </w:tc>
        <w:tc>
          <w:tcPr>
            <w:tcW w:w="2115" w:type="dxa"/>
            <w:tcBorders>
              <w:top w:val="nil"/>
              <w:left w:val="nil"/>
              <w:bottom w:val="nil"/>
              <w:right w:val="nil"/>
            </w:tcBorders>
            <w:shd w:val="clear" w:color="auto" w:fill="auto"/>
            <w:noWrap/>
            <w:vAlign w:val="bottom"/>
            <w:hideMark/>
          </w:tcPr>
          <w:p w14:paraId="15AC1D81" w14:textId="77777777" w:rsidR="007E0FC4" w:rsidRPr="00CC18E1" w:rsidRDefault="007E0FC4" w:rsidP="006D40AF">
            <w:pPr>
              <w:spacing w:line="480" w:lineRule="auto"/>
              <w:rPr>
                <w:rFonts w:ascii="Times New Roman" w:eastAsia="Times New Roman" w:hAnsi="Times New Roman" w:cs="Times New Roman"/>
                <w:color w:val="000000"/>
              </w:rPr>
            </w:pPr>
          </w:p>
        </w:tc>
      </w:tr>
      <w:tr w:rsidR="007E0FC4" w:rsidRPr="00CC18E1" w14:paraId="500C39F6"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738079D9"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Attachment</w:t>
            </w:r>
          </w:p>
        </w:tc>
        <w:tc>
          <w:tcPr>
            <w:tcW w:w="3875" w:type="dxa"/>
            <w:tcBorders>
              <w:top w:val="nil"/>
              <w:left w:val="nil"/>
              <w:bottom w:val="nil"/>
              <w:right w:val="nil"/>
            </w:tcBorders>
            <w:shd w:val="clear" w:color="auto" w:fill="auto"/>
            <w:noWrap/>
            <w:vAlign w:val="bottom"/>
            <w:hideMark/>
          </w:tcPr>
          <w:p w14:paraId="22CF63EF"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None (free-ranging)</w:t>
            </w:r>
          </w:p>
        </w:tc>
        <w:tc>
          <w:tcPr>
            <w:tcW w:w="3330" w:type="dxa"/>
            <w:tcBorders>
              <w:top w:val="nil"/>
              <w:left w:val="nil"/>
              <w:bottom w:val="nil"/>
              <w:right w:val="nil"/>
            </w:tcBorders>
            <w:shd w:val="clear" w:color="auto" w:fill="auto"/>
            <w:noWrap/>
            <w:vAlign w:val="bottom"/>
            <w:hideMark/>
          </w:tcPr>
          <w:p w14:paraId="09398319"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early spr.;late aut.; late sum.</w:t>
            </w:r>
          </w:p>
        </w:tc>
        <w:tc>
          <w:tcPr>
            <w:tcW w:w="2115" w:type="dxa"/>
            <w:tcBorders>
              <w:top w:val="nil"/>
              <w:left w:val="nil"/>
              <w:bottom w:val="nil"/>
              <w:right w:val="nil"/>
            </w:tcBorders>
            <w:shd w:val="clear" w:color="auto" w:fill="auto"/>
            <w:noWrap/>
            <w:vAlign w:val="bottom"/>
            <w:hideMark/>
          </w:tcPr>
          <w:p w14:paraId="7E66FD31"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5B3E4D8E"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00186145"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425851CF"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Some (sessile, sedentary)</w:t>
            </w:r>
          </w:p>
        </w:tc>
        <w:tc>
          <w:tcPr>
            <w:tcW w:w="3330" w:type="dxa"/>
            <w:tcBorders>
              <w:top w:val="nil"/>
              <w:left w:val="nil"/>
              <w:bottom w:val="nil"/>
              <w:right w:val="nil"/>
            </w:tcBorders>
            <w:shd w:val="clear" w:color="auto" w:fill="auto"/>
            <w:noWrap/>
            <w:vAlign w:val="bottom"/>
            <w:hideMark/>
          </w:tcPr>
          <w:p w14:paraId="51473F73"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late spr.</w:t>
            </w:r>
          </w:p>
        </w:tc>
        <w:tc>
          <w:tcPr>
            <w:tcW w:w="2115" w:type="dxa"/>
            <w:tcBorders>
              <w:top w:val="nil"/>
              <w:left w:val="nil"/>
              <w:bottom w:val="nil"/>
              <w:right w:val="nil"/>
            </w:tcBorders>
            <w:shd w:val="clear" w:color="auto" w:fill="auto"/>
            <w:noWrap/>
            <w:vAlign w:val="bottom"/>
            <w:hideMark/>
          </w:tcPr>
          <w:p w14:paraId="355A10AB"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64DF886C"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00322DD6"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201517C7"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Both</w:t>
            </w:r>
          </w:p>
        </w:tc>
        <w:tc>
          <w:tcPr>
            <w:tcW w:w="3330" w:type="dxa"/>
            <w:tcBorders>
              <w:top w:val="nil"/>
              <w:left w:val="nil"/>
              <w:bottom w:val="nil"/>
              <w:right w:val="nil"/>
            </w:tcBorders>
            <w:shd w:val="clear" w:color="auto" w:fill="auto"/>
            <w:noWrap/>
            <w:vAlign w:val="bottom"/>
            <w:hideMark/>
          </w:tcPr>
          <w:p w14:paraId="643DE723"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N/A</w:t>
            </w:r>
          </w:p>
        </w:tc>
        <w:tc>
          <w:tcPr>
            <w:tcW w:w="2115" w:type="dxa"/>
            <w:tcBorders>
              <w:top w:val="nil"/>
              <w:left w:val="nil"/>
              <w:bottom w:val="nil"/>
              <w:right w:val="nil"/>
            </w:tcBorders>
            <w:shd w:val="clear" w:color="auto" w:fill="auto"/>
            <w:noWrap/>
            <w:vAlign w:val="bottom"/>
            <w:hideMark/>
          </w:tcPr>
          <w:p w14:paraId="35D91AA2"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N/A</w:t>
            </w:r>
          </w:p>
        </w:tc>
      </w:tr>
      <w:tr w:rsidR="007E0FC4" w:rsidRPr="00CC18E1" w14:paraId="56A7D08E"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6E8193B0"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7C0BBBD3" w14:textId="77777777" w:rsidR="007E0FC4" w:rsidRPr="00CC18E1" w:rsidRDefault="007E0FC4" w:rsidP="006D40AF">
            <w:pPr>
              <w:spacing w:line="480" w:lineRule="auto"/>
              <w:rPr>
                <w:rFonts w:ascii="Times New Roman" w:eastAsia="Times New Roman" w:hAnsi="Times New Roman" w:cs="Times New Roman"/>
                <w:color w:val="000000"/>
              </w:rPr>
            </w:pPr>
          </w:p>
        </w:tc>
        <w:tc>
          <w:tcPr>
            <w:tcW w:w="3330" w:type="dxa"/>
            <w:tcBorders>
              <w:top w:val="nil"/>
              <w:left w:val="nil"/>
              <w:bottom w:val="nil"/>
              <w:right w:val="nil"/>
            </w:tcBorders>
            <w:shd w:val="clear" w:color="auto" w:fill="auto"/>
            <w:noWrap/>
            <w:vAlign w:val="bottom"/>
            <w:hideMark/>
          </w:tcPr>
          <w:p w14:paraId="69317547" w14:textId="77777777" w:rsidR="007E0FC4" w:rsidRPr="00CC18E1" w:rsidRDefault="007E0FC4" w:rsidP="006D40AF">
            <w:pPr>
              <w:spacing w:line="480" w:lineRule="auto"/>
              <w:rPr>
                <w:rFonts w:ascii="Times New Roman" w:eastAsia="Times New Roman" w:hAnsi="Times New Roman" w:cs="Times New Roman"/>
                <w:color w:val="000000"/>
              </w:rPr>
            </w:pPr>
          </w:p>
        </w:tc>
        <w:tc>
          <w:tcPr>
            <w:tcW w:w="2115" w:type="dxa"/>
            <w:tcBorders>
              <w:top w:val="nil"/>
              <w:left w:val="nil"/>
              <w:bottom w:val="nil"/>
              <w:right w:val="nil"/>
            </w:tcBorders>
            <w:shd w:val="clear" w:color="auto" w:fill="auto"/>
            <w:noWrap/>
            <w:vAlign w:val="bottom"/>
            <w:hideMark/>
          </w:tcPr>
          <w:p w14:paraId="296D06BA" w14:textId="77777777" w:rsidR="007E0FC4" w:rsidRPr="00CC18E1" w:rsidRDefault="007E0FC4" w:rsidP="006D40AF">
            <w:pPr>
              <w:spacing w:line="480" w:lineRule="auto"/>
              <w:rPr>
                <w:rFonts w:ascii="Times New Roman" w:eastAsia="Times New Roman" w:hAnsi="Times New Roman" w:cs="Times New Roman"/>
                <w:color w:val="000000"/>
              </w:rPr>
            </w:pPr>
          </w:p>
        </w:tc>
      </w:tr>
      <w:tr w:rsidR="007E0FC4" w:rsidRPr="00CC18E1" w14:paraId="154696E6"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7EF8C042"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Armoring</w:t>
            </w:r>
          </w:p>
        </w:tc>
        <w:tc>
          <w:tcPr>
            <w:tcW w:w="3875" w:type="dxa"/>
            <w:tcBorders>
              <w:top w:val="nil"/>
              <w:left w:val="nil"/>
              <w:bottom w:val="nil"/>
              <w:right w:val="nil"/>
            </w:tcBorders>
            <w:shd w:val="clear" w:color="auto" w:fill="auto"/>
            <w:noWrap/>
            <w:vAlign w:val="bottom"/>
            <w:hideMark/>
          </w:tcPr>
          <w:p w14:paraId="27F49AAA"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None (soft-bodied forms)</w:t>
            </w:r>
          </w:p>
        </w:tc>
        <w:tc>
          <w:tcPr>
            <w:tcW w:w="3330" w:type="dxa"/>
            <w:tcBorders>
              <w:top w:val="nil"/>
              <w:left w:val="nil"/>
              <w:bottom w:val="nil"/>
              <w:right w:val="nil"/>
            </w:tcBorders>
            <w:shd w:val="clear" w:color="auto" w:fill="auto"/>
            <w:noWrap/>
            <w:vAlign w:val="bottom"/>
            <w:hideMark/>
          </w:tcPr>
          <w:p w14:paraId="6DDE3ACE"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early spr.;late aut.; late sum.</w:t>
            </w:r>
          </w:p>
        </w:tc>
        <w:tc>
          <w:tcPr>
            <w:tcW w:w="2115" w:type="dxa"/>
            <w:tcBorders>
              <w:top w:val="nil"/>
              <w:left w:val="nil"/>
              <w:bottom w:val="nil"/>
              <w:right w:val="nil"/>
            </w:tcBorders>
            <w:shd w:val="clear" w:color="auto" w:fill="auto"/>
            <w:noWrap/>
            <w:vAlign w:val="bottom"/>
            <w:hideMark/>
          </w:tcPr>
          <w:p w14:paraId="0182E2E2"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0B86A6EB"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5017C222"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3A7F69C2"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Poor (heavily sclerotized)</w:t>
            </w:r>
          </w:p>
        </w:tc>
        <w:tc>
          <w:tcPr>
            <w:tcW w:w="3330" w:type="dxa"/>
            <w:tcBorders>
              <w:top w:val="nil"/>
              <w:left w:val="nil"/>
              <w:bottom w:val="nil"/>
              <w:right w:val="nil"/>
            </w:tcBorders>
            <w:shd w:val="clear" w:color="auto" w:fill="auto"/>
            <w:noWrap/>
            <w:vAlign w:val="bottom"/>
            <w:hideMark/>
          </w:tcPr>
          <w:p w14:paraId="4508F9B7"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c>
          <w:tcPr>
            <w:tcW w:w="2115" w:type="dxa"/>
            <w:tcBorders>
              <w:top w:val="nil"/>
              <w:left w:val="nil"/>
              <w:bottom w:val="nil"/>
              <w:right w:val="nil"/>
            </w:tcBorders>
            <w:shd w:val="clear" w:color="auto" w:fill="auto"/>
            <w:noWrap/>
            <w:vAlign w:val="bottom"/>
            <w:hideMark/>
          </w:tcPr>
          <w:p w14:paraId="0460AAD7"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r>
      <w:tr w:rsidR="007E0FC4" w:rsidRPr="00CC18E1" w14:paraId="153CD147"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47BE2A50"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656A0797"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Good (e.g., some cased caddisflies)</w:t>
            </w:r>
          </w:p>
        </w:tc>
        <w:tc>
          <w:tcPr>
            <w:tcW w:w="3330" w:type="dxa"/>
            <w:tcBorders>
              <w:top w:val="nil"/>
              <w:left w:val="nil"/>
              <w:bottom w:val="nil"/>
              <w:right w:val="nil"/>
            </w:tcBorders>
            <w:shd w:val="clear" w:color="auto" w:fill="auto"/>
            <w:noWrap/>
            <w:vAlign w:val="bottom"/>
            <w:hideMark/>
          </w:tcPr>
          <w:p w14:paraId="2FB22577"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c>
          <w:tcPr>
            <w:tcW w:w="2115" w:type="dxa"/>
            <w:tcBorders>
              <w:top w:val="nil"/>
              <w:left w:val="nil"/>
              <w:bottom w:val="nil"/>
              <w:right w:val="nil"/>
            </w:tcBorders>
            <w:shd w:val="clear" w:color="auto" w:fill="auto"/>
            <w:noWrap/>
            <w:vAlign w:val="bottom"/>
            <w:hideMark/>
          </w:tcPr>
          <w:p w14:paraId="60541880"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r>
      <w:tr w:rsidR="007E0FC4" w:rsidRPr="00CC18E1" w14:paraId="6042FA67"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59353E0C"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6A9A4778" w14:textId="77777777" w:rsidR="007E0FC4" w:rsidRPr="00CC18E1" w:rsidRDefault="007E0FC4" w:rsidP="006D40AF">
            <w:pPr>
              <w:spacing w:line="480" w:lineRule="auto"/>
              <w:rPr>
                <w:rFonts w:ascii="Times New Roman" w:eastAsia="Times New Roman" w:hAnsi="Times New Roman" w:cs="Times New Roman"/>
                <w:color w:val="000000"/>
              </w:rPr>
            </w:pPr>
          </w:p>
        </w:tc>
        <w:tc>
          <w:tcPr>
            <w:tcW w:w="3330" w:type="dxa"/>
            <w:tcBorders>
              <w:top w:val="nil"/>
              <w:left w:val="nil"/>
              <w:bottom w:val="nil"/>
              <w:right w:val="nil"/>
            </w:tcBorders>
            <w:shd w:val="clear" w:color="auto" w:fill="auto"/>
            <w:noWrap/>
            <w:vAlign w:val="bottom"/>
            <w:hideMark/>
          </w:tcPr>
          <w:p w14:paraId="3BB4C320" w14:textId="77777777" w:rsidR="007E0FC4" w:rsidRPr="00CC18E1" w:rsidRDefault="007E0FC4" w:rsidP="006D40AF">
            <w:pPr>
              <w:spacing w:line="480" w:lineRule="auto"/>
              <w:rPr>
                <w:rFonts w:ascii="Times New Roman" w:eastAsia="Times New Roman" w:hAnsi="Times New Roman" w:cs="Times New Roman"/>
                <w:color w:val="000000"/>
              </w:rPr>
            </w:pPr>
          </w:p>
        </w:tc>
        <w:tc>
          <w:tcPr>
            <w:tcW w:w="2115" w:type="dxa"/>
            <w:tcBorders>
              <w:top w:val="nil"/>
              <w:left w:val="nil"/>
              <w:bottom w:val="nil"/>
              <w:right w:val="nil"/>
            </w:tcBorders>
            <w:shd w:val="clear" w:color="auto" w:fill="auto"/>
            <w:noWrap/>
            <w:vAlign w:val="bottom"/>
            <w:hideMark/>
          </w:tcPr>
          <w:p w14:paraId="20AE781F" w14:textId="77777777" w:rsidR="007E0FC4" w:rsidRPr="00CC18E1" w:rsidRDefault="007E0FC4" w:rsidP="006D40AF">
            <w:pPr>
              <w:spacing w:line="480" w:lineRule="auto"/>
              <w:rPr>
                <w:rFonts w:ascii="Times New Roman" w:eastAsia="Times New Roman" w:hAnsi="Times New Roman" w:cs="Times New Roman"/>
                <w:color w:val="000000"/>
              </w:rPr>
            </w:pPr>
          </w:p>
        </w:tc>
      </w:tr>
      <w:tr w:rsidR="007E0FC4" w:rsidRPr="00CC18E1" w14:paraId="3D1D56E9"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048D23A7"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Rheophily</w:t>
            </w:r>
          </w:p>
        </w:tc>
        <w:tc>
          <w:tcPr>
            <w:tcW w:w="3875" w:type="dxa"/>
            <w:tcBorders>
              <w:top w:val="nil"/>
              <w:left w:val="nil"/>
              <w:bottom w:val="nil"/>
              <w:right w:val="nil"/>
            </w:tcBorders>
            <w:shd w:val="clear" w:color="auto" w:fill="auto"/>
            <w:noWrap/>
            <w:vAlign w:val="bottom"/>
            <w:hideMark/>
          </w:tcPr>
          <w:p w14:paraId="359D762A"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Depositional only</w:t>
            </w:r>
          </w:p>
        </w:tc>
        <w:tc>
          <w:tcPr>
            <w:tcW w:w="3330" w:type="dxa"/>
            <w:tcBorders>
              <w:top w:val="nil"/>
              <w:left w:val="nil"/>
              <w:bottom w:val="nil"/>
              <w:right w:val="nil"/>
            </w:tcBorders>
            <w:shd w:val="clear" w:color="auto" w:fill="auto"/>
            <w:noWrap/>
            <w:vAlign w:val="bottom"/>
            <w:hideMark/>
          </w:tcPr>
          <w:p w14:paraId="74CB0172" w14:textId="28663CE0"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early spr.;</w:t>
            </w:r>
            <w:r w:rsidR="00884EC7">
              <w:rPr>
                <w:rFonts w:ascii="Times New Roman" w:eastAsia="Times New Roman" w:hAnsi="Times New Roman" w:cs="Times New Roman"/>
                <w:b/>
                <w:bCs/>
                <w:color w:val="000000"/>
              </w:rPr>
              <w:t xml:space="preserve"> </w:t>
            </w:r>
            <w:r w:rsidRPr="00CC18E1">
              <w:rPr>
                <w:rFonts w:ascii="Times New Roman" w:eastAsia="Times New Roman" w:hAnsi="Times New Roman" w:cs="Times New Roman"/>
                <w:b/>
                <w:bCs/>
                <w:color w:val="000000"/>
              </w:rPr>
              <w:t>late aut.; late sum.</w:t>
            </w:r>
          </w:p>
        </w:tc>
        <w:tc>
          <w:tcPr>
            <w:tcW w:w="2115" w:type="dxa"/>
            <w:tcBorders>
              <w:top w:val="nil"/>
              <w:left w:val="nil"/>
              <w:bottom w:val="nil"/>
              <w:right w:val="nil"/>
            </w:tcBorders>
            <w:shd w:val="clear" w:color="auto" w:fill="auto"/>
            <w:noWrap/>
            <w:vAlign w:val="bottom"/>
            <w:hideMark/>
          </w:tcPr>
          <w:p w14:paraId="2B036A9A"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2EB34926"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299BEEA1"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5E1E62FD"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Depositional and erosional</w:t>
            </w:r>
          </w:p>
        </w:tc>
        <w:tc>
          <w:tcPr>
            <w:tcW w:w="3330" w:type="dxa"/>
            <w:tcBorders>
              <w:top w:val="nil"/>
              <w:left w:val="nil"/>
              <w:bottom w:val="nil"/>
              <w:right w:val="nil"/>
            </w:tcBorders>
            <w:shd w:val="clear" w:color="auto" w:fill="auto"/>
            <w:noWrap/>
            <w:vAlign w:val="bottom"/>
            <w:hideMark/>
          </w:tcPr>
          <w:p w14:paraId="4EC86F35" w14:textId="753A284D"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 xml:space="preserve">early spr.; late spr. </w:t>
            </w:r>
          </w:p>
        </w:tc>
        <w:tc>
          <w:tcPr>
            <w:tcW w:w="2115" w:type="dxa"/>
            <w:tcBorders>
              <w:top w:val="nil"/>
              <w:left w:val="nil"/>
              <w:bottom w:val="nil"/>
              <w:right w:val="nil"/>
            </w:tcBorders>
            <w:shd w:val="clear" w:color="auto" w:fill="auto"/>
            <w:noWrap/>
            <w:vAlign w:val="bottom"/>
            <w:hideMark/>
          </w:tcPr>
          <w:p w14:paraId="7A5F2249"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23D42FFB"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2F0A0FBF"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300ADD2B"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Erosional</w:t>
            </w:r>
          </w:p>
        </w:tc>
        <w:tc>
          <w:tcPr>
            <w:tcW w:w="3330" w:type="dxa"/>
            <w:tcBorders>
              <w:top w:val="nil"/>
              <w:left w:val="nil"/>
              <w:bottom w:val="nil"/>
              <w:right w:val="nil"/>
            </w:tcBorders>
            <w:shd w:val="clear" w:color="auto" w:fill="auto"/>
            <w:noWrap/>
            <w:vAlign w:val="bottom"/>
            <w:hideMark/>
          </w:tcPr>
          <w:p w14:paraId="2BD378BD"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c>
          <w:tcPr>
            <w:tcW w:w="2115" w:type="dxa"/>
            <w:tcBorders>
              <w:top w:val="nil"/>
              <w:left w:val="nil"/>
              <w:bottom w:val="nil"/>
              <w:right w:val="nil"/>
            </w:tcBorders>
            <w:shd w:val="clear" w:color="auto" w:fill="auto"/>
            <w:noWrap/>
            <w:vAlign w:val="bottom"/>
            <w:hideMark/>
          </w:tcPr>
          <w:p w14:paraId="6ACBB463"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r>
      <w:tr w:rsidR="007E0FC4" w:rsidRPr="00CC18E1" w14:paraId="6814AEE7"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1E4166F5"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4E179660" w14:textId="77777777" w:rsidR="007E0FC4" w:rsidRPr="00CC18E1" w:rsidRDefault="007E0FC4" w:rsidP="006D40AF">
            <w:pPr>
              <w:spacing w:line="480" w:lineRule="auto"/>
              <w:rPr>
                <w:rFonts w:ascii="Times New Roman" w:eastAsia="Times New Roman" w:hAnsi="Times New Roman" w:cs="Times New Roman"/>
                <w:color w:val="000000"/>
              </w:rPr>
            </w:pPr>
          </w:p>
        </w:tc>
        <w:tc>
          <w:tcPr>
            <w:tcW w:w="3330" w:type="dxa"/>
            <w:tcBorders>
              <w:top w:val="nil"/>
              <w:left w:val="nil"/>
              <w:bottom w:val="nil"/>
              <w:right w:val="nil"/>
            </w:tcBorders>
            <w:shd w:val="clear" w:color="auto" w:fill="auto"/>
            <w:noWrap/>
            <w:vAlign w:val="bottom"/>
            <w:hideMark/>
          </w:tcPr>
          <w:p w14:paraId="79F0C4C0" w14:textId="77777777" w:rsidR="007E0FC4" w:rsidRPr="00CC18E1" w:rsidRDefault="007E0FC4" w:rsidP="006D40AF">
            <w:pPr>
              <w:spacing w:line="480" w:lineRule="auto"/>
              <w:rPr>
                <w:rFonts w:ascii="Times New Roman" w:eastAsia="Times New Roman" w:hAnsi="Times New Roman" w:cs="Times New Roman"/>
                <w:color w:val="000000"/>
              </w:rPr>
            </w:pPr>
          </w:p>
        </w:tc>
        <w:tc>
          <w:tcPr>
            <w:tcW w:w="2115" w:type="dxa"/>
            <w:tcBorders>
              <w:top w:val="nil"/>
              <w:left w:val="nil"/>
              <w:bottom w:val="nil"/>
              <w:right w:val="nil"/>
            </w:tcBorders>
            <w:shd w:val="clear" w:color="auto" w:fill="auto"/>
            <w:noWrap/>
            <w:vAlign w:val="bottom"/>
            <w:hideMark/>
          </w:tcPr>
          <w:p w14:paraId="24B8FED3" w14:textId="77777777" w:rsidR="007E0FC4" w:rsidRPr="00CC18E1" w:rsidRDefault="007E0FC4" w:rsidP="006D40AF">
            <w:pPr>
              <w:spacing w:line="480" w:lineRule="auto"/>
              <w:rPr>
                <w:rFonts w:ascii="Times New Roman" w:eastAsia="Times New Roman" w:hAnsi="Times New Roman" w:cs="Times New Roman"/>
                <w:color w:val="000000"/>
              </w:rPr>
            </w:pPr>
          </w:p>
        </w:tc>
      </w:tr>
      <w:tr w:rsidR="007E0FC4" w:rsidRPr="00CC18E1" w14:paraId="0748E502"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7C86D457"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Thermal preference</w:t>
            </w:r>
          </w:p>
        </w:tc>
        <w:tc>
          <w:tcPr>
            <w:tcW w:w="3875" w:type="dxa"/>
            <w:tcBorders>
              <w:top w:val="nil"/>
              <w:left w:val="nil"/>
              <w:bottom w:val="nil"/>
              <w:right w:val="nil"/>
            </w:tcBorders>
            <w:shd w:val="clear" w:color="auto" w:fill="auto"/>
            <w:noWrap/>
            <w:vAlign w:val="bottom"/>
            <w:hideMark/>
          </w:tcPr>
          <w:p w14:paraId="5B8D1A8B"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Cold stenothermal or cool eurythermal</w:t>
            </w:r>
          </w:p>
        </w:tc>
        <w:tc>
          <w:tcPr>
            <w:tcW w:w="3330" w:type="dxa"/>
            <w:tcBorders>
              <w:top w:val="nil"/>
              <w:left w:val="nil"/>
              <w:bottom w:val="nil"/>
              <w:right w:val="nil"/>
            </w:tcBorders>
            <w:shd w:val="clear" w:color="auto" w:fill="auto"/>
            <w:noWrap/>
            <w:vAlign w:val="bottom"/>
            <w:hideMark/>
          </w:tcPr>
          <w:p w14:paraId="4F4039F6"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c>
          <w:tcPr>
            <w:tcW w:w="2115" w:type="dxa"/>
            <w:tcBorders>
              <w:top w:val="nil"/>
              <w:left w:val="nil"/>
              <w:bottom w:val="nil"/>
              <w:right w:val="nil"/>
            </w:tcBorders>
            <w:shd w:val="clear" w:color="auto" w:fill="auto"/>
            <w:noWrap/>
            <w:vAlign w:val="bottom"/>
            <w:hideMark/>
          </w:tcPr>
          <w:p w14:paraId="6DFC68AF"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r>
      <w:tr w:rsidR="007E0FC4" w:rsidRPr="00CC18E1" w14:paraId="62BF3987"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128632B4"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4153E6FA"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Cool/warm eurythermal</w:t>
            </w:r>
          </w:p>
        </w:tc>
        <w:tc>
          <w:tcPr>
            <w:tcW w:w="3330" w:type="dxa"/>
            <w:tcBorders>
              <w:top w:val="nil"/>
              <w:left w:val="nil"/>
              <w:bottom w:val="nil"/>
              <w:right w:val="nil"/>
            </w:tcBorders>
            <w:shd w:val="clear" w:color="auto" w:fill="auto"/>
            <w:noWrap/>
            <w:vAlign w:val="bottom"/>
            <w:hideMark/>
          </w:tcPr>
          <w:p w14:paraId="4AD0D884"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early spr.;late aut.; late sum.</w:t>
            </w:r>
          </w:p>
        </w:tc>
        <w:tc>
          <w:tcPr>
            <w:tcW w:w="2115" w:type="dxa"/>
            <w:tcBorders>
              <w:top w:val="nil"/>
              <w:left w:val="nil"/>
              <w:bottom w:val="nil"/>
              <w:right w:val="nil"/>
            </w:tcBorders>
            <w:shd w:val="clear" w:color="auto" w:fill="auto"/>
            <w:noWrap/>
            <w:vAlign w:val="bottom"/>
            <w:hideMark/>
          </w:tcPr>
          <w:p w14:paraId="490F15AC"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4C433493"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5D0EEC46"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208B196A"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Warm eurythermal</w:t>
            </w:r>
          </w:p>
        </w:tc>
        <w:tc>
          <w:tcPr>
            <w:tcW w:w="3330" w:type="dxa"/>
            <w:tcBorders>
              <w:top w:val="nil"/>
              <w:left w:val="nil"/>
              <w:bottom w:val="nil"/>
              <w:right w:val="nil"/>
            </w:tcBorders>
            <w:shd w:val="clear" w:color="auto" w:fill="auto"/>
            <w:noWrap/>
            <w:vAlign w:val="bottom"/>
            <w:hideMark/>
          </w:tcPr>
          <w:p w14:paraId="135AC523"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late spr.</w:t>
            </w:r>
          </w:p>
        </w:tc>
        <w:tc>
          <w:tcPr>
            <w:tcW w:w="2115" w:type="dxa"/>
            <w:tcBorders>
              <w:top w:val="nil"/>
              <w:left w:val="nil"/>
              <w:bottom w:val="nil"/>
              <w:right w:val="nil"/>
            </w:tcBorders>
            <w:shd w:val="clear" w:color="auto" w:fill="auto"/>
            <w:noWrap/>
            <w:vAlign w:val="bottom"/>
            <w:hideMark/>
          </w:tcPr>
          <w:p w14:paraId="1C498A16"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1985961D"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4944C94A"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6EEAE636" w14:textId="77777777" w:rsidR="007E0FC4" w:rsidRPr="00CC18E1" w:rsidRDefault="007E0FC4" w:rsidP="006D40AF">
            <w:pPr>
              <w:spacing w:line="480" w:lineRule="auto"/>
              <w:rPr>
                <w:rFonts w:ascii="Times New Roman" w:eastAsia="Times New Roman" w:hAnsi="Times New Roman" w:cs="Times New Roman"/>
                <w:color w:val="000000"/>
              </w:rPr>
            </w:pPr>
          </w:p>
        </w:tc>
        <w:tc>
          <w:tcPr>
            <w:tcW w:w="3330" w:type="dxa"/>
            <w:tcBorders>
              <w:top w:val="nil"/>
              <w:left w:val="nil"/>
              <w:bottom w:val="nil"/>
              <w:right w:val="nil"/>
            </w:tcBorders>
            <w:shd w:val="clear" w:color="auto" w:fill="auto"/>
            <w:noWrap/>
            <w:vAlign w:val="bottom"/>
            <w:hideMark/>
          </w:tcPr>
          <w:p w14:paraId="448E86A6" w14:textId="77777777" w:rsidR="007E0FC4" w:rsidRPr="00CC18E1" w:rsidRDefault="007E0FC4" w:rsidP="006D40AF">
            <w:pPr>
              <w:spacing w:line="480" w:lineRule="auto"/>
              <w:rPr>
                <w:rFonts w:ascii="Times New Roman" w:eastAsia="Times New Roman" w:hAnsi="Times New Roman" w:cs="Times New Roman"/>
                <w:color w:val="000000"/>
              </w:rPr>
            </w:pPr>
          </w:p>
        </w:tc>
        <w:tc>
          <w:tcPr>
            <w:tcW w:w="2115" w:type="dxa"/>
            <w:tcBorders>
              <w:top w:val="nil"/>
              <w:left w:val="nil"/>
              <w:bottom w:val="nil"/>
              <w:right w:val="nil"/>
            </w:tcBorders>
            <w:shd w:val="clear" w:color="auto" w:fill="auto"/>
            <w:noWrap/>
            <w:vAlign w:val="bottom"/>
            <w:hideMark/>
          </w:tcPr>
          <w:p w14:paraId="2AD070D6" w14:textId="77777777" w:rsidR="007E0FC4" w:rsidRPr="00CC18E1" w:rsidRDefault="007E0FC4" w:rsidP="006D40AF">
            <w:pPr>
              <w:spacing w:line="480" w:lineRule="auto"/>
              <w:rPr>
                <w:rFonts w:ascii="Times New Roman" w:eastAsia="Times New Roman" w:hAnsi="Times New Roman" w:cs="Times New Roman"/>
                <w:color w:val="000000"/>
              </w:rPr>
            </w:pPr>
          </w:p>
        </w:tc>
      </w:tr>
      <w:tr w:rsidR="007E0FC4" w:rsidRPr="00CC18E1" w14:paraId="0B6B55EE"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34DC9E3E"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Habit</w:t>
            </w:r>
          </w:p>
        </w:tc>
        <w:tc>
          <w:tcPr>
            <w:tcW w:w="3875" w:type="dxa"/>
            <w:tcBorders>
              <w:top w:val="nil"/>
              <w:left w:val="nil"/>
              <w:bottom w:val="nil"/>
              <w:right w:val="nil"/>
            </w:tcBorders>
            <w:shd w:val="clear" w:color="auto" w:fill="auto"/>
            <w:noWrap/>
            <w:vAlign w:val="bottom"/>
            <w:hideMark/>
          </w:tcPr>
          <w:p w14:paraId="0EAF83D9"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Burrow</w:t>
            </w:r>
          </w:p>
        </w:tc>
        <w:tc>
          <w:tcPr>
            <w:tcW w:w="3330" w:type="dxa"/>
            <w:tcBorders>
              <w:top w:val="nil"/>
              <w:left w:val="nil"/>
              <w:bottom w:val="nil"/>
              <w:right w:val="nil"/>
            </w:tcBorders>
            <w:shd w:val="clear" w:color="auto" w:fill="auto"/>
            <w:noWrap/>
            <w:vAlign w:val="bottom"/>
            <w:hideMark/>
          </w:tcPr>
          <w:p w14:paraId="7E61CEB4"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early spr.;late aut.; late sum.</w:t>
            </w:r>
          </w:p>
        </w:tc>
        <w:tc>
          <w:tcPr>
            <w:tcW w:w="2115" w:type="dxa"/>
            <w:tcBorders>
              <w:top w:val="nil"/>
              <w:left w:val="nil"/>
              <w:bottom w:val="nil"/>
              <w:right w:val="nil"/>
            </w:tcBorders>
            <w:shd w:val="clear" w:color="auto" w:fill="auto"/>
            <w:noWrap/>
            <w:vAlign w:val="bottom"/>
            <w:hideMark/>
          </w:tcPr>
          <w:p w14:paraId="0943DC69"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6DBEAE63"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2FCC3E43"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497D7006"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Climb</w:t>
            </w:r>
          </w:p>
        </w:tc>
        <w:tc>
          <w:tcPr>
            <w:tcW w:w="3330" w:type="dxa"/>
            <w:tcBorders>
              <w:top w:val="nil"/>
              <w:left w:val="nil"/>
              <w:bottom w:val="nil"/>
              <w:right w:val="nil"/>
            </w:tcBorders>
            <w:shd w:val="clear" w:color="auto" w:fill="auto"/>
            <w:noWrap/>
            <w:vAlign w:val="bottom"/>
            <w:hideMark/>
          </w:tcPr>
          <w:p w14:paraId="6C3F6E4B"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late spr.</w:t>
            </w:r>
          </w:p>
        </w:tc>
        <w:tc>
          <w:tcPr>
            <w:tcW w:w="2115" w:type="dxa"/>
            <w:tcBorders>
              <w:top w:val="nil"/>
              <w:left w:val="nil"/>
              <w:bottom w:val="nil"/>
              <w:right w:val="nil"/>
            </w:tcBorders>
            <w:shd w:val="clear" w:color="auto" w:fill="auto"/>
            <w:noWrap/>
            <w:vAlign w:val="bottom"/>
            <w:hideMark/>
          </w:tcPr>
          <w:p w14:paraId="58772476" w14:textId="77777777" w:rsidR="007E0FC4" w:rsidRPr="00CC18E1" w:rsidRDefault="007E0FC4" w:rsidP="006D40AF">
            <w:pPr>
              <w:spacing w:line="480" w:lineRule="auto"/>
              <w:rPr>
                <w:rFonts w:ascii="Times New Roman" w:eastAsia="Times New Roman" w:hAnsi="Times New Roman" w:cs="Times New Roman"/>
                <w:color w:val="000000"/>
              </w:rPr>
            </w:pPr>
            <w:r w:rsidRPr="005148B4">
              <w:rPr>
                <w:rFonts w:ascii="Wingdings" w:hAnsi="Wingdings"/>
                <w:color w:val="000000"/>
              </w:rPr>
              <w:t></w:t>
            </w:r>
          </w:p>
        </w:tc>
      </w:tr>
      <w:tr w:rsidR="007E0FC4" w:rsidRPr="00CC18E1" w14:paraId="2ECC42E6"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4734FEE8"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5723D655"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Sprawl</w:t>
            </w:r>
          </w:p>
        </w:tc>
        <w:tc>
          <w:tcPr>
            <w:tcW w:w="3330" w:type="dxa"/>
            <w:tcBorders>
              <w:top w:val="nil"/>
              <w:left w:val="nil"/>
              <w:bottom w:val="nil"/>
              <w:right w:val="nil"/>
            </w:tcBorders>
            <w:shd w:val="clear" w:color="auto" w:fill="auto"/>
            <w:noWrap/>
            <w:vAlign w:val="bottom"/>
            <w:hideMark/>
          </w:tcPr>
          <w:p w14:paraId="14E262BC"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late sum.</w:t>
            </w:r>
          </w:p>
        </w:tc>
        <w:tc>
          <w:tcPr>
            <w:tcW w:w="2115" w:type="dxa"/>
            <w:tcBorders>
              <w:top w:val="nil"/>
              <w:left w:val="nil"/>
              <w:bottom w:val="nil"/>
              <w:right w:val="nil"/>
            </w:tcBorders>
            <w:shd w:val="clear" w:color="auto" w:fill="auto"/>
            <w:noWrap/>
            <w:vAlign w:val="bottom"/>
            <w:hideMark/>
          </w:tcPr>
          <w:p w14:paraId="4BF27055"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6DA60CE6"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6D2F391C"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47AED2EB"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Cling</w:t>
            </w:r>
          </w:p>
        </w:tc>
        <w:tc>
          <w:tcPr>
            <w:tcW w:w="3330" w:type="dxa"/>
            <w:tcBorders>
              <w:top w:val="nil"/>
              <w:left w:val="nil"/>
              <w:bottom w:val="nil"/>
              <w:right w:val="nil"/>
            </w:tcBorders>
            <w:shd w:val="clear" w:color="auto" w:fill="auto"/>
            <w:noWrap/>
            <w:vAlign w:val="bottom"/>
            <w:hideMark/>
          </w:tcPr>
          <w:p w14:paraId="18DE6301"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late spr.; late sum.</w:t>
            </w:r>
          </w:p>
        </w:tc>
        <w:tc>
          <w:tcPr>
            <w:tcW w:w="2115" w:type="dxa"/>
            <w:tcBorders>
              <w:top w:val="nil"/>
              <w:left w:val="nil"/>
              <w:bottom w:val="nil"/>
              <w:right w:val="nil"/>
            </w:tcBorders>
            <w:shd w:val="clear" w:color="auto" w:fill="auto"/>
            <w:noWrap/>
            <w:vAlign w:val="bottom"/>
            <w:hideMark/>
          </w:tcPr>
          <w:p w14:paraId="2688EAD7"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41B192D7"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1649C8BF"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27A6FE29"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Swim</w:t>
            </w:r>
          </w:p>
        </w:tc>
        <w:tc>
          <w:tcPr>
            <w:tcW w:w="3330" w:type="dxa"/>
            <w:tcBorders>
              <w:top w:val="nil"/>
              <w:left w:val="nil"/>
              <w:bottom w:val="nil"/>
              <w:right w:val="nil"/>
            </w:tcBorders>
            <w:shd w:val="clear" w:color="auto" w:fill="auto"/>
            <w:noWrap/>
            <w:vAlign w:val="bottom"/>
            <w:hideMark/>
          </w:tcPr>
          <w:p w14:paraId="4C713C44"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late sum.</w:t>
            </w:r>
          </w:p>
        </w:tc>
        <w:tc>
          <w:tcPr>
            <w:tcW w:w="2115" w:type="dxa"/>
            <w:tcBorders>
              <w:top w:val="nil"/>
              <w:left w:val="nil"/>
              <w:bottom w:val="nil"/>
              <w:right w:val="nil"/>
            </w:tcBorders>
            <w:shd w:val="clear" w:color="auto" w:fill="auto"/>
            <w:noWrap/>
            <w:vAlign w:val="bottom"/>
            <w:hideMark/>
          </w:tcPr>
          <w:p w14:paraId="2F21E095" w14:textId="77777777" w:rsidR="007E0FC4" w:rsidRPr="00CC18E1" w:rsidRDefault="007E0FC4" w:rsidP="006D40AF">
            <w:pPr>
              <w:spacing w:line="480" w:lineRule="auto"/>
              <w:rPr>
                <w:rFonts w:ascii="Times New Roman" w:eastAsia="Times New Roman" w:hAnsi="Times New Roman" w:cs="Times New Roman"/>
                <w:color w:val="000000"/>
              </w:rPr>
            </w:pPr>
            <w:r w:rsidRPr="005148B4">
              <w:rPr>
                <w:rFonts w:ascii="Wingdings" w:hAnsi="Wingdings"/>
                <w:color w:val="000000"/>
              </w:rPr>
              <w:t></w:t>
            </w:r>
          </w:p>
        </w:tc>
      </w:tr>
      <w:tr w:rsidR="007E0FC4" w:rsidRPr="00CC18E1" w14:paraId="6B858084" w14:textId="77777777" w:rsidTr="006D40AF">
        <w:trPr>
          <w:gridAfter w:val="1"/>
          <w:wAfter w:w="315" w:type="dxa"/>
          <w:trHeight w:val="300"/>
        </w:trPr>
        <w:tc>
          <w:tcPr>
            <w:tcW w:w="2080" w:type="dxa"/>
            <w:tcBorders>
              <w:top w:val="nil"/>
              <w:left w:val="nil"/>
              <w:bottom w:val="nil"/>
              <w:right w:val="nil"/>
            </w:tcBorders>
            <w:shd w:val="clear" w:color="auto" w:fill="auto"/>
            <w:noWrap/>
            <w:vAlign w:val="bottom"/>
            <w:hideMark/>
          </w:tcPr>
          <w:p w14:paraId="545B0C5C"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43F5FF7C" w14:textId="77777777" w:rsidR="007E0FC4" w:rsidRPr="00CC18E1" w:rsidRDefault="007E0FC4" w:rsidP="006D40AF">
            <w:pPr>
              <w:spacing w:line="480" w:lineRule="auto"/>
              <w:rPr>
                <w:rFonts w:ascii="Times New Roman" w:eastAsia="Times New Roman" w:hAnsi="Times New Roman" w:cs="Times New Roman"/>
                <w:color w:val="000000"/>
              </w:rPr>
            </w:pPr>
          </w:p>
        </w:tc>
        <w:tc>
          <w:tcPr>
            <w:tcW w:w="3330" w:type="dxa"/>
            <w:tcBorders>
              <w:top w:val="nil"/>
              <w:left w:val="nil"/>
              <w:bottom w:val="nil"/>
              <w:right w:val="nil"/>
            </w:tcBorders>
            <w:shd w:val="clear" w:color="auto" w:fill="auto"/>
            <w:noWrap/>
            <w:vAlign w:val="bottom"/>
            <w:hideMark/>
          </w:tcPr>
          <w:p w14:paraId="4F571EA0" w14:textId="77777777" w:rsidR="007E0FC4" w:rsidRPr="00CC18E1" w:rsidRDefault="007E0FC4" w:rsidP="006D40AF">
            <w:pPr>
              <w:spacing w:line="480" w:lineRule="auto"/>
              <w:rPr>
                <w:rFonts w:ascii="Times New Roman" w:eastAsia="Times New Roman" w:hAnsi="Times New Roman" w:cs="Times New Roman"/>
                <w:color w:val="000000"/>
              </w:rPr>
            </w:pPr>
          </w:p>
        </w:tc>
        <w:tc>
          <w:tcPr>
            <w:tcW w:w="2115" w:type="dxa"/>
            <w:tcBorders>
              <w:top w:val="nil"/>
              <w:left w:val="nil"/>
              <w:bottom w:val="nil"/>
              <w:right w:val="nil"/>
            </w:tcBorders>
            <w:shd w:val="clear" w:color="auto" w:fill="auto"/>
            <w:noWrap/>
            <w:vAlign w:val="bottom"/>
            <w:hideMark/>
          </w:tcPr>
          <w:p w14:paraId="5C3EAD26" w14:textId="77777777" w:rsidR="007E0FC4" w:rsidRPr="00CC18E1" w:rsidRDefault="007E0FC4" w:rsidP="006D40AF">
            <w:pPr>
              <w:spacing w:line="480" w:lineRule="auto"/>
              <w:rPr>
                <w:rFonts w:ascii="Times New Roman" w:eastAsia="Times New Roman" w:hAnsi="Times New Roman" w:cs="Times New Roman"/>
                <w:color w:val="000000"/>
              </w:rPr>
            </w:pPr>
          </w:p>
        </w:tc>
      </w:tr>
      <w:tr w:rsidR="007E0FC4" w:rsidRPr="00CC18E1" w14:paraId="54619140"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7BA02F80"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Trophic habit</w:t>
            </w:r>
          </w:p>
        </w:tc>
        <w:tc>
          <w:tcPr>
            <w:tcW w:w="3875" w:type="dxa"/>
            <w:tcBorders>
              <w:top w:val="nil"/>
              <w:left w:val="nil"/>
              <w:bottom w:val="nil"/>
              <w:right w:val="nil"/>
            </w:tcBorders>
            <w:shd w:val="clear" w:color="auto" w:fill="auto"/>
            <w:noWrap/>
            <w:vAlign w:val="bottom"/>
            <w:hideMark/>
          </w:tcPr>
          <w:p w14:paraId="4B4B42E7"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Collector-gatherer</w:t>
            </w:r>
          </w:p>
        </w:tc>
        <w:tc>
          <w:tcPr>
            <w:tcW w:w="3330" w:type="dxa"/>
            <w:tcBorders>
              <w:top w:val="nil"/>
              <w:left w:val="nil"/>
              <w:bottom w:val="nil"/>
              <w:right w:val="nil"/>
            </w:tcBorders>
            <w:shd w:val="clear" w:color="auto" w:fill="auto"/>
            <w:noWrap/>
            <w:vAlign w:val="bottom"/>
            <w:hideMark/>
          </w:tcPr>
          <w:p w14:paraId="21526612"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early spr.;late aut.; late sum.</w:t>
            </w:r>
          </w:p>
        </w:tc>
        <w:tc>
          <w:tcPr>
            <w:tcW w:w="2115" w:type="dxa"/>
            <w:tcBorders>
              <w:top w:val="nil"/>
              <w:left w:val="nil"/>
              <w:bottom w:val="nil"/>
              <w:right w:val="nil"/>
            </w:tcBorders>
            <w:shd w:val="clear" w:color="auto" w:fill="auto"/>
            <w:noWrap/>
            <w:vAlign w:val="bottom"/>
            <w:hideMark/>
          </w:tcPr>
          <w:p w14:paraId="71228552"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42E1D7AF"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3E0E24D5"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3FA7DE63"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Collector-filterer</w:t>
            </w:r>
          </w:p>
        </w:tc>
        <w:tc>
          <w:tcPr>
            <w:tcW w:w="3330" w:type="dxa"/>
            <w:tcBorders>
              <w:top w:val="nil"/>
              <w:left w:val="nil"/>
              <w:bottom w:val="nil"/>
              <w:right w:val="nil"/>
            </w:tcBorders>
            <w:shd w:val="clear" w:color="auto" w:fill="auto"/>
            <w:noWrap/>
            <w:vAlign w:val="bottom"/>
            <w:hideMark/>
          </w:tcPr>
          <w:p w14:paraId="260B6218"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late spr.</w:t>
            </w:r>
          </w:p>
        </w:tc>
        <w:tc>
          <w:tcPr>
            <w:tcW w:w="2115" w:type="dxa"/>
            <w:tcBorders>
              <w:top w:val="nil"/>
              <w:left w:val="nil"/>
              <w:bottom w:val="nil"/>
              <w:right w:val="nil"/>
            </w:tcBorders>
            <w:shd w:val="clear" w:color="auto" w:fill="auto"/>
            <w:noWrap/>
            <w:vAlign w:val="bottom"/>
            <w:hideMark/>
          </w:tcPr>
          <w:p w14:paraId="1DBEFC4D"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61ACDA74"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6D1C39E0" w14:textId="77777777" w:rsidR="007E0FC4" w:rsidRPr="00CC18E1" w:rsidRDefault="007E0FC4" w:rsidP="006D40AF">
            <w:pPr>
              <w:spacing w:line="480" w:lineRule="auto"/>
              <w:rPr>
                <w:rFonts w:ascii="Times New Roman" w:eastAsia="Times New Roman" w:hAnsi="Times New Roman" w:cs="Times New Roman"/>
                <w:b/>
                <w:color w:val="000000"/>
              </w:rPr>
            </w:pPr>
          </w:p>
        </w:tc>
        <w:tc>
          <w:tcPr>
            <w:tcW w:w="3875" w:type="dxa"/>
            <w:tcBorders>
              <w:top w:val="nil"/>
              <w:left w:val="nil"/>
              <w:bottom w:val="nil"/>
              <w:right w:val="nil"/>
            </w:tcBorders>
            <w:shd w:val="clear" w:color="auto" w:fill="auto"/>
            <w:noWrap/>
            <w:vAlign w:val="bottom"/>
            <w:hideMark/>
          </w:tcPr>
          <w:p w14:paraId="6EE53664"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Herbivore (scraper, piercer, and shredder)</w:t>
            </w:r>
          </w:p>
        </w:tc>
        <w:tc>
          <w:tcPr>
            <w:tcW w:w="3330" w:type="dxa"/>
            <w:tcBorders>
              <w:top w:val="nil"/>
              <w:left w:val="nil"/>
              <w:bottom w:val="nil"/>
              <w:right w:val="nil"/>
            </w:tcBorders>
            <w:shd w:val="clear" w:color="auto" w:fill="auto"/>
            <w:noWrap/>
            <w:vAlign w:val="bottom"/>
            <w:hideMark/>
          </w:tcPr>
          <w:p w14:paraId="6A648972"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late sum.</w:t>
            </w:r>
          </w:p>
        </w:tc>
        <w:tc>
          <w:tcPr>
            <w:tcW w:w="2115" w:type="dxa"/>
            <w:tcBorders>
              <w:top w:val="nil"/>
              <w:left w:val="nil"/>
              <w:bottom w:val="nil"/>
              <w:right w:val="nil"/>
            </w:tcBorders>
            <w:shd w:val="clear" w:color="auto" w:fill="auto"/>
            <w:noWrap/>
            <w:vAlign w:val="bottom"/>
            <w:hideMark/>
          </w:tcPr>
          <w:p w14:paraId="2DF9C2A4"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r w:rsidR="007E0FC4" w:rsidRPr="00CC18E1" w14:paraId="4CFF9040"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3F457BEB"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67AFAFCC"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Predator</w:t>
            </w:r>
          </w:p>
        </w:tc>
        <w:tc>
          <w:tcPr>
            <w:tcW w:w="3330" w:type="dxa"/>
            <w:tcBorders>
              <w:top w:val="nil"/>
              <w:left w:val="nil"/>
              <w:bottom w:val="nil"/>
              <w:right w:val="nil"/>
            </w:tcBorders>
            <w:shd w:val="clear" w:color="auto" w:fill="auto"/>
            <w:noWrap/>
            <w:vAlign w:val="bottom"/>
            <w:hideMark/>
          </w:tcPr>
          <w:p w14:paraId="59F8259C"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c>
          <w:tcPr>
            <w:tcW w:w="2115" w:type="dxa"/>
            <w:tcBorders>
              <w:top w:val="nil"/>
              <w:left w:val="nil"/>
              <w:bottom w:val="nil"/>
              <w:right w:val="nil"/>
            </w:tcBorders>
            <w:shd w:val="clear" w:color="auto" w:fill="auto"/>
            <w:noWrap/>
            <w:vAlign w:val="bottom"/>
            <w:hideMark/>
          </w:tcPr>
          <w:p w14:paraId="1FC7BF38" w14:textId="77777777" w:rsidR="007E0FC4" w:rsidRPr="00CC18E1" w:rsidRDefault="007E0FC4" w:rsidP="006D40AF">
            <w:pPr>
              <w:spacing w:line="480" w:lineRule="auto"/>
              <w:rPr>
                <w:rFonts w:ascii="Times New Roman" w:eastAsia="Times New Roman" w:hAnsi="Times New Roman" w:cs="Times New Roman"/>
                <w:color w:val="000000"/>
              </w:rPr>
            </w:pPr>
            <w:r w:rsidRPr="00CC18E1">
              <w:rPr>
                <w:rFonts w:ascii="Times New Roman" w:eastAsia="Times New Roman" w:hAnsi="Times New Roman" w:cs="Times New Roman"/>
                <w:color w:val="000000"/>
              </w:rPr>
              <w:t>n.d.</w:t>
            </w:r>
          </w:p>
        </w:tc>
      </w:tr>
      <w:tr w:rsidR="007E0FC4" w:rsidRPr="00CC18E1" w14:paraId="768018F4" w14:textId="77777777" w:rsidTr="006D40AF">
        <w:trPr>
          <w:gridAfter w:val="1"/>
          <w:wAfter w:w="315" w:type="dxa"/>
          <w:trHeight w:val="320"/>
        </w:trPr>
        <w:tc>
          <w:tcPr>
            <w:tcW w:w="2080" w:type="dxa"/>
            <w:tcBorders>
              <w:top w:val="nil"/>
              <w:left w:val="nil"/>
              <w:bottom w:val="nil"/>
              <w:right w:val="nil"/>
            </w:tcBorders>
            <w:shd w:val="clear" w:color="auto" w:fill="auto"/>
            <w:noWrap/>
            <w:vAlign w:val="bottom"/>
            <w:hideMark/>
          </w:tcPr>
          <w:p w14:paraId="034DB6FA" w14:textId="77777777" w:rsidR="007E0FC4" w:rsidRPr="00CC18E1" w:rsidRDefault="007E0FC4" w:rsidP="006D40AF">
            <w:pPr>
              <w:spacing w:line="480" w:lineRule="auto"/>
              <w:rPr>
                <w:rFonts w:ascii="Times New Roman" w:eastAsia="Times New Roman" w:hAnsi="Times New Roman" w:cs="Times New Roman"/>
                <w:color w:val="000000"/>
              </w:rPr>
            </w:pPr>
          </w:p>
        </w:tc>
        <w:tc>
          <w:tcPr>
            <w:tcW w:w="3875" w:type="dxa"/>
            <w:tcBorders>
              <w:top w:val="nil"/>
              <w:left w:val="nil"/>
              <w:bottom w:val="nil"/>
              <w:right w:val="nil"/>
            </w:tcBorders>
            <w:shd w:val="clear" w:color="auto" w:fill="auto"/>
            <w:noWrap/>
            <w:vAlign w:val="bottom"/>
            <w:hideMark/>
          </w:tcPr>
          <w:p w14:paraId="5771527C" w14:textId="77777777" w:rsidR="007E0FC4" w:rsidRPr="00CC18E1" w:rsidRDefault="007E0FC4" w:rsidP="006D40AF">
            <w:pPr>
              <w:spacing w:line="480" w:lineRule="auto"/>
              <w:rPr>
                <w:rFonts w:ascii="Times New Roman" w:eastAsia="Times New Roman" w:hAnsi="Times New Roman" w:cs="Times New Roman"/>
                <w:b/>
                <w:color w:val="000000"/>
              </w:rPr>
            </w:pPr>
            <w:r w:rsidRPr="00CC18E1">
              <w:rPr>
                <w:rFonts w:ascii="Times New Roman" w:eastAsia="Times New Roman" w:hAnsi="Times New Roman" w:cs="Times New Roman"/>
                <w:b/>
                <w:color w:val="000000"/>
              </w:rPr>
              <w:t>Shredder (detritivores)</w:t>
            </w:r>
          </w:p>
        </w:tc>
        <w:tc>
          <w:tcPr>
            <w:tcW w:w="3330" w:type="dxa"/>
            <w:tcBorders>
              <w:top w:val="nil"/>
              <w:left w:val="nil"/>
              <w:bottom w:val="nil"/>
              <w:right w:val="nil"/>
            </w:tcBorders>
            <w:shd w:val="clear" w:color="auto" w:fill="auto"/>
            <w:noWrap/>
            <w:vAlign w:val="bottom"/>
            <w:hideMark/>
          </w:tcPr>
          <w:p w14:paraId="31764BB2" w14:textId="77777777" w:rsidR="007E0FC4" w:rsidRPr="00CC18E1" w:rsidRDefault="007E0FC4" w:rsidP="006D40AF">
            <w:pPr>
              <w:spacing w:line="480" w:lineRule="auto"/>
              <w:rPr>
                <w:rFonts w:ascii="Times New Roman" w:eastAsia="Times New Roman" w:hAnsi="Times New Roman" w:cs="Times New Roman"/>
                <w:b/>
                <w:bCs/>
                <w:color w:val="000000"/>
              </w:rPr>
            </w:pPr>
            <w:r w:rsidRPr="00CC18E1">
              <w:rPr>
                <w:rFonts w:ascii="Times New Roman" w:eastAsia="Times New Roman" w:hAnsi="Times New Roman" w:cs="Times New Roman"/>
                <w:b/>
                <w:bCs/>
                <w:color w:val="000000"/>
              </w:rPr>
              <w:t>late aut.</w:t>
            </w:r>
          </w:p>
        </w:tc>
        <w:tc>
          <w:tcPr>
            <w:tcW w:w="2115" w:type="dxa"/>
            <w:tcBorders>
              <w:top w:val="nil"/>
              <w:left w:val="nil"/>
              <w:bottom w:val="nil"/>
              <w:right w:val="nil"/>
            </w:tcBorders>
            <w:shd w:val="clear" w:color="auto" w:fill="auto"/>
            <w:noWrap/>
            <w:vAlign w:val="bottom"/>
            <w:hideMark/>
          </w:tcPr>
          <w:p w14:paraId="2242C4AE" w14:textId="77777777" w:rsidR="007E0FC4" w:rsidRPr="00CC18E1" w:rsidRDefault="007E0FC4" w:rsidP="006D40AF">
            <w:pPr>
              <w:spacing w:line="480" w:lineRule="auto"/>
              <w:rPr>
                <w:rFonts w:ascii="Times New Roman" w:eastAsia="Times New Roman" w:hAnsi="Times New Roman" w:cs="Times New Roman"/>
                <w:color w:val="000000"/>
              </w:rPr>
            </w:pPr>
            <w:r w:rsidRPr="00CE2437">
              <w:rPr>
                <w:rFonts w:ascii="Wingdings" w:hAnsi="Wingdings"/>
                <w:color w:val="000000"/>
              </w:rPr>
              <w:t></w:t>
            </w:r>
          </w:p>
        </w:tc>
      </w:tr>
    </w:tbl>
    <w:p w14:paraId="706BE98B" w14:textId="77777777" w:rsidR="001A0CE5" w:rsidRDefault="001A0CE5">
      <w:r>
        <w:br w:type="page"/>
      </w:r>
    </w:p>
    <w:p w14:paraId="3D5C9964" w14:textId="77777777" w:rsidR="001A0CE5" w:rsidRDefault="001A0CE5" w:rsidP="001A0CE5">
      <w:pPr>
        <w:spacing w:line="480" w:lineRule="auto"/>
        <w:sectPr w:rsidR="001A0CE5" w:rsidSect="00696487">
          <w:pgSz w:w="15840" w:h="12240" w:orient="landscape"/>
          <w:pgMar w:top="1800" w:right="1440" w:bottom="1800" w:left="1440" w:header="720" w:footer="720" w:gutter="0"/>
          <w:lnNumType w:countBy="1" w:restart="continuous"/>
          <w:cols w:space="720"/>
          <w:docGrid w:linePitch="360"/>
        </w:sectPr>
      </w:pPr>
    </w:p>
    <w:p w14:paraId="139C210F" w14:textId="33EDB879" w:rsidR="00167831" w:rsidRPr="000E79D0" w:rsidRDefault="001A0CE5" w:rsidP="001A0CE5">
      <w:pPr>
        <w:spacing w:line="480" w:lineRule="auto"/>
        <w:rPr>
          <w:rFonts w:ascii="Times New Roman" w:hAnsi="Times New Roman" w:cs="Times New Roman"/>
        </w:rPr>
      </w:pPr>
      <w:r w:rsidRPr="000E79D0">
        <w:rPr>
          <w:rFonts w:ascii="Times New Roman" w:hAnsi="Times New Roman" w:cs="Times New Roman"/>
          <w:b/>
        </w:rPr>
        <w:t>Table S3.</w:t>
      </w:r>
      <w:r w:rsidRPr="000E79D0">
        <w:rPr>
          <w:rFonts w:ascii="Times New Roman" w:hAnsi="Times New Roman" w:cs="Times New Roman"/>
        </w:rPr>
        <w:t xml:space="preserve"> Mean temperatures (</w:t>
      </w:r>
      <w:r w:rsidRPr="000E79D0">
        <w:rPr>
          <w:rFonts w:ascii="Times New Roman" w:hAnsi="Times New Roman" w:cs="Times New Roman"/>
          <w:i/>
        </w:rPr>
        <w:t>n</w:t>
      </w:r>
      <w:r w:rsidRPr="000E79D0">
        <w:rPr>
          <w:rFonts w:ascii="Times New Roman" w:hAnsi="Times New Roman" w:cs="Times New Roman"/>
        </w:rPr>
        <w:t xml:space="preserve"> = 3) from each reach (upstream unrestored, upstream restored, downst</w:t>
      </w:r>
      <w:r w:rsidR="000E79D0">
        <w:rPr>
          <w:rFonts w:ascii="Times New Roman" w:hAnsi="Times New Roman" w:cs="Times New Roman"/>
        </w:rPr>
        <w:t>re</w:t>
      </w:r>
      <w:r w:rsidR="007B6407">
        <w:rPr>
          <w:rFonts w:ascii="Times New Roman" w:hAnsi="Times New Roman" w:cs="Times New Roman"/>
        </w:rPr>
        <w:t>am) for</w:t>
      </w:r>
      <w:r w:rsidR="00B335AE">
        <w:rPr>
          <w:rFonts w:ascii="Times New Roman" w:hAnsi="Times New Roman" w:cs="Times New Roman"/>
        </w:rPr>
        <w:t xml:space="preserve"> each sampling period. T</w:t>
      </w:r>
      <w:r w:rsidR="000E79D0">
        <w:rPr>
          <w:rFonts w:ascii="Times New Roman" w:hAnsi="Times New Roman" w:cs="Times New Roman"/>
        </w:rPr>
        <w:t>emperature measurements were</w:t>
      </w:r>
      <w:r w:rsidR="00B335AE">
        <w:rPr>
          <w:rFonts w:ascii="Times New Roman" w:hAnsi="Times New Roman" w:cs="Times New Roman"/>
        </w:rPr>
        <w:t xml:space="preserve"> not</w:t>
      </w:r>
      <w:r w:rsidR="000E79D0">
        <w:rPr>
          <w:rFonts w:ascii="Times New Roman" w:hAnsi="Times New Roman" w:cs="Times New Roman"/>
        </w:rPr>
        <w:t xml:space="preserve"> taken during April or July 2014 (indicated by n.a. = not available). </w:t>
      </w:r>
      <w:r w:rsidR="007B6407">
        <w:rPr>
          <w:rFonts w:ascii="Times New Roman" w:hAnsi="Times New Roman" w:cs="Times New Roman"/>
        </w:rPr>
        <w:t xml:space="preserve">Note that seasonal means pooled by reach are reported in the text. </w:t>
      </w:r>
    </w:p>
    <w:tbl>
      <w:tblPr>
        <w:tblW w:w="8295" w:type="dxa"/>
        <w:tblInd w:w="93" w:type="dxa"/>
        <w:tblLayout w:type="fixed"/>
        <w:tblLook w:val="04A0" w:firstRow="1" w:lastRow="0" w:firstColumn="1" w:lastColumn="0" w:noHBand="0" w:noVBand="1"/>
      </w:tblPr>
      <w:tblGrid>
        <w:gridCol w:w="2260"/>
        <w:gridCol w:w="1229"/>
        <w:gridCol w:w="940"/>
        <w:gridCol w:w="1886"/>
        <w:gridCol w:w="1980"/>
      </w:tblGrid>
      <w:tr w:rsidR="000E79D0" w:rsidRPr="000E79D0" w14:paraId="0E0BE422" w14:textId="77777777" w:rsidTr="000E79D0">
        <w:trPr>
          <w:trHeight w:val="300"/>
        </w:trPr>
        <w:tc>
          <w:tcPr>
            <w:tcW w:w="2260" w:type="dxa"/>
            <w:tcBorders>
              <w:top w:val="nil"/>
              <w:left w:val="nil"/>
              <w:bottom w:val="single" w:sz="4" w:space="0" w:color="auto"/>
              <w:right w:val="nil"/>
            </w:tcBorders>
            <w:shd w:val="clear" w:color="auto" w:fill="auto"/>
            <w:noWrap/>
            <w:vAlign w:val="bottom"/>
            <w:hideMark/>
          </w:tcPr>
          <w:p w14:paraId="6C55EE8C" w14:textId="77777777" w:rsidR="000E79D0" w:rsidRPr="000E79D0" w:rsidRDefault="000E79D0" w:rsidP="00441902">
            <w:pPr>
              <w:spacing w:line="480" w:lineRule="auto"/>
              <w:jc w:val="center"/>
              <w:rPr>
                <w:rFonts w:ascii="Times New Roman" w:eastAsia="Times New Roman" w:hAnsi="Times New Roman" w:cs="Times New Roman"/>
                <w:color w:val="000000"/>
              </w:rPr>
            </w:pPr>
            <w:bookmarkStart w:id="1" w:name="RANGE!A1:E31"/>
            <w:r w:rsidRPr="000E79D0">
              <w:rPr>
                <w:rFonts w:ascii="Times New Roman" w:eastAsia="Times New Roman" w:hAnsi="Times New Roman" w:cs="Times New Roman"/>
                <w:color w:val="000000"/>
              </w:rPr>
              <w:t>Reach</w:t>
            </w:r>
            <w:bookmarkEnd w:id="1"/>
          </w:p>
        </w:tc>
        <w:tc>
          <w:tcPr>
            <w:tcW w:w="1229" w:type="dxa"/>
            <w:tcBorders>
              <w:top w:val="nil"/>
              <w:left w:val="nil"/>
              <w:bottom w:val="single" w:sz="4" w:space="0" w:color="auto"/>
              <w:right w:val="nil"/>
            </w:tcBorders>
            <w:shd w:val="clear" w:color="auto" w:fill="auto"/>
            <w:noWrap/>
            <w:vAlign w:val="bottom"/>
            <w:hideMark/>
          </w:tcPr>
          <w:p w14:paraId="37AD7123" w14:textId="77777777" w:rsidR="000E79D0" w:rsidRPr="000E79D0" w:rsidRDefault="000E79D0" w:rsidP="00441902">
            <w:pPr>
              <w:spacing w:line="480" w:lineRule="auto"/>
              <w:jc w:val="center"/>
              <w:rPr>
                <w:rFonts w:ascii="Times New Roman" w:eastAsia="Times New Roman" w:hAnsi="Times New Roman" w:cs="Times New Roman"/>
                <w:color w:val="000000"/>
              </w:rPr>
            </w:pPr>
            <w:r w:rsidRPr="000E79D0">
              <w:rPr>
                <w:rFonts w:ascii="Times New Roman" w:eastAsia="Times New Roman" w:hAnsi="Times New Roman" w:cs="Times New Roman"/>
                <w:color w:val="000000"/>
              </w:rPr>
              <w:t>Month</w:t>
            </w:r>
          </w:p>
        </w:tc>
        <w:tc>
          <w:tcPr>
            <w:tcW w:w="940" w:type="dxa"/>
            <w:tcBorders>
              <w:top w:val="nil"/>
              <w:left w:val="nil"/>
              <w:bottom w:val="single" w:sz="4" w:space="0" w:color="auto"/>
              <w:right w:val="nil"/>
            </w:tcBorders>
            <w:shd w:val="clear" w:color="auto" w:fill="auto"/>
            <w:noWrap/>
            <w:vAlign w:val="bottom"/>
            <w:hideMark/>
          </w:tcPr>
          <w:p w14:paraId="13DA245C" w14:textId="77777777" w:rsidR="000E79D0" w:rsidRPr="000E79D0" w:rsidRDefault="000E79D0" w:rsidP="00441902">
            <w:pPr>
              <w:spacing w:line="480" w:lineRule="auto"/>
              <w:jc w:val="center"/>
              <w:rPr>
                <w:rFonts w:ascii="Times New Roman" w:eastAsia="Times New Roman" w:hAnsi="Times New Roman" w:cs="Times New Roman"/>
                <w:color w:val="000000"/>
              </w:rPr>
            </w:pPr>
            <w:r w:rsidRPr="000E79D0">
              <w:rPr>
                <w:rFonts w:ascii="Times New Roman" w:eastAsia="Times New Roman" w:hAnsi="Times New Roman" w:cs="Times New Roman"/>
                <w:color w:val="000000"/>
              </w:rPr>
              <w:t>Year</w:t>
            </w:r>
          </w:p>
        </w:tc>
        <w:tc>
          <w:tcPr>
            <w:tcW w:w="1886" w:type="dxa"/>
            <w:tcBorders>
              <w:top w:val="nil"/>
              <w:left w:val="nil"/>
              <w:bottom w:val="single" w:sz="4" w:space="0" w:color="auto"/>
              <w:right w:val="nil"/>
            </w:tcBorders>
            <w:shd w:val="clear" w:color="auto" w:fill="auto"/>
            <w:noWrap/>
            <w:vAlign w:val="bottom"/>
            <w:hideMark/>
          </w:tcPr>
          <w:p w14:paraId="32B18C54" w14:textId="77777777" w:rsidR="000E79D0" w:rsidRPr="000E79D0" w:rsidRDefault="000E79D0" w:rsidP="00441902">
            <w:pPr>
              <w:spacing w:line="480" w:lineRule="auto"/>
              <w:jc w:val="center"/>
              <w:rPr>
                <w:rFonts w:ascii="Times New Roman" w:eastAsia="Times New Roman" w:hAnsi="Times New Roman" w:cs="Times New Roman"/>
                <w:color w:val="000000"/>
              </w:rPr>
            </w:pPr>
            <w:r w:rsidRPr="000E79D0">
              <w:rPr>
                <w:rFonts w:ascii="Times New Roman" w:eastAsia="Times New Roman" w:hAnsi="Times New Roman" w:cs="Times New Roman"/>
                <w:color w:val="000000"/>
              </w:rPr>
              <w:t>Season</w:t>
            </w:r>
          </w:p>
        </w:tc>
        <w:tc>
          <w:tcPr>
            <w:tcW w:w="1980" w:type="dxa"/>
            <w:tcBorders>
              <w:top w:val="nil"/>
              <w:left w:val="nil"/>
              <w:bottom w:val="single" w:sz="4" w:space="0" w:color="auto"/>
              <w:right w:val="nil"/>
            </w:tcBorders>
            <w:shd w:val="clear" w:color="auto" w:fill="auto"/>
            <w:noWrap/>
            <w:vAlign w:val="bottom"/>
            <w:hideMark/>
          </w:tcPr>
          <w:p w14:paraId="6061411D" w14:textId="4ADD00B2" w:rsidR="000E79D0" w:rsidRPr="000E79D0" w:rsidRDefault="000E79D0" w:rsidP="00441902">
            <w:pPr>
              <w:spacing w:line="480" w:lineRule="auto"/>
              <w:jc w:val="center"/>
              <w:rPr>
                <w:rFonts w:ascii="Times New Roman" w:eastAsia="Times New Roman" w:hAnsi="Times New Roman" w:cs="Times New Roman"/>
                <w:color w:val="000000"/>
              </w:rPr>
            </w:pPr>
            <w:r w:rsidRPr="000E79D0">
              <w:rPr>
                <w:rFonts w:ascii="Times New Roman" w:eastAsia="Times New Roman" w:hAnsi="Times New Roman" w:cs="Times New Roman"/>
                <w:color w:val="000000"/>
              </w:rPr>
              <w:t>Temperature</w:t>
            </w:r>
            <w:r>
              <w:rPr>
                <w:rFonts w:ascii="Times New Roman" w:eastAsia="Times New Roman" w:hAnsi="Times New Roman" w:cs="Times New Roman"/>
                <w:color w:val="000000"/>
              </w:rPr>
              <w:t xml:space="preserve"> (°C)</w:t>
            </w:r>
          </w:p>
        </w:tc>
      </w:tr>
      <w:tr w:rsidR="000E79D0" w:rsidRPr="000E79D0" w14:paraId="16789BE3" w14:textId="77777777" w:rsidTr="000E79D0">
        <w:trPr>
          <w:trHeight w:val="300"/>
        </w:trPr>
        <w:tc>
          <w:tcPr>
            <w:tcW w:w="2260" w:type="dxa"/>
            <w:tcBorders>
              <w:top w:val="single" w:sz="4" w:space="0" w:color="auto"/>
              <w:left w:val="nil"/>
              <w:bottom w:val="nil"/>
              <w:right w:val="nil"/>
            </w:tcBorders>
            <w:shd w:val="clear" w:color="auto" w:fill="auto"/>
            <w:noWrap/>
            <w:vAlign w:val="bottom"/>
            <w:hideMark/>
          </w:tcPr>
          <w:p w14:paraId="793BA3B8"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unrestored</w:t>
            </w:r>
          </w:p>
        </w:tc>
        <w:tc>
          <w:tcPr>
            <w:tcW w:w="1229" w:type="dxa"/>
            <w:tcBorders>
              <w:top w:val="single" w:sz="4" w:space="0" w:color="auto"/>
              <w:left w:val="nil"/>
              <w:bottom w:val="nil"/>
              <w:right w:val="nil"/>
            </w:tcBorders>
            <w:shd w:val="clear" w:color="auto" w:fill="auto"/>
            <w:noWrap/>
            <w:vAlign w:val="bottom"/>
            <w:hideMark/>
          </w:tcPr>
          <w:p w14:paraId="0004D2F7"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June</w:t>
            </w:r>
          </w:p>
        </w:tc>
        <w:tc>
          <w:tcPr>
            <w:tcW w:w="940" w:type="dxa"/>
            <w:tcBorders>
              <w:top w:val="single" w:sz="4" w:space="0" w:color="auto"/>
              <w:left w:val="nil"/>
              <w:bottom w:val="nil"/>
              <w:right w:val="nil"/>
            </w:tcBorders>
            <w:shd w:val="clear" w:color="auto" w:fill="auto"/>
            <w:noWrap/>
            <w:vAlign w:val="bottom"/>
            <w:hideMark/>
          </w:tcPr>
          <w:p w14:paraId="541E10CA"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2013</w:t>
            </w:r>
          </w:p>
        </w:tc>
        <w:tc>
          <w:tcPr>
            <w:tcW w:w="1886" w:type="dxa"/>
            <w:tcBorders>
              <w:top w:val="single" w:sz="4" w:space="0" w:color="auto"/>
              <w:left w:val="nil"/>
              <w:bottom w:val="nil"/>
              <w:right w:val="nil"/>
            </w:tcBorders>
            <w:shd w:val="clear" w:color="auto" w:fill="auto"/>
            <w:noWrap/>
            <w:vAlign w:val="bottom"/>
            <w:hideMark/>
          </w:tcPr>
          <w:p w14:paraId="20770508"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Spring</w:t>
            </w:r>
          </w:p>
        </w:tc>
        <w:tc>
          <w:tcPr>
            <w:tcW w:w="1980" w:type="dxa"/>
            <w:tcBorders>
              <w:top w:val="single" w:sz="4" w:space="0" w:color="auto"/>
              <w:left w:val="nil"/>
              <w:bottom w:val="nil"/>
              <w:right w:val="nil"/>
            </w:tcBorders>
            <w:shd w:val="clear" w:color="auto" w:fill="auto"/>
            <w:noWrap/>
            <w:vAlign w:val="bottom"/>
            <w:hideMark/>
          </w:tcPr>
          <w:p w14:paraId="1108B79C"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24.24</w:t>
            </w:r>
          </w:p>
        </w:tc>
      </w:tr>
      <w:tr w:rsidR="000E79D0" w:rsidRPr="000E79D0" w14:paraId="34705D16" w14:textId="77777777" w:rsidTr="000E79D0">
        <w:trPr>
          <w:trHeight w:val="300"/>
        </w:trPr>
        <w:tc>
          <w:tcPr>
            <w:tcW w:w="2260" w:type="dxa"/>
            <w:tcBorders>
              <w:top w:val="nil"/>
              <w:left w:val="nil"/>
              <w:bottom w:val="nil"/>
              <w:right w:val="nil"/>
            </w:tcBorders>
            <w:shd w:val="clear" w:color="auto" w:fill="auto"/>
            <w:noWrap/>
            <w:vAlign w:val="bottom"/>
            <w:hideMark/>
          </w:tcPr>
          <w:p w14:paraId="2C01207E"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unrestored</w:t>
            </w:r>
          </w:p>
        </w:tc>
        <w:tc>
          <w:tcPr>
            <w:tcW w:w="1229" w:type="dxa"/>
            <w:tcBorders>
              <w:top w:val="nil"/>
              <w:left w:val="nil"/>
              <w:bottom w:val="nil"/>
              <w:right w:val="nil"/>
            </w:tcBorders>
            <w:shd w:val="clear" w:color="auto" w:fill="auto"/>
            <w:noWrap/>
            <w:vAlign w:val="bottom"/>
            <w:hideMark/>
          </w:tcPr>
          <w:p w14:paraId="4248511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August</w:t>
            </w:r>
          </w:p>
        </w:tc>
        <w:tc>
          <w:tcPr>
            <w:tcW w:w="940" w:type="dxa"/>
            <w:tcBorders>
              <w:top w:val="nil"/>
              <w:left w:val="nil"/>
              <w:bottom w:val="nil"/>
              <w:right w:val="nil"/>
            </w:tcBorders>
            <w:shd w:val="clear" w:color="auto" w:fill="auto"/>
            <w:noWrap/>
            <w:vAlign w:val="bottom"/>
            <w:hideMark/>
          </w:tcPr>
          <w:p w14:paraId="6B5CF9CF"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2013</w:t>
            </w:r>
          </w:p>
        </w:tc>
        <w:tc>
          <w:tcPr>
            <w:tcW w:w="1886" w:type="dxa"/>
            <w:tcBorders>
              <w:top w:val="nil"/>
              <w:left w:val="nil"/>
              <w:bottom w:val="nil"/>
              <w:right w:val="nil"/>
            </w:tcBorders>
            <w:shd w:val="clear" w:color="auto" w:fill="auto"/>
            <w:noWrap/>
            <w:vAlign w:val="bottom"/>
            <w:hideMark/>
          </w:tcPr>
          <w:p w14:paraId="68E87B73"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39D4D15B"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22.79</w:t>
            </w:r>
          </w:p>
        </w:tc>
      </w:tr>
      <w:tr w:rsidR="000E79D0" w:rsidRPr="000E79D0" w14:paraId="3679E55F" w14:textId="77777777" w:rsidTr="000E79D0">
        <w:trPr>
          <w:trHeight w:val="300"/>
        </w:trPr>
        <w:tc>
          <w:tcPr>
            <w:tcW w:w="2260" w:type="dxa"/>
            <w:tcBorders>
              <w:top w:val="nil"/>
              <w:left w:val="nil"/>
              <w:bottom w:val="nil"/>
              <w:right w:val="nil"/>
            </w:tcBorders>
            <w:shd w:val="clear" w:color="auto" w:fill="auto"/>
            <w:noWrap/>
            <w:vAlign w:val="bottom"/>
            <w:hideMark/>
          </w:tcPr>
          <w:p w14:paraId="55AFE457"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unrestored</w:t>
            </w:r>
          </w:p>
        </w:tc>
        <w:tc>
          <w:tcPr>
            <w:tcW w:w="1229" w:type="dxa"/>
            <w:tcBorders>
              <w:top w:val="nil"/>
              <w:left w:val="nil"/>
              <w:bottom w:val="nil"/>
              <w:right w:val="nil"/>
            </w:tcBorders>
            <w:shd w:val="clear" w:color="auto" w:fill="auto"/>
            <w:noWrap/>
            <w:vAlign w:val="bottom"/>
            <w:hideMark/>
          </w:tcPr>
          <w:p w14:paraId="57D7C528"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December</w:t>
            </w:r>
          </w:p>
        </w:tc>
        <w:tc>
          <w:tcPr>
            <w:tcW w:w="940" w:type="dxa"/>
            <w:tcBorders>
              <w:top w:val="nil"/>
              <w:left w:val="nil"/>
              <w:bottom w:val="nil"/>
              <w:right w:val="nil"/>
            </w:tcBorders>
            <w:shd w:val="clear" w:color="auto" w:fill="auto"/>
            <w:noWrap/>
            <w:vAlign w:val="bottom"/>
            <w:hideMark/>
          </w:tcPr>
          <w:p w14:paraId="0BB36A6C"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2013</w:t>
            </w:r>
          </w:p>
        </w:tc>
        <w:tc>
          <w:tcPr>
            <w:tcW w:w="1886" w:type="dxa"/>
            <w:tcBorders>
              <w:top w:val="nil"/>
              <w:left w:val="nil"/>
              <w:bottom w:val="nil"/>
              <w:right w:val="nil"/>
            </w:tcBorders>
            <w:shd w:val="clear" w:color="auto" w:fill="auto"/>
            <w:noWrap/>
            <w:vAlign w:val="bottom"/>
            <w:hideMark/>
          </w:tcPr>
          <w:p w14:paraId="7D06715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Autumn</w:t>
            </w:r>
          </w:p>
        </w:tc>
        <w:tc>
          <w:tcPr>
            <w:tcW w:w="1980" w:type="dxa"/>
            <w:tcBorders>
              <w:top w:val="nil"/>
              <w:left w:val="nil"/>
              <w:bottom w:val="nil"/>
              <w:right w:val="nil"/>
            </w:tcBorders>
            <w:shd w:val="clear" w:color="auto" w:fill="auto"/>
            <w:noWrap/>
            <w:vAlign w:val="bottom"/>
            <w:hideMark/>
          </w:tcPr>
          <w:p w14:paraId="7B3835EE"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-0.28</w:t>
            </w:r>
          </w:p>
        </w:tc>
      </w:tr>
      <w:tr w:rsidR="000E79D0" w:rsidRPr="000E79D0" w14:paraId="60B7022F" w14:textId="77777777" w:rsidTr="000E79D0">
        <w:trPr>
          <w:trHeight w:val="300"/>
        </w:trPr>
        <w:tc>
          <w:tcPr>
            <w:tcW w:w="2260" w:type="dxa"/>
            <w:tcBorders>
              <w:top w:val="nil"/>
              <w:left w:val="nil"/>
              <w:bottom w:val="nil"/>
              <w:right w:val="nil"/>
            </w:tcBorders>
            <w:shd w:val="clear" w:color="auto" w:fill="auto"/>
            <w:noWrap/>
            <w:vAlign w:val="bottom"/>
            <w:hideMark/>
          </w:tcPr>
          <w:p w14:paraId="7D61355D"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unrestored</w:t>
            </w:r>
          </w:p>
        </w:tc>
        <w:tc>
          <w:tcPr>
            <w:tcW w:w="1229" w:type="dxa"/>
            <w:tcBorders>
              <w:top w:val="nil"/>
              <w:left w:val="nil"/>
              <w:bottom w:val="nil"/>
              <w:right w:val="nil"/>
            </w:tcBorders>
            <w:shd w:val="clear" w:color="auto" w:fill="auto"/>
            <w:noWrap/>
            <w:vAlign w:val="bottom"/>
            <w:hideMark/>
          </w:tcPr>
          <w:p w14:paraId="15493869"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April</w:t>
            </w:r>
          </w:p>
        </w:tc>
        <w:tc>
          <w:tcPr>
            <w:tcW w:w="940" w:type="dxa"/>
            <w:tcBorders>
              <w:top w:val="nil"/>
              <w:left w:val="nil"/>
              <w:bottom w:val="nil"/>
              <w:right w:val="nil"/>
            </w:tcBorders>
            <w:shd w:val="clear" w:color="auto" w:fill="auto"/>
            <w:noWrap/>
            <w:vAlign w:val="bottom"/>
            <w:hideMark/>
          </w:tcPr>
          <w:p w14:paraId="3505BEEE"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387A7F70"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Early Spring</w:t>
            </w:r>
          </w:p>
        </w:tc>
        <w:tc>
          <w:tcPr>
            <w:tcW w:w="1980" w:type="dxa"/>
            <w:tcBorders>
              <w:top w:val="nil"/>
              <w:left w:val="nil"/>
              <w:bottom w:val="nil"/>
              <w:right w:val="nil"/>
            </w:tcBorders>
            <w:shd w:val="clear" w:color="auto" w:fill="auto"/>
            <w:noWrap/>
            <w:vAlign w:val="bottom"/>
            <w:hideMark/>
          </w:tcPr>
          <w:p w14:paraId="4E77B065"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10.71</w:t>
            </w:r>
          </w:p>
        </w:tc>
      </w:tr>
      <w:tr w:rsidR="000E79D0" w:rsidRPr="000E79D0" w14:paraId="6139F80E" w14:textId="77777777" w:rsidTr="000E79D0">
        <w:trPr>
          <w:trHeight w:val="300"/>
        </w:trPr>
        <w:tc>
          <w:tcPr>
            <w:tcW w:w="2260" w:type="dxa"/>
            <w:tcBorders>
              <w:top w:val="nil"/>
              <w:left w:val="nil"/>
              <w:bottom w:val="nil"/>
              <w:right w:val="nil"/>
            </w:tcBorders>
            <w:shd w:val="clear" w:color="auto" w:fill="auto"/>
            <w:noWrap/>
            <w:vAlign w:val="bottom"/>
            <w:hideMark/>
          </w:tcPr>
          <w:p w14:paraId="67DBA9B3"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unrestored</w:t>
            </w:r>
          </w:p>
        </w:tc>
        <w:tc>
          <w:tcPr>
            <w:tcW w:w="1229" w:type="dxa"/>
            <w:tcBorders>
              <w:top w:val="nil"/>
              <w:left w:val="nil"/>
              <w:bottom w:val="nil"/>
              <w:right w:val="nil"/>
            </w:tcBorders>
            <w:shd w:val="clear" w:color="auto" w:fill="auto"/>
            <w:noWrap/>
            <w:vAlign w:val="bottom"/>
            <w:hideMark/>
          </w:tcPr>
          <w:p w14:paraId="710A360E"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June</w:t>
            </w:r>
          </w:p>
        </w:tc>
        <w:tc>
          <w:tcPr>
            <w:tcW w:w="940" w:type="dxa"/>
            <w:tcBorders>
              <w:top w:val="nil"/>
              <w:left w:val="nil"/>
              <w:bottom w:val="nil"/>
              <w:right w:val="nil"/>
            </w:tcBorders>
            <w:shd w:val="clear" w:color="auto" w:fill="auto"/>
            <w:noWrap/>
            <w:vAlign w:val="bottom"/>
            <w:hideMark/>
          </w:tcPr>
          <w:p w14:paraId="2FC8A4DB"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3F694372"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Spring</w:t>
            </w:r>
          </w:p>
        </w:tc>
        <w:tc>
          <w:tcPr>
            <w:tcW w:w="1980" w:type="dxa"/>
            <w:tcBorders>
              <w:top w:val="nil"/>
              <w:left w:val="nil"/>
              <w:bottom w:val="nil"/>
              <w:right w:val="nil"/>
            </w:tcBorders>
            <w:shd w:val="clear" w:color="auto" w:fill="auto"/>
            <w:noWrap/>
            <w:vAlign w:val="bottom"/>
            <w:hideMark/>
          </w:tcPr>
          <w:p w14:paraId="444D36BE"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24.30</w:t>
            </w:r>
          </w:p>
        </w:tc>
      </w:tr>
      <w:tr w:rsidR="000E79D0" w:rsidRPr="000E79D0" w14:paraId="24C82CA8" w14:textId="77777777" w:rsidTr="000E79D0">
        <w:trPr>
          <w:trHeight w:val="300"/>
        </w:trPr>
        <w:tc>
          <w:tcPr>
            <w:tcW w:w="2260" w:type="dxa"/>
            <w:tcBorders>
              <w:top w:val="nil"/>
              <w:left w:val="nil"/>
              <w:bottom w:val="nil"/>
              <w:right w:val="nil"/>
            </w:tcBorders>
            <w:shd w:val="clear" w:color="auto" w:fill="auto"/>
            <w:noWrap/>
            <w:vAlign w:val="bottom"/>
            <w:hideMark/>
          </w:tcPr>
          <w:p w14:paraId="07EE138C"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unrestored</w:t>
            </w:r>
          </w:p>
        </w:tc>
        <w:tc>
          <w:tcPr>
            <w:tcW w:w="1229" w:type="dxa"/>
            <w:tcBorders>
              <w:top w:val="nil"/>
              <w:left w:val="nil"/>
              <w:bottom w:val="nil"/>
              <w:right w:val="nil"/>
            </w:tcBorders>
            <w:shd w:val="clear" w:color="auto" w:fill="auto"/>
            <w:noWrap/>
            <w:vAlign w:val="bottom"/>
            <w:hideMark/>
          </w:tcPr>
          <w:p w14:paraId="537088E5"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July</w:t>
            </w:r>
          </w:p>
        </w:tc>
        <w:tc>
          <w:tcPr>
            <w:tcW w:w="940" w:type="dxa"/>
            <w:tcBorders>
              <w:top w:val="nil"/>
              <w:left w:val="nil"/>
              <w:bottom w:val="nil"/>
              <w:right w:val="nil"/>
            </w:tcBorders>
            <w:shd w:val="clear" w:color="auto" w:fill="auto"/>
            <w:noWrap/>
            <w:vAlign w:val="bottom"/>
            <w:hideMark/>
          </w:tcPr>
          <w:p w14:paraId="1F40AB62"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0EFBA18D"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6671549E"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n.a.</w:t>
            </w:r>
          </w:p>
        </w:tc>
      </w:tr>
      <w:tr w:rsidR="000E79D0" w:rsidRPr="000E79D0" w14:paraId="2D557618" w14:textId="77777777" w:rsidTr="000E79D0">
        <w:trPr>
          <w:trHeight w:val="300"/>
        </w:trPr>
        <w:tc>
          <w:tcPr>
            <w:tcW w:w="2260" w:type="dxa"/>
            <w:tcBorders>
              <w:top w:val="nil"/>
              <w:left w:val="nil"/>
              <w:bottom w:val="nil"/>
              <w:right w:val="nil"/>
            </w:tcBorders>
            <w:shd w:val="clear" w:color="auto" w:fill="auto"/>
            <w:noWrap/>
            <w:vAlign w:val="bottom"/>
            <w:hideMark/>
          </w:tcPr>
          <w:p w14:paraId="2E65FB27"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unrestored</w:t>
            </w:r>
          </w:p>
        </w:tc>
        <w:tc>
          <w:tcPr>
            <w:tcW w:w="1229" w:type="dxa"/>
            <w:tcBorders>
              <w:top w:val="nil"/>
              <w:left w:val="nil"/>
              <w:bottom w:val="nil"/>
              <w:right w:val="nil"/>
            </w:tcBorders>
            <w:shd w:val="clear" w:color="auto" w:fill="auto"/>
            <w:noWrap/>
            <w:vAlign w:val="bottom"/>
            <w:hideMark/>
          </w:tcPr>
          <w:p w14:paraId="1960E402"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August</w:t>
            </w:r>
          </w:p>
        </w:tc>
        <w:tc>
          <w:tcPr>
            <w:tcW w:w="940" w:type="dxa"/>
            <w:tcBorders>
              <w:top w:val="nil"/>
              <w:left w:val="nil"/>
              <w:bottom w:val="nil"/>
              <w:right w:val="nil"/>
            </w:tcBorders>
            <w:shd w:val="clear" w:color="auto" w:fill="auto"/>
            <w:noWrap/>
            <w:vAlign w:val="bottom"/>
            <w:hideMark/>
          </w:tcPr>
          <w:p w14:paraId="3517D63A"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6E823D11"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156DB8C1"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24.61</w:t>
            </w:r>
          </w:p>
        </w:tc>
      </w:tr>
      <w:tr w:rsidR="000E79D0" w:rsidRPr="000E79D0" w14:paraId="622A62E7" w14:textId="77777777" w:rsidTr="000E79D0">
        <w:trPr>
          <w:trHeight w:val="300"/>
        </w:trPr>
        <w:tc>
          <w:tcPr>
            <w:tcW w:w="2260" w:type="dxa"/>
            <w:tcBorders>
              <w:top w:val="nil"/>
              <w:left w:val="nil"/>
              <w:bottom w:val="nil"/>
              <w:right w:val="nil"/>
            </w:tcBorders>
            <w:shd w:val="clear" w:color="auto" w:fill="auto"/>
            <w:noWrap/>
            <w:vAlign w:val="bottom"/>
            <w:hideMark/>
          </w:tcPr>
          <w:p w14:paraId="42A0301D"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unrestored</w:t>
            </w:r>
          </w:p>
        </w:tc>
        <w:tc>
          <w:tcPr>
            <w:tcW w:w="1229" w:type="dxa"/>
            <w:tcBorders>
              <w:top w:val="nil"/>
              <w:left w:val="nil"/>
              <w:bottom w:val="nil"/>
              <w:right w:val="nil"/>
            </w:tcBorders>
            <w:shd w:val="clear" w:color="auto" w:fill="auto"/>
            <w:noWrap/>
            <w:vAlign w:val="bottom"/>
            <w:hideMark/>
          </w:tcPr>
          <w:p w14:paraId="1662A79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November</w:t>
            </w:r>
          </w:p>
        </w:tc>
        <w:tc>
          <w:tcPr>
            <w:tcW w:w="940" w:type="dxa"/>
            <w:tcBorders>
              <w:top w:val="nil"/>
              <w:left w:val="nil"/>
              <w:bottom w:val="nil"/>
              <w:right w:val="nil"/>
            </w:tcBorders>
            <w:shd w:val="clear" w:color="auto" w:fill="auto"/>
            <w:noWrap/>
            <w:vAlign w:val="bottom"/>
            <w:hideMark/>
          </w:tcPr>
          <w:p w14:paraId="61C5457E"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6807DE98"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Autumn</w:t>
            </w:r>
          </w:p>
        </w:tc>
        <w:tc>
          <w:tcPr>
            <w:tcW w:w="1980" w:type="dxa"/>
            <w:tcBorders>
              <w:top w:val="nil"/>
              <w:left w:val="nil"/>
              <w:bottom w:val="nil"/>
              <w:right w:val="nil"/>
            </w:tcBorders>
            <w:shd w:val="clear" w:color="auto" w:fill="auto"/>
            <w:noWrap/>
            <w:vAlign w:val="bottom"/>
            <w:hideMark/>
          </w:tcPr>
          <w:p w14:paraId="10F355AC"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1.71</w:t>
            </w:r>
          </w:p>
        </w:tc>
      </w:tr>
      <w:tr w:rsidR="000E79D0" w:rsidRPr="000E79D0" w14:paraId="6FB5D303" w14:textId="77777777" w:rsidTr="000E79D0">
        <w:trPr>
          <w:trHeight w:val="300"/>
        </w:trPr>
        <w:tc>
          <w:tcPr>
            <w:tcW w:w="2260" w:type="dxa"/>
            <w:tcBorders>
              <w:top w:val="nil"/>
              <w:left w:val="nil"/>
              <w:bottom w:val="nil"/>
              <w:right w:val="nil"/>
            </w:tcBorders>
            <w:shd w:val="clear" w:color="auto" w:fill="auto"/>
            <w:noWrap/>
            <w:vAlign w:val="bottom"/>
            <w:hideMark/>
          </w:tcPr>
          <w:p w14:paraId="0F211355"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unrestored</w:t>
            </w:r>
          </w:p>
        </w:tc>
        <w:tc>
          <w:tcPr>
            <w:tcW w:w="1229" w:type="dxa"/>
            <w:tcBorders>
              <w:top w:val="nil"/>
              <w:left w:val="nil"/>
              <w:bottom w:val="nil"/>
              <w:right w:val="nil"/>
            </w:tcBorders>
            <w:shd w:val="clear" w:color="auto" w:fill="auto"/>
            <w:noWrap/>
            <w:vAlign w:val="bottom"/>
            <w:hideMark/>
          </w:tcPr>
          <w:p w14:paraId="02EF6E70"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 xml:space="preserve">April </w:t>
            </w:r>
          </w:p>
        </w:tc>
        <w:tc>
          <w:tcPr>
            <w:tcW w:w="940" w:type="dxa"/>
            <w:tcBorders>
              <w:top w:val="nil"/>
              <w:left w:val="nil"/>
              <w:bottom w:val="nil"/>
              <w:right w:val="nil"/>
            </w:tcBorders>
            <w:shd w:val="clear" w:color="auto" w:fill="auto"/>
            <w:noWrap/>
            <w:vAlign w:val="bottom"/>
            <w:hideMark/>
          </w:tcPr>
          <w:p w14:paraId="366C67E6"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2015</w:t>
            </w:r>
          </w:p>
        </w:tc>
        <w:tc>
          <w:tcPr>
            <w:tcW w:w="1886" w:type="dxa"/>
            <w:tcBorders>
              <w:top w:val="nil"/>
              <w:left w:val="nil"/>
              <w:bottom w:val="nil"/>
              <w:right w:val="nil"/>
            </w:tcBorders>
            <w:shd w:val="clear" w:color="auto" w:fill="auto"/>
            <w:noWrap/>
            <w:vAlign w:val="bottom"/>
            <w:hideMark/>
          </w:tcPr>
          <w:p w14:paraId="77DAB8A6"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Early Spring</w:t>
            </w:r>
          </w:p>
        </w:tc>
        <w:tc>
          <w:tcPr>
            <w:tcW w:w="1980" w:type="dxa"/>
            <w:tcBorders>
              <w:top w:val="nil"/>
              <w:left w:val="nil"/>
              <w:bottom w:val="nil"/>
              <w:right w:val="nil"/>
            </w:tcBorders>
            <w:shd w:val="clear" w:color="auto" w:fill="auto"/>
            <w:noWrap/>
            <w:vAlign w:val="bottom"/>
            <w:hideMark/>
          </w:tcPr>
          <w:p w14:paraId="1CEA9DD6"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11.79</w:t>
            </w:r>
          </w:p>
        </w:tc>
      </w:tr>
      <w:tr w:rsidR="000E79D0" w:rsidRPr="000E79D0" w14:paraId="61AE4435" w14:textId="77777777" w:rsidTr="000E79D0">
        <w:trPr>
          <w:trHeight w:val="300"/>
        </w:trPr>
        <w:tc>
          <w:tcPr>
            <w:tcW w:w="2260" w:type="dxa"/>
            <w:tcBorders>
              <w:top w:val="nil"/>
              <w:left w:val="nil"/>
              <w:bottom w:val="nil"/>
              <w:right w:val="nil"/>
            </w:tcBorders>
            <w:shd w:val="clear" w:color="auto" w:fill="auto"/>
            <w:noWrap/>
            <w:vAlign w:val="bottom"/>
            <w:hideMark/>
          </w:tcPr>
          <w:p w14:paraId="2D6D03BD"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unrestored</w:t>
            </w:r>
          </w:p>
        </w:tc>
        <w:tc>
          <w:tcPr>
            <w:tcW w:w="1229" w:type="dxa"/>
            <w:tcBorders>
              <w:top w:val="nil"/>
              <w:left w:val="nil"/>
              <w:bottom w:val="nil"/>
              <w:right w:val="nil"/>
            </w:tcBorders>
            <w:shd w:val="clear" w:color="auto" w:fill="auto"/>
            <w:noWrap/>
            <w:vAlign w:val="bottom"/>
            <w:hideMark/>
          </w:tcPr>
          <w:p w14:paraId="4A3547F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August</w:t>
            </w:r>
          </w:p>
        </w:tc>
        <w:tc>
          <w:tcPr>
            <w:tcW w:w="940" w:type="dxa"/>
            <w:tcBorders>
              <w:top w:val="nil"/>
              <w:left w:val="nil"/>
              <w:bottom w:val="nil"/>
              <w:right w:val="nil"/>
            </w:tcBorders>
            <w:shd w:val="clear" w:color="auto" w:fill="auto"/>
            <w:noWrap/>
            <w:vAlign w:val="bottom"/>
            <w:hideMark/>
          </w:tcPr>
          <w:p w14:paraId="7917CF69"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2015</w:t>
            </w:r>
          </w:p>
        </w:tc>
        <w:tc>
          <w:tcPr>
            <w:tcW w:w="1886" w:type="dxa"/>
            <w:tcBorders>
              <w:top w:val="nil"/>
              <w:left w:val="nil"/>
              <w:bottom w:val="nil"/>
              <w:right w:val="nil"/>
            </w:tcBorders>
            <w:shd w:val="clear" w:color="auto" w:fill="auto"/>
            <w:noWrap/>
            <w:vAlign w:val="bottom"/>
            <w:hideMark/>
          </w:tcPr>
          <w:p w14:paraId="217CDDD1"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4E565957"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20.58</w:t>
            </w:r>
          </w:p>
        </w:tc>
      </w:tr>
      <w:tr w:rsidR="000E79D0" w:rsidRPr="000E79D0" w14:paraId="713FA408" w14:textId="77777777" w:rsidTr="000E79D0">
        <w:trPr>
          <w:trHeight w:val="300"/>
        </w:trPr>
        <w:tc>
          <w:tcPr>
            <w:tcW w:w="2260" w:type="dxa"/>
            <w:tcBorders>
              <w:top w:val="nil"/>
              <w:left w:val="nil"/>
              <w:bottom w:val="nil"/>
              <w:right w:val="nil"/>
            </w:tcBorders>
            <w:shd w:val="clear" w:color="auto" w:fill="auto"/>
            <w:noWrap/>
            <w:vAlign w:val="bottom"/>
            <w:hideMark/>
          </w:tcPr>
          <w:p w14:paraId="757B8AC7"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restored</w:t>
            </w:r>
          </w:p>
        </w:tc>
        <w:tc>
          <w:tcPr>
            <w:tcW w:w="1229" w:type="dxa"/>
            <w:tcBorders>
              <w:top w:val="nil"/>
              <w:left w:val="nil"/>
              <w:bottom w:val="nil"/>
              <w:right w:val="nil"/>
            </w:tcBorders>
            <w:shd w:val="clear" w:color="auto" w:fill="auto"/>
            <w:noWrap/>
            <w:vAlign w:val="bottom"/>
            <w:hideMark/>
          </w:tcPr>
          <w:p w14:paraId="1F87F938"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June</w:t>
            </w:r>
          </w:p>
        </w:tc>
        <w:tc>
          <w:tcPr>
            <w:tcW w:w="940" w:type="dxa"/>
            <w:tcBorders>
              <w:top w:val="nil"/>
              <w:left w:val="nil"/>
              <w:bottom w:val="nil"/>
              <w:right w:val="nil"/>
            </w:tcBorders>
            <w:shd w:val="clear" w:color="auto" w:fill="auto"/>
            <w:noWrap/>
            <w:vAlign w:val="bottom"/>
            <w:hideMark/>
          </w:tcPr>
          <w:p w14:paraId="3E7095D0"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2013</w:t>
            </w:r>
          </w:p>
        </w:tc>
        <w:tc>
          <w:tcPr>
            <w:tcW w:w="1886" w:type="dxa"/>
            <w:tcBorders>
              <w:top w:val="nil"/>
              <w:left w:val="nil"/>
              <w:bottom w:val="nil"/>
              <w:right w:val="nil"/>
            </w:tcBorders>
            <w:shd w:val="clear" w:color="auto" w:fill="auto"/>
            <w:noWrap/>
            <w:vAlign w:val="bottom"/>
            <w:hideMark/>
          </w:tcPr>
          <w:p w14:paraId="00301672"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Spring</w:t>
            </w:r>
          </w:p>
        </w:tc>
        <w:tc>
          <w:tcPr>
            <w:tcW w:w="1980" w:type="dxa"/>
            <w:tcBorders>
              <w:top w:val="nil"/>
              <w:left w:val="nil"/>
              <w:bottom w:val="nil"/>
              <w:right w:val="nil"/>
            </w:tcBorders>
            <w:shd w:val="clear" w:color="auto" w:fill="auto"/>
            <w:noWrap/>
            <w:vAlign w:val="bottom"/>
            <w:hideMark/>
          </w:tcPr>
          <w:p w14:paraId="4FD9CAA3"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22.77</w:t>
            </w:r>
          </w:p>
        </w:tc>
      </w:tr>
      <w:tr w:rsidR="000E79D0" w:rsidRPr="000E79D0" w14:paraId="0D90A5AC" w14:textId="77777777" w:rsidTr="000E79D0">
        <w:trPr>
          <w:trHeight w:val="300"/>
        </w:trPr>
        <w:tc>
          <w:tcPr>
            <w:tcW w:w="2260" w:type="dxa"/>
            <w:tcBorders>
              <w:top w:val="nil"/>
              <w:left w:val="nil"/>
              <w:bottom w:val="nil"/>
              <w:right w:val="nil"/>
            </w:tcBorders>
            <w:shd w:val="clear" w:color="auto" w:fill="auto"/>
            <w:noWrap/>
            <w:vAlign w:val="bottom"/>
            <w:hideMark/>
          </w:tcPr>
          <w:p w14:paraId="3184C6C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restored</w:t>
            </w:r>
          </w:p>
        </w:tc>
        <w:tc>
          <w:tcPr>
            <w:tcW w:w="1229" w:type="dxa"/>
            <w:tcBorders>
              <w:top w:val="nil"/>
              <w:left w:val="nil"/>
              <w:bottom w:val="nil"/>
              <w:right w:val="nil"/>
            </w:tcBorders>
            <w:shd w:val="clear" w:color="auto" w:fill="auto"/>
            <w:noWrap/>
            <w:vAlign w:val="bottom"/>
            <w:hideMark/>
          </w:tcPr>
          <w:p w14:paraId="4DCBCF6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August</w:t>
            </w:r>
          </w:p>
        </w:tc>
        <w:tc>
          <w:tcPr>
            <w:tcW w:w="940" w:type="dxa"/>
            <w:tcBorders>
              <w:top w:val="nil"/>
              <w:left w:val="nil"/>
              <w:bottom w:val="nil"/>
              <w:right w:val="nil"/>
            </w:tcBorders>
            <w:shd w:val="clear" w:color="auto" w:fill="auto"/>
            <w:noWrap/>
            <w:vAlign w:val="bottom"/>
            <w:hideMark/>
          </w:tcPr>
          <w:p w14:paraId="1EE1C62B"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2013</w:t>
            </w:r>
          </w:p>
        </w:tc>
        <w:tc>
          <w:tcPr>
            <w:tcW w:w="1886" w:type="dxa"/>
            <w:tcBorders>
              <w:top w:val="nil"/>
              <w:left w:val="nil"/>
              <w:bottom w:val="nil"/>
              <w:right w:val="nil"/>
            </w:tcBorders>
            <w:shd w:val="clear" w:color="auto" w:fill="auto"/>
            <w:noWrap/>
            <w:vAlign w:val="bottom"/>
            <w:hideMark/>
          </w:tcPr>
          <w:p w14:paraId="567C283A"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74201348"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22.42</w:t>
            </w:r>
          </w:p>
        </w:tc>
      </w:tr>
      <w:tr w:rsidR="000E79D0" w:rsidRPr="000E79D0" w14:paraId="33B18E50" w14:textId="77777777" w:rsidTr="000E79D0">
        <w:trPr>
          <w:trHeight w:val="300"/>
        </w:trPr>
        <w:tc>
          <w:tcPr>
            <w:tcW w:w="2260" w:type="dxa"/>
            <w:tcBorders>
              <w:top w:val="nil"/>
              <w:left w:val="nil"/>
              <w:bottom w:val="nil"/>
              <w:right w:val="nil"/>
            </w:tcBorders>
            <w:shd w:val="clear" w:color="auto" w:fill="auto"/>
            <w:noWrap/>
            <w:vAlign w:val="bottom"/>
            <w:hideMark/>
          </w:tcPr>
          <w:p w14:paraId="01307C59"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restored</w:t>
            </w:r>
          </w:p>
        </w:tc>
        <w:tc>
          <w:tcPr>
            <w:tcW w:w="1229" w:type="dxa"/>
            <w:tcBorders>
              <w:top w:val="nil"/>
              <w:left w:val="nil"/>
              <w:bottom w:val="nil"/>
              <w:right w:val="nil"/>
            </w:tcBorders>
            <w:shd w:val="clear" w:color="auto" w:fill="auto"/>
            <w:noWrap/>
            <w:vAlign w:val="bottom"/>
            <w:hideMark/>
          </w:tcPr>
          <w:p w14:paraId="3C1F1309"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December</w:t>
            </w:r>
          </w:p>
        </w:tc>
        <w:tc>
          <w:tcPr>
            <w:tcW w:w="940" w:type="dxa"/>
            <w:tcBorders>
              <w:top w:val="nil"/>
              <w:left w:val="nil"/>
              <w:bottom w:val="nil"/>
              <w:right w:val="nil"/>
            </w:tcBorders>
            <w:shd w:val="clear" w:color="auto" w:fill="auto"/>
            <w:noWrap/>
            <w:vAlign w:val="bottom"/>
            <w:hideMark/>
          </w:tcPr>
          <w:p w14:paraId="0F2A1CA9"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2013</w:t>
            </w:r>
          </w:p>
        </w:tc>
        <w:tc>
          <w:tcPr>
            <w:tcW w:w="1886" w:type="dxa"/>
            <w:tcBorders>
              <w:top w:val="nil"/>
              <w:left w:val="nil"/>
              <w:bottom w:val="nil"/>
              <w:right w:val="nil"/>
            </w:tcBorders>
            <w:shd w:val="clear" w:color="auto" w:fill="auto"/>
            <w:noWrap/>
            <w:vAlign w:val="bottom"/>
            <w:hideMark/>
          </w:tcPr>
          <w:p w14:paraId="5D9A3CE9"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Autumn</w:t>
            </w:r>
          </w:p>
        </w:tc>
        <w:tc>
          <w:tcPr>
            <w:tcW w:w="1980" w:type="dxa"/>
            <w:tcBorders>
              <w:top w:val="nil"/>
              <w:left w:val="nil"/>
              <w:bottom w:val="nil"/>
              <w:right w:val="nil"/>
            </w:tcBorders>
            <w:shd w:val="clear" w:color="auto" w:fill="auto"/>
            <w:noWrap/>
            <w:vAlign w:val="bottom"/>
            <w:hideMark/>
          </w:tcPr>
          <w:p w14:paraId="011F955C"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0.06</w:t>
            </w:r>
          </w:p>
        </w:tc>
      </w:tr>
      <w:tr w:rsidR="000E79D0" w:rsidRPr="000E79D0" w14:paraId="132F7ED3" w14:textId="77777777" w:rsidTr="000E79D0">
        <w:trPr>
          <w:trHeight w:val="300"/>
        </w:trPr>
        <w:tc>
          <w:tcPr>
            <w:tcW w:w="2260" w:type="dxa"/>
            <w:tcBorders>
              <w:top w:val="nil"/>
              <w:left w:val="nil"/>
              <w:bottom w:val="nil"/>
              <w:right w:val="nil"/>
            </w:tcBorders>
            <w:shd w:val="clear" w:color="auto" w:fill="auto"/>
            <w:noWrap/>
            <w:vAlign w:val="bottom"/>
            <w:hideMark/>
          </w:tcPr>
          <w:p w14:paraId="3DAD6D21"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restored</w:t>
            </w:r>
          </w:p>
        </w:tc>
        <w:tc>
          <w:tcPr>
            <w:tcW w:w="1229" w:type="dxa"/>
            <w:tcBorders>
              <w:top w:val="nil"/>
              <w:left w:val="nil"/>
              <w:bottom w:val="nil"/>
              <w:right w:val="nil"/>
            </w:tcBorders>
            <w:shd w:val="clear" w:color="auto" w:fill="auto"/>
            <w:noWrap/>
            <w:vAlign w:val="bottom"/>
            <w:hideMark/>
          </w:tcPr>
          <w:p w14:paraId="414056B4"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April</w:t>
            </w:r>
          </w:p>
        </w:tc>
        <w:tc>
          <w:tcPr>
            <w:tcW w:w="940" w:type="dxa"/>
            <w:tcBorders>
              <w:top w:val="nil"/>
              <w:left w:val="nil"/>
              <w:bottom w:val="nil"/>
              <w:right w:val="nil"/>
            </w:tcBorders>
            <w:shd w:val="clear" w:color="auto" w:fill="auto"/>
            <w:noWrap/>
            <w:vAlign w:val="bottom"/>
            <w:hideMark/>
          </w:tcPr>
          <w:p w14:paraId="5C4B131A"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4728B2D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Early Spring</w:t>
            </w:r>
          </w:p>
        </w:tc>
        <w:tc>
          <w:tcPr>
            <w:tcW w:w="1980" w:type="dxa"/>
            <w:tcBorders>
              <w:top w:val="nil"/>
              <w:left w:val="nil"/>
              <w:bottom w:val="nil"/>
              <w:right w:val="nil"/>
            </w:tcBorders>
            <w:shd w:val="clear" w:color="auto" w:fill="auto"/>
            <w:noWrap/>
            <w:vAlign w:val="bottom"/>
            <w:hideMark/>
          </w:tcPr>
          <w:p w14:paraId="7F62FA76"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10.54</w:t>
            </w:r>
          </w:p>
        </w:tc>
      </w:tr>
      <w:tr w:rsidR="000E79D0" w:rsidRPr="000E79D0" w14:paraId="66A70159" w14:textId="77777777" w:rsidTr="000E79D0">
        <w:trPr>
          <w:trHeight w:val="300"/>
        </w:trPr>
        <w:tc>
          <w:tcPr>
            <w:tcW w:w="2260" w:type="dxa"/>
            <w:tcBorders>
              <w:top w:val="nil"/>
              <w:left w:val="nil"/>
              <w:bottom w:val="nil"/>
              <w:right w:val="nil"/>
            </w:tcBorders>
            <w:shd w:val="clear" w:color="auto" w:fill="auto"/>
            <w:noWrap/>
            <w:vAlign w:val="bottom"/>
            <w:hideMark/>
          </w:tcPr>
          <w:p w14:paraId="2021252B"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restored</w:t>
            </w:r>
          </w:p>
        </w:tc>
        <w:tc>
          <w:tcPr>
            <w:tcW w:w="1229" w:type="dxa"/>
            <w:tcBorders>
              <w:top w:val="nil"/>
              <w:left w:val="nil"/>
              <w:bottom w:val="nil"/>
              <w:right w:val="nil"/>
            </w:tcBorders>
            <w:shd w:val="clear" w:color="auto" w:fill="auto"/>
            <w:noWrap/>
            <w:vAlign w:val="bottom"/>
            <w:hideMark/>
          </w:tcPr>
          <w:p w14:paraId="329BA529"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June</w:t>
            </w:r>
          </w:p>
        </w:tc>
        <w:tc>
          <w:tcPr>
            <w:tcW w:w="940" w:type="dxa"/>
            <w:tcBorders>
              <w:top w:val="nil"/>
              <w:left w:val="nil"/>
              <w:bottom w:val="nil"/>
              <w:right w:val="nil"/>
            </w:tcBorders>
            <w:shd w:val="clear" w:color="auto" w:fill="auto"/>
            <w:noWrap/>
            <w:vAlign w:val="bottom"/>
            <w:hideMark/>
          </w:tcPr>
          <w:p w14:paraId="181BD4C3"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7EBDFF86"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Spring</w:t>
            </w:r>
          </w:p>
        </w:tc>
        <w:tc>
          <w:tcPr>
            <w:tcW w:w="1980" w:type="dxa"/>
            <w:tcBorders>
              <w:top w:val="nil"/>
              <w:left w:val="nil"/>
              <w:bottom w:val="nil"/>
              <w:right w:val="nil"/>
            </w:tcBorders>
            <w:shd w:val="clear" w:color="auto" w:fill="auto"/>
            <w:noWrap/>
            <w:vAlign w:val="bottom"/>
            <w:hideMark/>
          </w:tcPr>
          <w:p w14:paraId="5A00AAD8"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27.51</w:t>
            </w:r>
          </w:p>
        </w:tc>
      </w:tr>
      <w:tr w:rsidR="000E79D0" w:rsidRPr="000E79D0" w14:paraId="6AB80C42" w14:textId="77777777" w:rsidTr="000E79D0">
        <w:trPr>
          <w:trHeight w:val="300"/>
        </w:trPr>
        <w:tc>
          <w:tcPr>
            <w:tcW w:w="2260" w:type="dxa"/>
            <w:tcBorders>
              <w:top w:val="nil"/>
              <w:left w:val="nil"/>
              <w:bottom w:val="nil"/>
              <w:right w:val="nil"/>
            </w:tcBorders>
            <w:shd w:val="clear" w:color="auto" w:fill="auto"/>
            <w:noWrap/>
            <w:vAlign w:val="bottom"/>
            <w:hideMark/>
          </w:tcPr>
          <w:p w14:paraId="2FEBAE37"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restored</w:t>
            </w:r>
          </w:p>
        </w:tc>
        <w:tc>
          <w:tcPr>
            <w:tcW w:w="1229" w:type="dxa"/>
            <w:tcBorders>
              <w:top w:val="nil"/>
              <w:left w:val="nil"/>
              <w:bottom w:val="nil"/>
              <w:right w:val="nil"/>
            </w:tcBorders>
            <w:shd w:val="clear" w:color="auto" w:fill="auto"/>
            <w:noWrap/>
            <w:vAlign w:val="bottom"/>
            <w:hideMark/>
          </w:tcPr>
          <w:p w14:paraId="7F87499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July</w:t>
            </w:r>
          </w:p>
        </w:tc>
        <w:tc>
          <w:tcPr>
            <w:tcW w:w="940" w:type="dxa"/>
            <w:tcBorders>
              <w:top w:val="nil"/>
              <w:left w:val="nil"/>
              <w:bottom w:val="nil"/>
              <w:right w:val="nil"/>
            </w:tcBorders>
            <w:shd w:val="clear" w:color="auto" w:fill="auto"/>
            <w:noWrap/>
            <w:vAlign w:val="bottom"/>
            <w:hideMark/>
          </w:tcPr>
          <w:p w14:paraId="04204A35"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65CB8707"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4C080516"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n.a.</w:t>
            </w:r>
          </w:p>
        </w:tc>
      </w:tr>
      <w:tr w:rsidR="000E79D0" w:rsidRPr="000E79D0" w14:paraId="66BBB300" w14:textId="77777777" w:rsidTr="000E79D0">
        <w:trPr>
          <w:trHeight w:val="300"/>
        </w:trPr>
        <w:tc>
          <w:tcPr>
            <w:tcW w:w="2260" w:type="dxa"/>
            <w:tcBorders>
              <w:top w:val="nil"/>
              <w:left w:val="nil"/>
              <w:bottom w:val="nil"/>
              <w:right w:val="nil"/>
            </w:tcBorders>
            <w:shd w:val="clear" w:color="auto" w:fill="auto"/>
            <w:noWrap/>
            <w:vAlign w:val="bottom"/>
            <w:hideMark/>
          </w:tcPr>
          <w:p w14:paraId="31BB3611"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restored</w:t>
            </w:r>
          </w:p>
        </w:tc>
        <w:tc>
          <w:tcPr>
            <w:tcW w:w="1229" w:type="dxa"/>
            <w:tcBorders>
              <w:top w:val="nil"/>
              <w:left w:val="nil"/>
              <w:bottom w:val="nil"/>
              <w:right w:val="nil"/>
            </w:tcBorders>
            <w:shd w:val="clear" w:color="auto" w:fill="auto"/>
            <w:noWrap/>
            <w:vAlign w:val="bottom"/>
            <w:hideMark/>
          </w:tcPr>
          <w:p w14:paraId="7615E7D7"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August</w:t>
            </w:r>
          </w:p>
        </w:tc>
        <w:tc>
          <w:tcPr>
            <w:tcW w:w="940" w:type="dxa"/>
            <w:tcBorders>
              <w:top w:val="nil"/>
              <w:left w:val="nil"/>
              <w:bottom w:val="nil"/>
              <w:right w:val="nil"/>
            </w:tcBorders>
            <w:shd w:val="clear" w:color="auto" w:fill="auto"/>
            <w:noWrap/>
            <w:vAlign w:val="bottom"/>
            <w:hideMark/>
          </w:tcPr>
          <w:p w14:paraId="416C0FC0"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69A52146"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7EFA632D"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25.57</w:t>
            </w:r>
          </w:p>
        </w:tc>
      </w:tr>
      <w:tr w:rsidR="000E79D0" w:rsidRPr="000E79D0" w14:paraId="559010AB" w14:textId="77777777" w:rsidTr="000E79D0">
        <w:trPr>
          <w:trHeight w:val="300"/>
        </w:trPr>
        <w:tc>
          <w:tcPr>
            <w:tcW w:w="2260" w:type="dxa"/>
            <w:tcBorders>
              <w:top w:val="nil"/>
              <w:left w:val="nil"/>
              <w:bottom w:val="nil"/>
              <w:right w:val="nil"/>
            </w:tcBorders>
            <w:shd w:val="clear" w:color="auto" w:fill="auto"/>
            <w:noWrap/>
            <w:vAlign w:val="bottom"/>
            <w:hideMark/>
          </w:tcPr>
          <w:p w14:paraId="49CEF85E"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restored</w:t>
            </w:r>
          </w:p>
        </w:tc>
        <w:tc>
          <w:tcPr>
            <w:tcW w:w="1229" w:type="dxa"/>
            <w:tcBorders>
              <w:top w:val="nil"/>
              <w:left w:val="nil"/>
              <w:bottom w:val="nil"/>
              <w:right w:val="nil"/>
            </w:tcBorders>
            <w:shd w:val="clear" w:color="auto" w:fill="auto"/>
            <w:noWrap/>
            <w:vAlign w:val="bottom"/>
            <w:hideMark/>
          </w:tcPr>
          <w:p w14:paraId="241B012C"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November</w:t>
            </w:r>
          </w:p>
        </w:tc>
        <w:tc>
          <w:tcPr>
            <w:tcW w:w="940" w:type="dxa"/>
            <w:tcBorders>
              <w:top w:val="nil"/>
              <w:left w:val="nil"/>
              <w:bottom w:val="nil"/>
              <w:right w:val="nil"/>
            </w:tcBorders>
            <w:shd w:val="clear" w:color="auto" w:fill="auto"/>
            <w:noWrap/>
            <w:vAlign w:val="bottom"/>
            <w:hideMark/>
          </w:tcPr>
          <w:p w14:paraId="3B08B25A"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57AEF778"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Autumn</w:t>
            </w:r>
          </w:p>
        </w:tc>
        <w:tc>
          <w:tcPr>
            <w:tcW w:w="1980" w:type="dxa"/>
            <w:tcBorders>
              <w:top w:val="nil"/>
              <w:left w:val="nil"/>
              <w:bottom w:val="nil"/>
              <w:right w:val="nil"/>
            </w:tcBorders>
            <w:shd w:val="clear" w:color="auto" w:fill="auto"/>
            <w:noWrap/>
            <w:vAlign w:val="bottom"/>
            <w:hideMark/>
          </w:tcPr>
          <w:p w14:paraId="6E588916"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2.07</w:t>
            </w:r>
          </w:p>
        </w:tc>
      </w:tr>
      <w:tr w:rsidR="000E79D0" w:rsidRPr="000E79D0" w14:paraId="7E46150B" w14:textId="77777777" w:rsidTr="000E79D0">
        <w:trPr>
          <w:trHeight w:val="300"/>
        </w:trPr>
        <w:tc>
          <w:tcPr>
            <w:tcW w:w="2260" w:type="dxa"/>
            <w:tcBorders>
              <w:top w:val="nil"/>
              <w:left w:val="nil"/>
              <w:bottom w:val="nil"/>
              <w:right w:val="nil"/>
            </w:tcBorders>
            <w:shd w:val="clear" w:color="auto" w:fill="auto"/>
            <w:noWrap/>
            <w:vAlign w:val="bottom"/>
            <w:hideMark/>
          </w:tcPr>
          <w:p w14:paraId="12DC5DB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restored</w:t>
            </w:r>
          </w:p>
        </w:tc>
        <w:tc>
          <w:tcPr>
            <w:tcW w:w="1229" w:type="dxa"/>
            <w:tcBorders>
              <w:top w:val="nil"/>
              <w:left w:val="nil"/>
              <w:bottom w:val="nil"/>
              <w:right w:val="nil"/>
            </w:tcBorders>
            <w:shd w:val="clear" w:color="auto" w:fill="auto"/>
            <w:noWrap/>
            <w:vAlign w:val="bottom"/>
            <w:hideMark/>
          </w:tcPr>
          <w:p w14:paraId="2B0511E6"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 xml:space="preserve">April </w:t>
            </w:r>
          </w:p>
        </w:tc>
        <w:tc>
          <w:tcPr>
            <w:tcW w:w="940" w:type="dxa"/>
            <w:tcBorders>
              <w:top w:val="nil"/>
              <w:left w:val="nil"/>
              <w:bottom w:val="nil"/>
              <w:right w:val="nil"/>
            </w:tcBorders>
            <w:shd w:val="clear" w:color="auto" w:fill="auto"/>
            <w:noWrap/>
            <w:vAlign w:val="bottom"/>
            <w:hideMark/>
          </w:tcPr>
          <w:p w14:paraId="7C8C7027"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2015</w:t>
            </w:r>
          </w:p>
        </w:tc>
        <w:tc>
          <w:tcPr>
            <w:tcW w:w="1886" w:type="dxa"/>
            <w:tcBorders>
              <w:top w:val="nil"/>
              <w:left w:val="nil"/>
              <w:bottom w:val="nil"/>
              <w:right w:val="nil"/>
            </w:tcBorders>
            <w:shd w:val="clear" w:color="auto" w:fill="auto"/>
            <w:noWrap/>
            <w:vAlign w:val="bottom"/>
            <w:hideMark/>
          </w:tcPr>
          <w:p w14:paraId="32B792F0"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Early Spring</w:t>
            </w:r>
          </w:p>
        </w:tc>
        <w:tc>
          <w:tcPr>
            <w:tcW w:w="1980" w:type="dxa"/>
            <w:tcBorders>
              <w:top w:val="nil"/>
              <w:left w:val="nil"/>
              <w:bottom w:val="nil"/>
              <w:right w:val="nil"/>
            </w:tcBorders>
            <w:shd w:val="clear" w:color="auto" w:fill="auto"/>
            <w:noWrap/>
            <w:vAlign w:val="bottom"/>
            <w:hideMark/>
          </w:tcPr>
          <w:p w14:paraId="478CC3F3"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12.78</w:t>
            </w:r>
          </w:p>
        </w:tc>
      </w:tr>
      <w:tr w:rsidR="000E79D0" w:rsidRPr="000E79D0" w14:paraId="0A5A1909" w14:textId="77777777" w:rsidTr="000E79D0">
        <w:trPr>
          <w:trHeight w:val="300"/>
        </w:trPr>
        <w:tc>
          <w:tcPr>
            <w:tcW w:w="2260" w:type="dxa"/>
            <w:tcBorders>
              <w:top w:val="nil"/>
              <w:left w:val="nil"/>
              <w:bottom w:val="nil"/>
              <w:right w:val="nil"/>
            </w:tcBorders>
            <w:shd w:val="clear" w:color="auto" w:fill="auto"/>
            <w:noWrap/>
            <w:vAlign w:val="bottom"/>
            <w:hideMark/>
          </w:tcPr>
          <w:p w14:paraId="61A24A0B"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Upstream restored</w:t>
            </w:r>
          </w:p>
        </w:tc>
        <w:tc>
          <w:tcPr>
            <w:tcW w:w="1229" w:type="dxa"/>
            <w:tcBorders>
              <w:top w:val="nil"/>
              <w:left w:val="nil"/>
              <w:bottom w:val="nil"/>
              <w:right w:val="nil"/>
            </w:tcBorders>
            <w:shd w:val="clear" w:color="auto" w:fill="auto"/>
            <w:noWrap/>
            <w:vAlign w:val="bottom"/>
            <w:hideMark/>
          </w:tcPr>
          <w:p w14:paraId="29FF7C5D"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August</w:t>
            </w:r>
          </w:p>
        </w:tc>
        <w:tc>
          <w:tcPr>
            <w:tcW w:w="940" w:type="dxa"/>
            <w:tcBorders>
              <w:top w:val="nil"/>
              <w:left w:val="nil"/>
              <w:bottom w:val="nil"/>
              <w:right w:val="nil"/>
            </w:tcBorders>
            <w:shd w:val="clear" w:color="auto" w:fill="auto"/>
            <w:noWrap/>
            <w:vAlign w:val="bottom"/>
            <w:hideMark/>
          </w:tcPr>
          <w:p w14:paraId="4952B2A2"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2015</w:t>
            </w:r>
          </w:p>
        </w:tc>
        <w:tc>
          <w:tcPr>
            <w:tcW w:w="1886" w:type="dxa"/>
            <w:tcBorders>
              <w:top w:val="nil"/>
              <w:left w:val="nil"/>
              <w:bottom w:val="nil"/>
              <w:right w:val="nil"/>
            </w:tcBorders>
            <w:shd w:val="clear" w:color="auto" w:fill="auto"/>
            <w:noWrap/>
            <w:vAlign w:val="bottom"/>
            <w:hideMark/>
          </w:tcPr>
          <w:p w14:paraId="049BC932"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67823C8F"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21.75</w:t>
            </w:r>
          </w:p>
        </w:tc>
      </w:tr>
      <w:tr w:rsidR="000E79D0" w:rsidRPr="000E79D0" w14:paraId="4651A1C9" w14:textId="77777777" w:rsidTr="000E79D0">
        <w:trPr>
          <w:trHeight w:val="300"/>
        </w:trPr>
        <w:tc>
          <w:tcPr>
            <w:tcW w:w="2260" w:type="dxa"/>
            <w:tcBorders>
              <w:top w:val="nil"/>
              <w:left w:val="nil"/>
              <w:bottom w:val="nil"/>
              <w:right w:val="nil"/>
            </w:tcBorders>
            <w:shd w:val="clear" w:color="auto" w:fill="auto"/>
            <w:noWrap/>
            <w:vAlign w:val="bottom"/>
            <w:hideMark/>
          </w:tcPr>
          <w:p w14:paraId="3D7F3501"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Downstream</w:t>
            </w:r>
          </w:p>
        </w:tc>
        <w:tc>
          <w:tcPr>
            <w:tcW w:w="1229" w:type="dxa"/>
            <w:tcBorders>
              <w:top w:val="nil"/>
              <w:left w:val="nil"/>
              <w:bottom w:val="nil"/>
              <w:right w:val="nil"/>
            </w:tcBorders>
            <w:shd w:val="clear" w:color="auto" w:fill="auto"/>
            <w:noWrap/>
            <w:vAlign w:val="bottom"/>
            <w:hideMark/>
          </w:tcPr>
          <w:p w14:paraId="54212CD2"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June</w:t>
            </w:r>
          </w:p>
        </w:tc>
        <w:tc>
          <w:tcPr>
            <w:tcW w:w="940" w:type="dxa"/>
            <w:tcBorders>
              <w:top w:val="nil"/>
              <w:left w:val="nil"/>
              <w:bottom w:val="nil"/>
              <w:right w:val="nil"/>
            </w:tcBorders>
            <w:shd w:val="clear" w:color="auto" w:fill="auto"/>
            <w:noWrap/>
            <w:vAlign w:val="bottom"/>
            <w:hideMark/>
          </w:tcPr>
          <w:p w14:paraId="17C15CBE"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2013</w:t>
            </w:r>
          </w:p>
        </w:tc>
        <w:tc>
          <w:tcPr>
            <w:tcW w:w="1886" w:type="dxa"/>
            <w:tcBorders>
              <w:top w:val="nil"/>
              <w:left w:val="nil"/>
              <w:bottom w:val="nil"/>
              <w:right w:val="nil"/>
            </w:tcBorders>
            <w:shd w:val="clear" w:color="auto" w:fill="auto"/>
            <w:noWrap/>
            <w:vAlign w:val="bottom"/>
            <w:hideMark/>
          </w:tcPr>
          <w:p w14:paraId="700FA070"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Spring</w:t>
            </w:r>
          </w:p>
        </w:tc>
        <w:tc>
          <w:tcPr>
            <w:tcW w:w="1980" w:type="dxa"/>
            <w:tcBorders>
              <w:top w:val="nil"/>
              <w:left w:val="nil"/>
              <w:bottom w:val="nil"/>
              <w:right w:val="nil"/>
            </w:tcBorders>
            <w:shd w:val="clear" w:color="auto" w:fill="auto"/>
            <w:noWrap/>
            <w:vAlign w:val="bottom"/>
            <w:hideMark/>
          </w:tcPr>
          <w:p w14:paraId="228AEA77"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21.95</w:t>
            </w:r>
          </w:p>
        </w:tc>
      </w:tr>
      <w:tr w:rsidR="000E79D0" w:rsidRPr="000E79D0" w14:paraId="2B7CD3A5" w14:textId="77777777" w:rsidTr="000E79D0">
        <w:trPr>
          <w:trHeight w:val="300"/>
        </w:trPr>
        <w:tc>
          <w:tcPr>
            <w:tcW w:w="2260" w:type="dxa"/>
            <w:tcBorders>
              <w:top w:val="nil"/>
              <w:left w:val="nil"/>
              <w:bottom w:val="nil"/>
              <w:right w:val="nil"/>
            </w:tcBorders>
            <w:shd w:val="clear" w:color="auto" w:fill="auto"/>
            <w:noWrap/>
            <w:vAlign w:val="bottom"/>
            <w:hideMark/>
          </w:tcPr>
          <w:p w14:paraId="44B86B98"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Downstream</w:t>
            </w:r>
          </w:p>
        </w:tc>
        <w:tc>
          <w:tcPr>
            <w:tcW w:w="1229" w:type="dxa"/>
            <w:tcBorders>
              <w:top w:val="nil"/>
              <w:left w:val="nil"/>
              <w:bottom w:val="nil"/>
              <w:right w:val="nil"/>
            </w:tcBorders>
            <w:shd w:val="clear" w:color="auto" w:fill="auto"/>
            <w:noWrap/>
            <w:vAlign w:val="bottom"/>
            <w:hideMark/>
          </w:tcPr>
          <w:p w14:paraId="72047C4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August</w:t>
            </w:r>
          </w:p>
        </w:tc>
        <w:tc>
          <w:tcPr>
            <w:tcW w:w="940" w:type="dxa"/>
            <w:tcBorders>
              <w:top w:val="nil"/>
              <w:left w:val="nil"/>
              <w:bottom w:val="nil"/>
              <w:right w:val="nil"/>
            </w:tcBorders>
            <w:shd w:val="clear" w:color="auto" w:fill="auto"/>
            <w:noWrap/>
            <w:vAlign w:val="bottom"/>
            <w:hideMark/>
          </w:tcPr>
          <w:p w14:paraId="3121D797"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2013</w:t>
            </w:r>
          </w:p>
        </w:tc>
        <w:tc>
          <w:tcPr>
            <w:tcW w:w="1886" w:type="dxa"/>
            <w:tcBorders>
              <w:top w:val="nil"/>
              <w:left w:val="nil"/>
              <w:bottom w:val="nil"/>
              <w:right w:val="nil"/>
            </w:tcBorders>
            <w:shd w:val="clear" w:color="auto" w:fill="auto"/>
            <w:noWrap/>
            <w:vAlign w:val="bottom"/>
            <w:hideMark/>
          </w:tcPr>
          <w:p w14:paraId="7A587D1D"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2FC4C9C2"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19.73</w:t>
            </w:r>
          </w:p>
        </w:tc>
      </w:tr>
      <w:tr w:rsidR="000E79D0" w:rsidRPr="000E79D0" w14:paraId="79607C31" w14:textId="77777777" w:rsidTr="000E79D0">
        <w:trPr>
          <w:trHeight w:val="300"/>
        </w:trPr>
        <w:tc>
          <w:tcPr>
            <w:tcW w:w="2260" w:type="dxa"/>
            <w:tcBorders>
              <w:top w:val="nil"/>
              <w:left w:val="nil"/>
              <w:bottom w:val="nil"/>
              <w:right w:val="nil"/>
            </w:tcBorders>
            <w:shd w:val="clear" w:color="auto" w:fill="auto"/>
            <w:noWrap/>
            <w:vAlign w:val="bottom"/>
            <w:hideMark/>
          </w:tcPr>
          <w:p w14:paraId="6ED0354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Downstream</w:t>
            </w:r>
          </w:p>
        </w:tc>
        <w:tc>
          <w:tcPr>
            <w:tcW w:w="1229" w:type="dxa"/>
            <w:tcBorders>
              <w:top w:val="nil"/>
              <w:left w:val="nil"/>
              <w:bottom w:val="nil"/>
              <w:right w:val="nil"/>
            </w:tcBorders>
            <w:shd w:val="clear" w:color="auto" w:fill="auto"/>
            <w:noWrap/>
            <w:vAlign w:val="bottom"/>
            <w:hideMark/>
          </w:tcPr>
          <w:p w14:paraId="449A05C5"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December</w:t>
            </w:r>
          </w:p>
        </w:tc>
        <w:tc>
          <w:tcPr>
            <w:tcW w:w="940" w:type="dxa"/>
            <w:tcBorders>
              <w:top w:val="nil"/>
              <w:left w:val="nil"/>
              <w:bottom w:val="nil"/>
              <w:right w:val="nil"/>
            </w:tcBorders>
            <w:shd w:val="clear" w:color="auto" w:fill="auto"/>
            <w:noWrap/>
            <w:vAlign w:val="bottom"/>
            <w:hideMark/>
          </w:tcPr>
          <w:p w14:paraId="63DC29F6"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2013</w:t>
            </w:r>
          </w:p>
        </w:tc>
        <w:tc>
          <w:tcPr>
            <w:tcW w:w="1886" w:type="dxa"/>
            <w:tcBorders>
              <w:top w:val="nil"/>
              <w:left w:val="nil"/>
              <w:bottom w:val="nil"/>
              <w:right w:val="nil"/>
            </w:tcBorders>
            <w:shd w:val="clear" w:color="auto" w:fill="auto"/>
            <w:noWrap/>
            <w:vAlign w:val="bottom"/>
            <w:hideMark/>
          </w:tcPr>
          <w:p w14:paraId="1042A294"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Autumn</w:t>
            </w:r>
          </w:p>
        </w:tc>
        <w:tc>
          <w:tcPr>
            <w:tcW w:w="1980" w:type="dxa"/>
            <w:tcBorders>
              <w:top w:val="nil"/>
              <w:left w:val="nil"/>
              <w:bottom w:val="nil"/>
              <w:right w:val="nil"/>
            </w:tcBorders>
            <w:shd w:val="clear" w:color="auto" w:fill="auto"/>
            <w:noWrap/>
            <w:vAlign w:val="bottom"/>
            <w:hideMark/>
          </w:tcPr>
          <w:p w14:paraId="6763C3EE"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0.11</w:t>
            </w:r>
          </w:p>
        </w:tc>
      </w:tr>
      <w:tr w:rsidR="000E79D0" w:rsidRPr="000E79D0" w14:paraId="34ADB89F" w14:textId="77777777" w:rsidTr="000E79D0">
        <w:trPr>
          <w:trHeight w:val="300"/>
        </w:trPr>
        <w:tc>
          <w:tcPr>
            <w:tcW w:w="2260" w:type="dxa"/>
            <w:tcBorders>
              <w:top w:val="nil"/>
              <w:left w:val="nil"/>
              <w:bottom w:val="nil"/>
              <w:right w:val="nil"/>
            </w:tcBorders>
            <w:shd w:val="clear" w:color="auto" w:fill="auto"/>
            <w:noWrap/>
            <w:vAlign w:val="bottom"/>
            <w:hideMark/>
          </w:tcPr>
          <w:p w14:paraId="058951E0"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Downstream</w:t>
            </w:r>
          </w:p>
        </w:tc>
        <w:tc>
          <w:tcPr>
            <w:tcW w:w="1229" w:type="dxa"/>
            <w:tcBorders>
              <w:top w:val="nil"/>
              <w:left w:val="nil"/>
              <w:bottom w:val="nil"/>
              <w:right w:val="nil"/>
            </w:tcBorders>
            <w:shd w:val="clear" w:color="auto" w:fill="auto"/>
            <w:noWrap/>
            <w:vAlign w:val="bottom"/>
            <w:hideMark/>
          </w:tcPr>
          <w:p w14:paraId="0016AB69"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April</w:t>
            </w:r>
          </w:p>
        </w:tc>
        <w:tc>
          <w:tcPr>
            <w:tcW w:w="940" w:type="dxa"/>
            <w:tcBorders>
              <w:top w:val="nil"/>
              <w:left w:val="nil"/>
              <w:bottom w:val="nil"/>
              <w:right w:val="nil"/>
            </w:tcBorders>
            <w:shd w:val="clear" w:color="auto" w:fill="auto"/>
            <w:noWrap/>
            <w:vAlign w:val="bottom"/>
            <w:hideMark/>
          </w:tcPr>
          <w:p w14:paraId="00BA94FE"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10F29072"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Early Spring</w:t>
            </w:r>
          </w:p>
        </w:tc>
        <w:tc>
          <w:tcPr>
            <w:tcW w:w="1980" w:type="dxa"/>
            <w:tcBorders>
              <w:top w:val="nil"/>
              <w:left w:val="nil"/>
              <w:bottom w:val="nil"/>
              <w:right w:val="nil"/>
            </w:tcBorders>
            <w:shd w:val="clear" w:color="auto" w:fill="auto"/>
            <w:noWrap/>
            <w:vAlign w:val="bottom"/>
            <w:hideMark/>
          </w:tcPr>
          <w:p w14:paraId="449C2113"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n.a.</w:t>
            </w:r>
          </w:p>
        </w:tc>
      </w:tr>
      <w:tr w:rsidR="000E79D0" w:rsidRPr="000E79D0" w14:paraId="7A3162CC" w14:textId="77777777" w:rsidTr="000E79D0">
        <w:trPr>
          <w:trHeight w:val="300"/>
        </w:trPr>
        <w:tc>
          <w:tcPr>
            <w:tcW w:w="2260" w:type="dxa"/>
            <w:tcBorders>
              <w:top w:val="nil"/>
              <w:left w:val="nil"/>
              <w:bottom w:val="nil"/>
              <w:right w:val="nil"/>
            </w:tcBorders>
            <w:shd w:val="clear" w:color="auto" w:fill="auto"/>
            <w:noWrap/>
            <w:vAlign w:val="bottom"/>
            <w:hideMark/>
          </w:tcPr>
          <w:p w14:paraId="07907E56"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Downstream</w:t>
            </w:r>
          </w:p>
        </w:tc>
        <w:tc>
          <w:tcPr>
            <w:tcW w:w="1229" w:type="dxa"/>
            <w:tcBorders>
              <w:top w:val="nil"/>
              <w:left w:val="nil"/>
              <w:bottom w:val="nil"/>
              <w:right w:val="nil"/>
            </w:tcBorders>
            <w:shd w:val="clear" w:color="auto" w:fill="auto"/>
            <w:noWrap/>
            <w:vAlign w:val="bottom"/>
            <w:hideMark/>
          </w:tcPr>
          <w:p w14:paraId="4D4B6329"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June</w:t>
            </w:r>
          </w:p>
        </w:tc>
        <w:tc>
          <w:tcPr>
            <w:tcW w:w="940" w:type="dxa"/>
            <w:tcBorders>
              <w:top w:val="nil"/>
              <w:left w:val="nil"/>
              <w:bottom w:val="nil"/>
              <w:right w:val="nil"/>
            </w:tcBorders>
            <w:shd w:val="clear" w:color="auto" w:fill="auto"/>
            <w:noWrap/>
            <w:vAlign w:val="bottom"/>
            <w:hideMark/>
          </w:tcPr>
          <w:p w14:paraId="60280564"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7A63C3F0"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Spring</w:t>
            </w:r>
          </w:p>
        </w:tc>
        <w:tc>
          <w:tcPr>
            <w:tcW w:w="1980" w:type="dxa"/>
            <w:tcBorders>
              <w:top w:val="nil"/>
              <w:left w:val="nil"/>
              <w:bottom w:val="nil"/>
              <w:right w:val="nil"/>
            </w:tcBorders>
            <w:shd w:val="clear" w:color="auto" w:fill="auto"/>
            <w:noWrap/>
            <w:vAlign w:val="bottom"/>
            <w:hideMark/>
          </w:tcPr>
          <w:p w14:paraId="6060BCA1"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24.33</w:t>
            </w:r>
          </w:p>
        </w:tc>
      </w:tr>
      <w:tr w:rsidR="000E79D0" w:rsidRPr="000E79D0" w14:paraId="3A06E3AA" w14:textId="77777777" w:rsidTr="000E79D0">
        <w:trPr>
          <w:trHeight w:val="300"/>
        </w:trPr>
        <w:tc>
          <w:tcPr>
            <w:tcW w:w="2260" w:type="dxa"/>
            <w:tcBorders>
              <w:top w:val="nil"/>
              <w:left w:val="nil"/>
              <w:bottom w:val="nil"/>
              <w:right w:val="nil"/>
            </w:tcBorders>
            <w:shd w:val="clear" w:color="auto" w:fill="auto"/>
            <w:noWrap/>
            <w:vAlign w:val="bottom"/>
            <w:hideMark/>
          </w:tcPr>
          <w:p w14:paraId="53A8250B"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Downstream</w:t>
            </w:r>
          </w:p>
        </w:tc>
        <w:tc>
          <w:tcPr>
            <w:tcW w:w="1229" w:type="dxa"/>
            <w:tcBorders>
              <w:top w:val="nil"/>
              <w:left w:val="nil"/>
              <w:bottom w:val="nil"/>
              <w:right w:val="nil"/>
            </w:tcBorders>
            <w:shd w:val="clear" w:color="auto" w:fill="auto"/>
            <w:noWrap/>
            <w:vAlign w:val="bottom"/>
            <w:hideMark/>
          </w:tcPr>
          <w:p w14:paraId="74A1F76D"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July</w:t>
            </w:r>
          </w:p>
        </w:tc>
        <w:tc>
          <w:tcPr>
            <w:tcW w:w="940" w:type="dxa"/>
            <w:tcBorders>
              <w:top w:val="nil"/>
              <w:left w:val="nil"/>
              <w:bottom w:val="nil"/>
              <w:right w:val="nil"/>
            </w:tcBorders>
            <w:shd w:val="clear" w:color="auto" w:fill="auto"/>
            <w:noWrap/>
            <w:vAlign w:val="bottom"/>
            <w:hideMark/>
          </w:tcPr>
          <w:p w14:paraId="049E080A"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3DA7096D"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4C21715D"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n.a.</w:t>
            </w:r>
          </w:p>
        </w:tc>
      </w:tr>
      <w:tr w:rsidR="000E79D0" w:rsidRPr="000E79D0" w14:paraId="0E1D789F" w14:textId="77777777" w:rsidTr="000E79D0">
        <w:trPr>
          <w:trHeight w:val="300"/>
        </w:trPr>
        <w:tc>
          <w:tcPr>
            <w:tcW w:w="2260" w:type="dxa"/>
            <w:tcBorders>
              <w:top w:val="nil"/>
              <w:left w:val="nil"/>
              <w:bottom w:val="nil"/>
              <w:right w:val="nil"/>
            </w:tcBorders>
            <w:shd w:val="clear" w:color="auto" w:fill="auto"/>
            <w:noWrap/>
            <w:vAlign w:val="bottom"/>
            <w:hideMark/>
          </w:tcPr>
          <w:p w14:paraId="3558B34C"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Downstream</w:t>
            </w:r>
          </w:p>
        </w:tc>
        <w:tc>
          <w:tcPr>
            <w:tcW w:w="1229" w:type="dxa"/>
            <w:tcBorders>
              <w:top w:val="nil"/>
              <w:left w:val="nil"/>
              <w:bottom w:val="nil"/>
              <w:right w:val="nil"/>
            </w:tcBorders>
            <w:shd w:val="clear" w:color="auto" w:fill="auto"/>
            <w:noWrap/>
            <w:vAlign w:val="bottom"/>
            <w:hideMark/>
          </w:tcPr>
          <w:p w14:paraId="26E3297A"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August</w:t>
            </w:r>
          </w:p>
        </w:tc>
        <w:tc>
          <w:tcPr>
            <w:tcW w:w="940" w:type="dxa"/>
            <w:tcBorders>
              <w:top w:val="nil"/>
              <w:left w:val="nil"/>
              <w:bottom w:val="nil"/>
              <w:right w:val="nil"/>
            </w:tcBorders>
            <w:shd w:val="clear" w:color="auto" w:fill="auto"/>
            <w:noWrap/>
            <w:vAlign w:val="bottom"/>
            <w:hideMark/>
          </w:tcPr>
          <w:p w14:paraId="73BAF001"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65964987"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518FA0ED"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25.05</w:t>
            </w:r>
          </w:p>
        </w:tc>
      </w:tr>
      <w:tr w:rsidR="000E79D0" w:rsidRPr="000E79D0" w14:paraId="0DF609B8" w14:textId="77777777" w:rsidTr="000E79D0">
        <w:trPr>
          <w:trHeight w:val="300"/>
        </w:trPr>
        <w:tc>
          <w:tcPr>
            <w:tcW w:w="2260" w:type="dxa"/>
            <w:tcBorders>
              <w:top w:val="nil"/>
              <w:left w:val="nil"/>
              <w:bottom w:val="nil"/>
              <w:right w:val="nil"/>
            </w:tcBorders>
            <w:shd w:val="clear" w:color="auto" w:fill="auto"/>
            <w:noWrap/>
            <w:vAlign w:val="bottom"/>
            <w:hideMark/>
          </w:tcPr>
          <w:p w14:paraId="1BA91B0B"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Downstream</w:t>
            </w:r>
          </w:p>
        </w:tc>
        <w:tc>
          <w:tcPr>
            <w:tcW w:w="1229" w:type="dxa"/>
            <w:tcBorders>
              <w:top w:val="nil"/>
              <w:left w:val="nil"/>
              <w:bottom w:val="nil"/>
              <w:right w:val="nil"/>
            </w:tcBorders>
            <w:shd w:val="clear" w:color="auto" w:fill="auto"/>
            <w:noWrap/>
            <w:vAlign w:val="bottom"/>
            <w:hideMark/>
          </w:tcPr>
          <w:p w14:paraId="417F4013"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November</w:t>
            </w:r>
          </w:p>
        </w:tc>
        <w:tc>
          <w:tcPr>
            <w:tcW w:w="940" w:type="dxa"/>
            <w:tcBorders>
              <w:top w:val="nil"/>
              <w:left w:val="nil"/>
              <w:bottom w:val="nil"/>
              <w:right w:val="nil"/>
            </w:tcBorders>
            <w:shd w:val="clear" w:color="auto" w:fill="auto"/>
            <w:noWrap/>
            <w:vAlign w:val="bottom"/>
            <w:hideMark/>
          </w:tcPr>
          <w:p w14:paraId="49C9F2E4"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2014</w:t>
            </w:r>
          </w:p>
        </w:tc>
        <w:tc>
          <w:tcPr>
            <w:tcW w:w="1886" w:type="dxa"/>
            <w:tcBorders>
              <w:top w:val="nil"/>
              <w:left w:val="nil"/>
              <w:bottom w:val="nil"/>
              <w:right w:val="nil"/>
            </w:tcBorders>
            <w:shd w:val="clear" w:color="auto" w:fill="auto"/>
            <w:noWrap/>
            <w:vAlign w:val="bottom"/>
            <w:hideMark/>
          </w:tcPr>
          <w:p w14:paraId="6377F46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Late Autumn</w:t>
            </w:r>
          </w:p>
        </w:tc>
        <w:tc>
          <w:tcPr>
            <w:tcW w:w="1980" w:type="dxa"/>
            <w:tcBorders>
              <w:top w:val="nil"/>
              <w:left w:val="nil"/>
              <w:bottom w:val="nil"/>
              <w:right w:val="nil"/>
            </w:tcBorders>
            <w:shd w:val="clear" w:color="auto" w:fill="auto"/>
            <w:noWrap/>
            <w:vAlign w:val="bottom"/>
            <w:hideMark/>
          </w:tcPr>
          <w:p w14:paraId="0BE93DD7"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2.15</w:t>
            </w:r>
          </w:p>
        </w:tc>
      </w:tr>
      <w:tr w:rsidR="000E79D0" w:rsidRPr="000E79D0" w14:paraId="30420425" w14:textId="77777777" w:rsidTr="000E79D0">
        <w:trPr>
          <w:trHeight w:val="300"/>
        </w:trPr>
        <w:tc>
          <w:tcPr>
            <w:tcW w:w="2260" w:type="dxa"/>
            <w:tcBorders>
              <w:top w:val="nil"/>
              <w:left w:val="nil"/>
              <w:bottom w:val="nil"/>
              <w:right w:val="nil"/>
            </w:tcBorders>
            <w:shd w:val="clear" w:color="auto" w:fill="auto"/>
            <w:noWrap/>
            <w:vAlign w:val="bottom"/>
            <w:hideMark/>
          </w:tcPr>
          <w:p w14:paraId="32DF9C8E"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Downstream</w:t>
            </w:r>
          </w:p>
        </w:tc>
        <w:tc>
          <w:tcPr>
            <w:tcW w:w="1229" w:type="dxa"/>
            <w:tcBorders>
              <w:top w:val="nil"/>
              <w:left w:val="nil"/>
              <w:bottom w:val="nil"/>
              <w:right w:val="nil"/>
            </w:tcBorders>
            <w:shd w:val="clear" w:color="auto" w:fill="auto"/>
            <w:noWrap/>
            <w:vAlign w:val="bottom"/>
            <w:hideMark/>
          </w:tcPr>
          <w:p w14:paraId="4785BCB7"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 xml:space="preserve">April </w:t>
            </w:r>
          </w:p>
        </w:tc>
        <w:tc>
          <w:tcPr>
            <w:tcW w:w="940" w:type="dxa"/>
            <w:tcBorders>
              <w:top w:val="nil"/>
              <w:left w:val="nil"/>
              <w:bottom w:val="nil"/>
              <w:right w:val="nil"/>
            </w:tcBorders>
            <w:shd w:val="clear" w:color="auto" w:fill="auto"/>
            <w:noWrap/>
            <w:vAlign w:val="bottom"/>
            <w:hideMark/>
          </w:tcPr>
          <w:p w14:paraId="70A59D1B"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2015</w:t>
            </w:r>
          </w:p>
        </w:tc>
        <w:tc>
          <w:tcPr>
            <w:tcW w:w="1886" w:type="dxa"/>
            <w:tcBorders>
              <w:top w:val="nil"/>
              <w:left w:val="nil"/>
              <w:bottom w:val="nil"/>
              <w:right w:val="nil"/>
            </w:tcBorders>
            <w:shd w:val="clear" w:color="auto" w:fill="auto"/>
            <w:noWrap/>
            <w:vAlign w:val="bottom"/>
            <w:hideMark/>
          </w:tcPr>
          <w:p w14:paraId="1C8912D7"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Early Spring</w:t>
            </w:r>
          </w:p>
        </w:tc>
        <w:tc>
          <w:tcPr>
            <w:tcW w:w="1980" w:type="dxa"/>
            <w:tcBorders>
              <w:top w:val="nil"/>
              <w:left w:val="nil"/>
              <w:bottom w:val="nil"/>
              <w:right w:val="nil"/>
            </w:tcBorders>
            <w:shd w:val="clear" w:color="auto" w:fill="auto"/>
            <w:noWrap/>
            <w:vAlign w:val="bottom"/>
            <w:hideMark/>
          </w:tcPr>
          <w:p w14:paraId="51A489A9"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14.13</w:t>
            </w:r>
          </w:p>
        </w:tc>
      </w:tr>
      <w:tr w:rsidR="000E79D0" w:rsidRPr="000E79D0" w14:paraId="089FD506" w14:textId="77777777" w:rsidTr="000E79D0">
        <w:trPr>
          <w:trHeight w:val="300"/>
        </w:trPr>
        <w:tc>
          <w:tcPr>
            <w:tcW w:w="2260" w:type="dxa"/>
            <w:tcBorders>
              <w:top w:val="nil"/>
              <w:left w:val="nil"/>
              <w:bottom w:val="nil"/>
              <w:right w:val="nil"/>
            </w:tcBorders>
            <w:shd w:val="clear" w:color="auto" w:fill="auto"/>
            <w:noWrap/>
            <w:vAlign w:val="bottom"/>
            <w:hideMark/>
          </w:tcPr>
          <w:p w14:paraId="6FA5BA8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Downstream</w:t>
            </w:r>
          </w:p>
        </w:tc>
        <w:tc>
          <w:tcPr>
            <w:tcW w:w="1229" w:type="dxa"/>
            <w:tcBorders>
              <w:top w:val="nil"/>
              <w:left w:val="nil"/>
              <w:bottom w:val="nil"/>
              <w:right w:val="nil"/>
            </w:tcBorders>
            <w:shd w:val="clear" w:color="auto" w:fill="auto"/>
            <w:noWrap/>
            <w:vAlign w:val="bottom"/>
            <w:hideMark/>
          </w:tcPr>
          <w:p w14:paraId="43F2E5DA"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August</w:t>
            </w:r>
          </w:p>
        </w:tc>
        <w:tc>
          <w:tcPr>
            <w:tcW w:w="940" w:type="dxa"/>
            <w:tcBorders>
              <w:top w:val="nil"/>
              <w:left w:val="nil"/>
              <w:bottom w:val="nil"/>
              <w:right w:val="nil"/>
            </w:tcBorders>
            <w:shd w:val="clear" w:color="auto" w:fill="auto"/>
            <w:noWrap/>
            <w:vAlign w:val="bottom"/>
            <w:hideMark/>
          </w:tcPr>
          <w:p w14:paraId="5868B73B"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2015</w:t>
            </w:r>
          </w:p>
        </w:tc>
        <w:tc>
          <w:tcPr>
            <w:tcW w:w="1886" w:type="dxa"/>
            <w:tcBorders>
              <w:top w:val="nil"/>
              <w:left w:val="nil"/>
              <w:bottom w:val="nil"/>
              <w:right w:val="nil"/>
            </w:tcBorders>
            <w:shd w:val="clear" w:color="auto" w:fill="auto"/>
            <w:noWrap/>
            <w:vAlign w:val="bottom"/>
            <w:hideMark/>
          </w:tcPr>
          <w:p w14:paraId="444A46DF" w14:textId="77777777" w:rsidR="000E79D0" w:rsidRPr="000E79D0" w:rsidRDefault="000E79D0" w:rsidP="000E79D0">
            <w:pPr>
              <w:spacing w:line="480" w:lineRule="auto"/>
              <w:rPr>
                <w:rFonts w:ascii="Times New Roman" w:eastAsia="Times New Roman" w:hAnsi="Times New Roman" w:cs="Times New Roman"/>
                <w:color w:val="000000"/>
              </w:rPr>
            </w:pPr>
            <w:r w:rsidRPr="000E79D0">
              <w:rPr>
                <w:rFonts w:ascii="Times New Roman" w:eastAsia="Times New Roman" w:hAnsi="Times New Roman" w:cs="Times New Roman"/>
                <w:color w:val="000000"/>
              </w:rPr>
              <w:t>Summer</w:t>
            </w:r>
          </w:p>
        </w:tc>
        <w:tc>
          <w:tcPr>
            <w:tcW w:w="1980" w:type="dxa"/>
            <w:tcBorders>
              <w:top w:val="nil"/>
              <w:left w:val="nil"/>
              <w:bottom w:val="nil"/>
              <w:right w:val="nil"/>
            </w:tcBorders>
            <w:shd w:val="clear" w:color="auto" w:fill="auto"/>
            <w:noWrap/>
            <w:vAlign w:val="bottom"/>
            <w:hideMark/>
          </w:tcPr>
          <w:p w14:paraId="708DBD30" w14:textId="77777777" w:rsidR="000E79D0" w:rsidRPr="000E79D0" w:rsidRDefault="000E79D0" w:rsidP="000E79D0">
            <w:pPr>
              <w:spacing w:line="480" w:lineRule="auto"/>
              <w:jc w:val="right"/>
              <w:rPr>
                <w:rFonts w:ascii="Times New Roman" w:eastAsia="Times New Roman" w:hAnsi="Times New Roman" w:cs="Times New Roman"/>
                <w:color w:val="000000"/>
              </w:rPr>
            </w:pPr>
            <w:r w:rsidRPr="000E79D0">
              <w:rPr>
                <w:rFonts w:ascii="Times New Roman" w:eastAsia="Times New Roman" w:hAnsi="Times New Roman" w:cs="Times New Roman"/>
                <w:color w:val="000000"/>
              </w:rPr>
              <w:t>22.76</w:t>
            </w:r>
          </w:p>
        </w:tc>
      </w:tr>
    </w:tbl>
    <w:p w14:paraId="0A4EDFB1" w14:textId="77777777" w:rsidR="001A0CE5" w:rsidRPr="001A0CE5" w:rsidRDefault="001A0CE5" w:rsidP="001A0CE5">
      <w:pPr>
        <w:spacing w:line="480" w:lineRule="auto"/>
      </w:pPr>
    </w:p>
    <w:sectPr w:rsidR="001A0CE5" w:rsidRPr="001A0CE5" w:rsidSect="001A0CE5">
      <w:pgSz w:w="12240" w:h="15840"/>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F3B91" w14:textId="77777777" w:rsidR="001A0CE5" w:rsidRDefault="001A0CE5" w:rsidP="006D40AF">
      <w:r>
        <w:separator/>
      </w:r>
    </w:p>
  </w:endnote>
  <w:endnote w:type="continuationSeparator" w:id="0">
    <w:p w14:paraId="448343C2" w14:textId="77777777" w:rsidR="001A0CE5" w:rsidRDefault="001A0CE5" w:rsidP="006D4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89C19" w14:textId="77777777" w:rsidR="001A0CE5" w:rsidRDefault="001A0CE5" w:rsidP="006D40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8BE477" w14:textId="77777777" w:rsidR="001A0CE5" w:rsidRDefault="001A0CE5" w:rsidP="006D40A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47EAD" w14:textId="77777777" w:rsidR="001A0CE5" w:rsidRDefault="001A0CE5" w:rsidP="006D40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1699">
      <w:rPr>
        <w:rStyle w:val="PageNumber"/>
        <w:noProof/>
      </w:rPr>
      <w:t>1</w:t>
    </w:r>
    <w:r>
      <w:rPr>
        <w:rStyle w:val="PageNumber"/>
      </w:rPr>
      <w:fldChar w:fldCharType="end"/>
    </w:r>
  </w:p>
  <w:p w14:paraId="4853E77D" w14:textId="77777777" w:rsidR="001A0CE5" w:rsidRDefault="001A0CE5" w:rsidP="006D40AF">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E8D59" w14:textId="77777777" w:rsidR="001A0CE5" w:rsidRDefault="001A0CE5" w:rsidP="006D40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F16C79" w14:textId="77777777" w:rsidR="001A0CE5" w:rsidRDefault="001A0CE5" w:rsidP="006D40AF">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3CF9C" w14:textId="77777777" w:rsidR="001A0CE5" w:rsidRDefault="001A0CE5" w:rsidP="006D40A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FDC83" w14:textId="77777777" w:rsidR="001A0CE5" w:rsidRDefault="001A0CE5" w:rsidP="006D40AF">
      <w:r>
        <w:separator/>
      </w:r>
    </w:p>
  </w:footnote>
  <w:footnote w:type="continuationSeparator" w:id="0">
    <w:p w14:paraId="12F1EBE6" w14:textId="77777777" w:rsidR="001A0CE5" w:rsidRDefault="001A0CE5" w:rsidP="006D40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B870" w14:textId="77777777" w:rsidR="001A0CE5" w:rsidRDefault="001A0CE5" w:rsidP="006D40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9B83BF" w14:textId="77777777" w:rsidR="001A0CE5" w:rsidRDefault="001A0CE5" w:rsidP="006D40A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B4C6B" w14:textId="77777777" w:rsidR="001A0CE5" w:rsidRDefault="001A0CE5" w:rsidP="006D40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1699">
      <w:rPr>
        <w:rStyle w:val="PageNumber"/>
        <w:noProof/>
      </w:rPr>
      <w:t>18</w:t>
    </w:r>
    <w:r>
      <w:rPr>
        <w:rStyle w:val="PageNumber"/>
      </w:rPr>
      <w:fldChar w:fldCharType="end"/>
    </w:r>
  </w:p>
  <w:p w14:paraId="0CDFA12E" w14:textId="77777777" w:rsidR="001A0CE5" w:rsidRDefault="001A0CE5" w:rsidP="006D40AF">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FC4"/>
    <w:rsid w:val="00043DC2"/>
    <w:rsid w:val="00077EB6"/>
    <w:rsid w:val="000829F0"/>
    <w:rsid w:val="00097F15"/>
    <w:rsid w:val="000E79D0"/>
    <w:rsid w:val="00167831"/>
    <w:rsid w:val="001A0CE5"/>
    <w:rsid w:val="001A3222"/>
    <w:rsid w:val="001A5957"/>
    <w:rsid w:val="001B4867"/>
    <w:rsid w:val="0022044F"/>
    <w:rsid w:val="00227BB8"/>
    <w:rsid w:val="00231947"/>
    <w:rsid w:val="00245D84"/>
    <w:rsid w:val="0041097E"/>
    <w:rsid w:val="00441902"/>
    <w:rsid w:val="004716D8"/>
    <w:rsid w:val="00492876"/>
    <w:rsid w:val="004A1699"/>
    <w:rsid w:val="0056493D"/>
    <w:rsid w:val="005A2B79"/>
    <w:rsid w:val="00604790"/>
    <w:rsid w:val="00690836"/>
    <w:rsid w:val="00696487"/>
    <w:rsid w:val="006D40AF"/>
    <w:rsid w:val="007502F4"/>
    <w:rsid w:val="007B6407"/>
    <w:rsid w:val="007E0FC4"/>
    <w:rsid w:val="00822D1D"/>
    <w:rsid w:val="008260C7"/>
    <w:rsid w:val="00872C9C"/>
    <w:rsid w:val="00876495"/>
    <w:rsid w:val="00884EC7"/>
    <w:rsid w:val="008A7848"/>
    <w:rsid w:val="00A05743"/>
    <w:rsid w:val="00A10778"/>
    <w:rsid w:val="00B335AE"/>
    <w:rsid w:val="00B77EA8"/>
    <w:rsid w:val="00B87CB5"/>
    <w:rsid w:val="00C62B59"/>
    <w:rsid w:val="00CA7A87"/>
    <w:rsid w:val="00D90CC5"/>
    <w:rsid w:val="00E13D6E"/>
    <w:rsid w:val="00E37B9E"/>
    <w:rsid w:val="00E52A2C"/>
    <w:rsid w:val="00E56BA6"/>
    <w:rsid w:val="00E956A8"/>
    <w:rsid w:val="00EE6795"/>
    <w:rsid w:val="00F243E4"/>
    <w:rsid w:val="00FC2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4714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F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E0FC4"/>
    <w:pPr>
      <w:tabs>
        <w:tab w:val="center" w:pos="4320"/>
        <w:tab w:val="right" w:pos="8640"/>
      </w:tabs>
    </w:pPr>
  </w:style>
  <w:style w:type="character" w:customStyle="1" w:styleId="FooterChar">
    <w:name w:val="Footer Char"/>
    <w:basedOn w:val="DefaultParagraphFont"/>
    <w:link w:val="Footer"/>
    <w:uiPriority w:val="99"/>
    <w:rsid w:val="007E0FC4"/>
  </w:style>
  <w:style w:type="character" w:styleId="PageNumber">
    <w:name w:val="page number"/>
    <w:basedOn w:val="DefaultParagraphFont"/>
    <w:uiPriority w:val="99"/>
    <w:semiHidden/>
    <w:unhideWhenUsed/>
    <w:rsid w:val="007E0FC4"/>
  </w:style>
  <w:style w:type="paragraph" w:styleId="Header">
    <w:name w:val="header"/>
    <w:basedOn w:val="Normal"/>
    <w:link w:val="HeaderChar"/>
    <w:uiPriority w:val="99"/>
    <w:unhideWhenUsed/>
    <w:rsid w:val="007E0FC4"/>
    <w:pPr>
      <w:tabs>
        <w:tab w:val="center" w:pos="4320"/>
        <w:tab w:val="right" w:pos="8640"/>
      </w:tabs>
    </w:pPr>
  </w:style>
  <w:style w:type="character" w:customStyle="1" w:styleId="HeaderChar">
    <w:name w:val="Header Char"/>
    <w:basedOn w:val="DefaultParagraphFont"/>
    <w:link w:val="Header"/>
    <w:uiPriority w:val="99"/>
    <w:rsid w:val="007E0FC4"/>
  </w:style>
  <w:style w:type="character" w:styleId="LineNumber">
    <w:name w:val="line number"/>
    <w:basedOn w:val="DefaultParagraphFont"/>
    <w:uiPriority w:val="99"/>
    <w:semiHidden/>
    <w:unhideWhenUsed/>
    <w:rsid w:val="007E0FC4"/>
  </w:style>
  <w:style w:type="paragraph" w:styleId="BalloonText">
    <w:name w:val="Balloon Text"/>
    <w:basedOn w:val="Normal"/>
    <w:link w:val="BalloonTextChar"/>
    <w:uiPriority w:val="99"/>
    <w:semiHidden/>
    <w:unhideWhenUsed/>
    <w:rsid w:val="00E37B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7B9E"/>
    <w:rPr>
      <w:rFonts w:ascii="Lucida Grande" w:hAnsi="Lucida Grande" w:cs="Lucida Grande"/>
      <w:sz w:val="18"/>
      <w:szCs w:val="18"/>
    </w:rPr>
  </w:style>
  <w:style w:type="character" w:styleId="CommentReference">
    <w:name w:val="annotation reference"/>
    <w:basedOn w:val="DefaultParagraphFont"/>
    <w:uiPriority w:val="99"/>
    <w:semiHidden/>
    <w:unhideWhenUsed/>
    <w:rsid w:val="00492876"/>
    <w:rPr>
      <w:sz w:val="18"/>
      <w:szCs w:val="18"/>
    </w:rPr>
  </w:style>
  <w:style w:type="paragraph" w:styleId="CommentText">
    <w:name w:val="annotation text"/>
    <w:basedOn w:val="Normal"/>
    <w:link w:val="CommentTextChar"/>
    <w:uiPriority w:val="99"/>
    <w:semiHidden/>
    <w:unhideWhenUsed/>
    <w:rsid w:val="00492876"/>
  </w:style>
  <w:style w:type="character" w:customStyle="1" w:styleId="CommentTextChar">
    <w:name w:val="Comment Text Char"/>
    <w:basedOn w:val="DefaultParagraphFont"/>
    <w:link w:val="CommentText"/>
    <w:uiPriority w:val="99"/>
    <w:semiHidden/>
    <w:rsid w:val="00492876"/>
  </w:style>
  <w:style w:type="paragraph" w:styleId="CommentSubject">
    <w:name w:val="annotation subject"/>
    <w:basedOn w:val="CommentText"/>
    <w:next w:val="CommentText"/>
    <w:link w:val="CommentSubjectChar"/>
    <w:uiPriority w:val="99"/>
    <w:semiHidden/>
    <w:unhideWhenUsed/>
    <w:rsid w:val="00492876"/>
    <w:rPr>
      <w:b/>
      <w:bCs/>
      <w:sz w:val="20"/>
      <w:szCs w:val="20"/>
    </w:rPr>
  </w:style>
  <w:style w:type="character" w:customStyle="1" w:styleId="CommentSubjectChar">
    <w:name w:val="Comment Subject Char"/>
    <w:basedOn w:val="CommentTextChar"/>
    <w:link w:val="CommentSubject"/>
    <w:uiPriority w:val="99"/>
    <w:semiHidden/>
    <w:rsid w:val="0049287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F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E0FC4"/>
    <w:pPr>
      <w:tabs>
        <w:tab w:val="center" w:pos="4320"/>
        <w:tab w:val="right" w:pos="8640"/>
      </w:tabs>
    </w:pPr>
  </w:style>
  <w:style w:type="character" w:customStyle="1" w:styleId="FooterChar">
    <w:name w:val="Footer Char"/>
    <w:basedOn w:val="DefaultParagraphFont"/>
    <w:link w:val="Footer"/>
    <w:uiPriority w:val="99"/>
    <w:rsid w:val="007E0FC4"/>
  </w:style>
  <w:style w:type="character" w:styleId="PageNumber">
    <w:name w:val="page number"/>
    <w:basedOn w:val="DefaultParagraphFont"/>
    <w:uiPriority w:val="99"/>
    <w:semiHidden/>
    <w:unhideWhenUsed/>
    <w:rsid w:val="007E0FC4"/>
  </w:style>
  <w:style w:type="paragraph" w:styleId="Header">
    <w:name w:val="header"/>
    <w:basedOn w:val="Normal"/>
    <w:link w:val="HeaderChar"/>
    <w:uiPriority w:val="99"/>
    <w:unhideWhenUsed/>
    <w:rsid w:val="007E0FC4"/>
    <w:pPr>
      <w:tabs>
        <w:tab w:val="center" w:pos="4320"/>
        <w:tab w:val="right" w:pos="8640"/>
      </w:tabs>
    </w:pPr>
  </w:style>
  <w:style w:type="character" w:customStyle="1" w:styleId="HeaderChar">
    <w:name w:val="Header Char"/>
    <w:basedOn w:val="DefaultParagraphFont"/>
    <w:link w:val="Header"/>
    <w:uiPriority w:val="99"/>
    <w:rsid w:val="007E0FC4"/>
  </w:style>
  <w:style w:type="character" w:styleId="LineNumber">
    <w:name w:val="line number"/>
    <w:basedOn w:val="DefaultParagraphFont"/>
    <w:uiPriority w:val="99"/>
    <w:semiHidden/>
    <w:unhideWhenUsed/>
    <w:rsid w:val="007E0FC4"/>
  </w:style>
  <w:style w:type="paragraph" w:styleId="BalloonText">
    <w:name w:val="Balloon Text"/>
    <w:basedOn w:val="Normal"/>
    <w:link w:val="BalloonTextChar"/>
    <w:uiPriority w:val="99"/>
    <w:semiHidden/>
    <w:unhideWhenUsed/>
    <w:rsid w:val="00E37B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7B9E"/>
    <w:rPr>
      <w:rFonts w:ascii="Lucida Grande" w:hAnsi="Lucida Grande" w:cs="Lucida Grande"/>
      <w:sz w:val="18"/>
      <w:szCs w:val="18"/>
    </w:rPr>
  </w:style>
  <w:style w:type="character" w:styleId="CommentReference">
    <w:name w:val="annotation reference"/>
    <w:basedOn w:val="DefaultParagraphFont"/>
    <w:uiPriority w:val="99"/>
    <w:semiHidden/>
    <w:unhideWhenUsed/>
    <w:rsid w:val="00492876"/>
    <w:rPr>
      <w:sz w:val="18"/>
      <w:szCs w:val="18"/>
    </w:rPr>
  </w:style>
  <w:style w:type="paragraph" w:styleId="CommentText">
    <w:name w:val="annotation text"/>
    <w:basedOn w:val="Normal"/>
    <w:link w:val="CommentTextChar"/>
    <w:uiPriority w:val="99"/>
    <w:semiHidden/>
    <w:unhideWhenUsed/>
    <w:rsid w:val="00492876"/>
  </w:style>
  <w:style w:type="character" w:customStyle="1" w:styleId="CommentTextChar">
    <w:name w:val="Comment Text Char"/>
    <w:basedOn w:val="DefaultParagraphFont"/>
    <w:link w:val="CommentText"/>
    <w:uiPriority w:val="99"/>
    <w:semiHidden/>
    <w:rsid w:val="00492876"/>
  </w:style>
  <w:style w:type="paragraph" w:styleId="CommentSubject">
    <w:name w:val="annotation subject"/>
    <w:basedOn w:val="CommentText"/>
    <w:next w:val="CommentText"/>
    <w:link w:val="CommentSubjectChar"/>
    <w:uiPriority w:val="99"/>
    <w:semiHidden/>
    <w:unhideWhenUsed/>
    <w:rsid w:val="00492876"/>
    <w:rPr>
      <w:b/>
      <w:bCs/>
      <w:sz w:val="20"/>
      <w:szCs w:val="20"/>
    </w:rPr>
  </w:style>
  <w:style w:type="character" w:customStyle="1" w:styleId="CommentSubjectChar">
    <w:name w:val="Comment Subject Char"/>
    <w:basedOn w:val="CommentTextChar"/>
    <w:link w:val="CommentSubject"/>
    <w:uiPriority w:val="99"/>
    <w:semiHidden/>
    <w:rsid w:val="004928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530057">
      <w:bodyDiv w:val="1"/>
      <w:marLeft w:val="0"/>
      <w:marRight w:val="0"/>
      <w:marTop w:val="0"/>
      <w:marBottom w:val="0"/>
      <w:divBdr>
        <w:top w:val="none" w:sz="0" w:space="0" w:color="auto"/>
        <w:left w:val="none" w:sz="0" w:space="0" w:color="auto"/>
        <w:bottom w:val="none" w:sz="0" w:space="0" w:color="auto"/>
        <w:right w:val="none" w:sz="0" w:space="0" w:color="auto"/>
      </w:divBdr>
    </w:div>
    <w:div w:id="21049529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1634</Words>
  <Characters>9318</Characters>
  <Application>Microsoft Macintosh Word</Application>
  <DocSecurity>0</DocSecurity>
  <Lines>77</Lines>
  <Paragraphs>21</Paragraphs>
  <ScaleCrop>false</ScaleCrop>
  <Company/>
  <LinksUpToDate>false</LinksUpToDate>
  <CharactersWithSpaces>10931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Manning</dc:creator>
  <cp:keywords/>
  <dc:description/>
  <cp:lastModifiedBy>Mazeika</cp:lastModifiedBy>
  <cp:revision>2</cp:revision>
  <cp:lastPrinted>2016-04-05T16:50:00Z</cp:lastPrinted>
  <dcterms:created xsi:type="dcterms:W3CDTF">2017-03-25T15:23:00Z</dcterms:created>
  <dcterms:modified xsi:type="dcterms:W3CDTF">2017-03-25T15:23:00Z</dcterms:modified>
</cp:coreProperties>
</file>