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717E" w14:textId="3E7C0C9C" w:rsidR="00E152ED" w:rsidRDefault="00C17FDA" w:rsidP="00E152ED">
      <w:pPr>
        <w:widowControl w:val="0"/>
        <w:tabs>
          <w:tab w:val="left" w:pos="0"/>
          <w:tab w:val="left" w:pos="1380"/>
          <w:tab w:val="left" w:pos="1770"/>
          <w:tab w:val="left" w:pos="2655"/>
          <w:tab w:val="left" w:pos="3540"/>
          <w:tab w:val="left" w:pos="4680"/>
          <w:tab w:val="left" w:pos="5685"/>
          <w:tab w:val="left" w:pos="657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 w:rsidR="00E152ED" w:rsidRPr="001C437A">
        <w:rPr>
          <w:rFonts w:ascii="Times New Roman" w:hAnsi="Times New Roman" w:cs="Times New Roman"/>
          <w:b/>
        </w:rPr>
        <w:t>2</w:t>
      </w:r>
      <w:r w:rsidR="00E152ED">
        <w:rPr>
          <w:rFonts w:ascii="Times New Roman" w:hAnsi="Times New Roman" w:cs="Times New Roman"/>
        </w:rPr>
        <w:t>. A</w:t>
      </w:r>
      <w:r w:rsidR="00E152ED" w:rsidRPr="005E6DFA">
        <w:rPr>
          <w:rFonts w:ascii="Times New Roman" w:hAnsi="Times New Roman" w:cs="Times New Roman"/>
        </w:rPr>
        <w:t xml:space="preserve">nalytical methods used for the laboratory analysis of the physico-chemical </w:t>
      </w:r>
      <w:r w:rsidR="00D75E1F" w:rsidRPr="005E6DFA">
        <w:rPr>
          <w:rFonts w:ascii="Times New Roman" w:hAnsi="Times New Roman" w:cs="Times New Roman"/>
        </w:rPr>
        <w:t>characterization</w:t>
      </w:r>
      <w:r w:rsidR="00E152ED" w:rsidRPr="005E6DFA">
        <w:rPr>
          <w:rFonts w:ascii="Times New Roman" w:hAnsi="Times New Roman" w:cs="Times New Roman"/>
        </w:rPr>
        <w:t xml:space="preserve"> of sediments</w:t>
      </w:r>
      <w:r w:rsidR="000A202D">
        <w:rPr>
          <w:rFonts w:ascii="Times New Roman" w:hAnsi="Times New Roman" w:cs="Times New Roman"/>
        </w:rPr>
        <w:t xml:space="preserve">. Adapted from </w:t>
      </w:r>
      <w:r w:rsidR="005F7D85">
        <w:rPr>
          <w:rFonts w:ascii="Times New Roman" w:hAnsi="Times New Roman" w:cs="Times New Roman"/>
        </w:rPr>
        <w:t>Johnston et al. (2014</w:t>
      </w:r>
      <w:r w:rsidR="00E152ED">
        <w:rPr>
          <w:rFonts w:ascii="Times New Roman" w:hAnsi="Times New Roman" w:cs="Times New Roman"/>
        </w:rPr>
        <w:t>)</w:t>
      </w:r>
      <w:r w:rsidR="005F7D85">
        <w:rPr>
          <w:rFonts w:ascii="Times New Roman" w:hAnsi="Times New Roman" w:cs="Times New Roman"/>
        </w:rPr>
        <w:t xml:space="preserve"> and Skilton et al. (2015)</w:t>
      </w:r>
      <w:r w:rsidR="00E152ED">
        <w:rPr>
          <w:rFonts w:ascii="Times New Roman" w:hAnsi="Times New Roman" w:cs="Times New Roman"/>
        </w:rPr>
        <w:t>.</w:t>
      </w:r>
    </w:p>
    <w:tbl>
      <w:tblPr>
        <w:tblStyle w:val="PlainTable52"/>
        <w:tblpPr w:leftFromText="180" w:rightFromText="180" w:vertAnchor="text" w:horzAnchor="page" w:tblpX="1527" w:tblpY="237"/>
        <w:tblW w:w="5000" w:type="pct"/>
        <w:tblLook w:val="04A0" w:firstRow="1" w:lastRow="0" w:firstColumn="1" w:lastColumn="0" w:noHBand="0" w:noVBand="1"/>
      </w:tblPr>
      <w:tblGrid>
        <w:gridCol w:w="2980"/>
        <w:gridCol w:w="1821"/>
        <w:gridCol w:w="3352"/>
        <w:gridCol w:w="1423"/>
      </w:tblGrid>
      <w:tr w:rsidR="005F7D85" w14:paraId="1B37885D" w14:textId="77777777" w:rsidTr="005F7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8C4" w14:textId="028407DA" w:rsidR="005F7D85" w:rsidRPr="00C86E36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Analyte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CD5" w14:textId="69F4DDD7" w:rsidR="005F7D85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 number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7AD" w14:textId="71EF7E28" w:rsidR="005F7D85" w:rsidRPr="00C86E36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C86E36">
              <w:rPr>
                <w:rFonts w:ascii="Times New Roman" w:hAnsi="Times New Roman" w:cs="Times New Roman"/>
                <w:b/>
              </w:rPr>
              <w:t>ethod</w:t>
            </w:r>
            <w:r>
              <w:rPr>
                <w:rFonts w:ascii="Times New Roman" w:hAnsi="Times New Roman" w:cs="Times New Roman"/>
                <w:b/>
              </w:rPr>
              <w:t xml:space="preserve"> description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A2DAF" w14:textId="77777777" w:rsidR="005F7D85" w:rsidRPr="00C86E36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6E36">
              <w:rPr>
                <w:rFonts w:ascii="Times New Roman" w:hAnsi="Times New Roman" w:cs="Times New Roman"/>
                <w:b/>
              </w:rPr>
              <w:t>Detection limit</w:t>
            </w:r>
          </w:p>
        </w:tc>
      </w:tr>
      <w:tr w:rsidR="005F7D85" w14:paraId="7FCC43DE" w14:textId="77777777" w:rsidTr="005F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71FF1" w14:textId="65BA1BD9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Organic content (</w:t>
            </w:r>
            <w:r w:rsidRPr="00F7392C">
              <w:rPr>
                <w:rFonts w:ascii="Times New Roman" w:hAnsi="Times New Roman" w:cs="Times New Roman"/>
                <w:sz w:val="24"/>
              </w:rPr>
              <w:t>AFDW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4FFBA" w14:textId="196ACB1E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APHA 2540 G 22nd ed. 2012.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113751" w14:textId="743018F6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Ignition in muffle furnace 550 °C, 6 hr, gravimetric.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84054D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0.04 g/100 g dry wt 0.010</w:t>
            </w:r>
          </w:p>
        </w:tc>
      </w:tr>
      <w:tr w:rsidR="005F7D85" w14:paraId="43DA9FB8" w14:textId="77777777" w:rsidTr="005F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A73D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F7392C">
              <w:rPr>
                <w:rFonts w:ascii="Times New Roman" w:hAnsi="Times New Roman" w:cs="Times New Roman"/>
                <w:sz w:val="24"/>
              </w:rPr>
              <w:t>Heavy metals, trace As,Cd,Cr,Cu,Ni,Pb,Zn,Hg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84AE" w14:textId="40C78575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85">
              <w:rPr>
                <w:rFonts w:ascii="Times New Roman" w:hAnsi="Times New Roman" w:cs="Times New Roman"/>
              </w:rPr>
              <w:t>PSP 2002 mod./APHA metals by ICP-MS</w:t>
            </w: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B848" w14:textId="1403561E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Dried sample, &lt;2 mm fraction. Nitric/Hydrochloric acid digestion, ICP-MS, trace level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9C4A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0.010 - 0.4 mg/kg dry w</w:t>
            </w:r>
          </w:p>
        </w:tc>
      </w:tr>
      <w:tr w:rsidR="005F7D85" w14:paraId="4F9E577E" w14:textId="77777777" w:rsidTr="005F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2E31B5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F7392C">
              <w:rPr>
                <w:rFonts w:ascii="Times New Roman" w:hAnsi="Times New Roman" w:cs="Times New Roman"/>
                <w:sz w:val="24"/>
              </w:rPr>
              <w:t>Total Recoverable Barium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F0C09E" w14:textId="3C4E4001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85">
              <w:rPr>
                <w:rFonts w:ascii="Times New Roman" w:hAnsi="Times New Roman" w:cs="Times New Roman"/>
              </w:rPr>
              <w:t>PSP 2002 mod./APHA metals by ICP-MS</w:t>
            </w: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5BAC1" w14:textId="57EDE180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Dried sample, sieved as specified (if required). 1, 5, 9 Nitric/Hydrochloric acid digestion, ICP-MS, trace level. US EPA 200.2.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A5B53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0.02 mg/kg dry wt 40</w:t>
            </w:r>
          </w:p>
        </w:tc>
      </w:tr>
      <w:tr w:rsidR="005F7D85" w14:paraId="409854AF" w14:textId="77777777" w:rsidTr="005F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5C89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F7392C">
              <w:rPr>
                <w:rFonts w:ascii="Times New Roman" w:hAnsi="Times New Roman" w:cs="Times New Roman"/>
                <w:sz w:val="24"/>
              </w:rPr>
              <w:t>Total Recoverable Iron Total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5AA13" w14:textId="31D30BCD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85">
              <w:rPr>
                <w:rFonts w:ascii="Times New Roman" w:hAnsi="Times New Roman" w:cs="Times New Roman"/>
              </w:rPr>
              <w:t>PSP 2002 mod./APHA metals by ICP-MS</w:t>
            </w: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AC7D" w14:textId="3E1A546D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Dried sample, sieved as specified (if required). 1, 5, 9 Nitric/Hydrochloric acid digestion, ICP-MS, screen level. USEPA 200.2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F2482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40 mg/kg dry wt 1.0</w:t>
            </w:r>
          </w:p>
        </w:tc>
      </w:tr>
      <w:tr w:rsidR="005F7D85" w14:paraId="66C31835" w14:textId="77777777" w:rsidTr="005F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F5A607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F7392C">
              <w:rPr>
                <w:rFonts w:ascii="Times New Roman" w:hAnsi="Times New Roman" w:cs="Times New Roman"/>
                <w:sz w:val="24"/>
              </w:rPr>
              <w:t>Total Recoverable Manganese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166B7A" w14:textId="54DE6A30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85">
              <w:rPr>
                <w:rFonts w:ascii="Times New Roman" w:hAnsi="Times New Roman" w:cs="Times New Roman"/>
              </w:rPr>
              <w:t>PSP 2002 mod./APHA metals by ICP-MS</w:t>
            </w: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F15F7" w14:textId="26FA5187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Dried sample, sieved as specified (if required). 1, 5, 9 Nitric/Hydrochloric acid digestion, ICP-MS, screen level. USEPA 200.2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2A59C8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1.0 mg/kg dry wt</w:t>
            </w:r>
          </w:p>
        </w:tc>
      </w:tr>
      <w:tr w:rsidR="005F7D85" w14:paraId="59C0071B" w14:textId="77777777" w:rsidTr="005F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49F30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F7392C">
              <w:rPr>
                <w:rFonts w:ascii="Times New Roman" w:hAnsi="Times New Roman" w:cs="Times New Roman"/>
                <w:sz w:val="24"/>
              </w:rPr>
              <w:t>Polycyclic Aromatic Hydrocarbons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4B416" w14:textId="7A6A5328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85">
              <w:rPr>
                <w:rFonts w:ascii="Times New Roman" w:hAnsi="Times New Roman" w:cs="Times New Roman"/>
              </w:rPr>
              <w:t>ESEPA 8270C</w:t>
            </w:r>
          </w:p>
        </w:tc>
        <w:tc>
          <w:tcPr>
            <w:tcW w:w="1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F0E5" w14:textId="2D7CB88F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 xml:space="preserve">Sonication extraction, SPE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(solid phase </w:t>
            </w:r>
            <w:r w:rsidRPr="005F7D85">
              <w:rPr>
                <w:rFonts w:ascii="Times New Roman" w:hAnsi="Times New Roman" w:cs="Times New Roman"/>
              </w:rPr>
              <w:t>extraction)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92C">
              <w:rPr>
                <w:rFonts w:ascii="Times New Roman" w:hAnsi="Times New Roman" w:cs="Times New Roman"/>
              </w:rPr>
              <w:t>cleanup,</w:t>
            </w:r>
            <w:r>
              <w:rPr>
                <w:rFonts w:ascii="Times New Roman" w:hAnsi="Times New Roman" w:cs="Times New Roman"/>
              </w:rPr>
              <w:t xml:space="preserve"> GC-MS SIM </w:t>
            </w:r>
            <w:r>
              <w:t xml:space="preserve"> </w:t>
            </w:r>
            <w:r w:rsidRPr="005F7D85">
              <w:rPr>
                <w:rFonts w:ascii="Times New Roman" w:hAnsi="Times New Roman" w:cs="Times New Roman"/>
              </w:rPr>
              <w:t>(gas chromatography-mass spectroscopy selective ion monitoring)</w:t>
            </w:r>
            <w:r>
              <w:rPr>
                <w:rFonts w:ascii="Times New Roman" w:hAnsi="Times New Roman" w:cs="Times New Roman"/>
              </w:rPr>
              <w:t xml:space="preserve"> analysis.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4FB8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0.002 - 0.010 mg/kg dry wt</w:t>
            </w:r>
          </w:p>
        </w:tc>
      </w:tr>
      <w:tr w:rsidR="005F7D85" w14:paraId="6A39A489" w14:textId="77777777" w:rsidTr="005F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D78AA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F7392C">
              <w:rPr>
                <w:rFonts w:ascii="Times New Roman" w:hAnsi="Times New Roman" w:cs="Times New Roman"/>
                <w:sz w:val="24"/>
              </w:rPr>
              <w:t>Total Petroleum Hydrocarbons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124C3" w14:textId="706BF273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US EPA 8015B/MfE Petroleum Industry Guidelines.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AF423" w14:textId="37FC8055" w:rsidR="005F7D85" w:rsidRPr="00F7392C" w:rsidRDefault="005F7D85" w:rsidP="005F7D85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Sonication extraction, Silica cleanup, GC-FID</w:t>
            </w:r>
            <w:bookmarkStart w:id="0" w:name="_GoBack"/>
            <w:bookmarkEnd w:id="0"/>
            <w:r>
              <w:t xml:space="preserve"> </w:t>
            </w:r>
            <w:r w:rsidRPr="005F7D85">
              <w:rPr>
                <w:rFonts w:ascii="Times New Roman" w:hAnsi="Times New Roman" w:cs="Times New Roman"/>
              </w:rPr>
              <w:t>(flame ionising detection)</w:t>
            </w:r>
            <w:r w:rsidRPr="00F7392C">
              <w:rPr>
                <w:rFonts w:ascii="Times New Roman" w:hAnsi="Times New Roman" w:cs="Times New Roman"/>
              </w:rPr>
              <w:t xml:space="preserve"> analysis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4CF83" w14:textId="77777777" w:rsidR="005F7D85" w:rsidRPr="00F7392C" w:rsidRDefault="005F7D85" w:rsidP="00D3625A">
            <w:pPr>
              <w:widowControl w:val="0"/>
              <w:tabs>
                <w:tab w:val="left" w:pos="0"/>
                <w:tab w:val="left" w:pos="1380"/>
                <w:tab w:val="left" w:pos="1770"/>
                <w:tab w:val="left" w:pos="2655"/>
                <w:tab w:val="left" w:pos="3540"/>
                <w:tab w:val="left" w:pos="4680"/>
                <w:tab w:val="left" w:pos="5685"/>
                <w:tab w:val="left" w:pos="6570"/>
              </w:tabs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 w:cs="Times New Roman"/>
              </w:rPr>
              <w:t>8 - 70 mg/kg dry wt</w:t>
            </w:r>
          </w:p>
        </w:tc>
      </w:tr>
    </w:tbl>
    <w:p w14:paraId="406A14B4" w14:textId="77777777" w:rsidR="00D51D11" w:rsidRDefault="00D75E1F"/>
    <w:sectPr w:rsidR="00D51D11" w:rsidSect="004A7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ED"/>
    <w:rsid w:val="000A202D"/>
    <w:rsid w:val="002F3263"/>
    <w:rsid w:val="004A79D7"/>
    <w:rsid w:val="005F7D85"/>
    <w:rsid w:val="00C17FDA"/>
    <w:rsid w:val="00CD342B"/>
    <w:rsid w:val="00D75E1F"/>
    <w:rsid w:val="00E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7D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2">
    <w:name w:val="Plain Table 52"/>
    <w:basedOn w:val="TableNormal"/>
    <w:uiPriority w:val="45"/>
    <w:rsid w:val="00E152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table 2. Analytical methods used for the laboratory analysis of th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Laroche</dc:creator>
  <cp:keywords/>
  <dc:description/>
  <cp:lastModifiedBy>Olivier Laroche</cp:lastModifiedBy>
  <cp:revision>4</cp:revision>
  <dcterms:created xsi:type="dcterms:W3CDTF">2016-10-16T22:41:00Z</dcterms:created>
  <dcterms:modified xsi:type="dcterms:W3CDTF">2017-01-26T08:19:00Z</dcterms:modified>
</cp:coreProperties>
</file>