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4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3828"/>
      </w:tblGrid>
      <w:tr w:rsidR="008A29FD" w:rsidRPr="00BE4555" w:rsidTr="0000569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 numbers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carcini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DQ059773.1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leptodiae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ind w:firstLine="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AY265376.1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carcini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AY117692.1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Ommatogaster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nana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AB602398.1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Peltogaster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paguri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KT209076.1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yatsui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AB197808.1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yatsui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AB197809.1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imberbis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AB197806.1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sp. E-NZ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EF521402.1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granifera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DQ059779.1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leptodiae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AY265376.1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sinensis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AY265377.1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oblonga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AY265375.1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confragosa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AY265374.1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Heterosaccus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lunatus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DQ059778.1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Sacculina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beauforti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ind w:right="-2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KX426583</w:t>
            </w: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current</w:t>
            </w: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study)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Loxothylacus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panopaei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KF530194.1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Loxothylacus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panopaei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HQ848070.1</w:t>
            </w:r>
          </w:p>
        </w:tc>
      </w:tr>
      <w:tr w:rsidR="008A29FD" w:rsidRPr="00BE4555" w:rsidTr="0000569A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Heterosaccus</w:t>
            </w:r>
            <w:proofErr w:type="spellEnd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5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dollfusi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A29FD" w:rsidRPr="00BE4555" w:rsidRDefault="008A29FD" w:rsidP="000056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AY117691.1</w:t>
            </w:r>
          </w:p>
        </w:tc>
      </w:tr>
    </w:tbl>
    <w:p w:rsidR="008A29FD" w:rsidRPr="004E6A62" w:rsidRDefault="008A29FD" w:rsidP="008A29F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6E" w:rsidRDefault="00AD56DA"/>
    <w:sectPr w:rsidR="00F9446E" w:rsidSect="00B524B8">
      <w:headerReference w:type="default" r:id="rId6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DA" w:rsidRDefault="00AD56DA">
      <w:pPr>
        <w:spacing w:after="0" w:line="240" w:lineRule="auto"/>
      </w:pPr>
      <w:r>
        <w:separator/>
      </w:r>
    </w:p>
  </w:endnote>
  <w:endnote w:type="continuationSeparator" w:id="0">
    <w:p w:rsidR="00AD56DA" w:rsidRDefault="00AD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DA" w:rsidRDefault="00AD56DA">
      <w:pPr>
        <w:spacing w:after="0" w:line="240" w:lineRule="auto"/>
      </w:pPr>
      <w:r>
        <w:separator/>
      </w:r>
    </w:p>
  </w:footnote>
  <w:footnote w:type="continuationSeparator" w:id="0">
    <w:p w:rsidR="00AD56DA" w:rsidRDefault="00AD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929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8ED" w:rsidRDefault="008A29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8ED" w:rsidRDefault="00AD56DA">
    <w:pPr>
      <w:pStyle w:val="Header"/>
    </w:pPr>
  </w:p>
  <w:p w:rsidR="009378ED" w:rsidRDefault="00AD5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D"/>
    <w:rsid w:val="0000563E"/>
    <w:rsid w:val="005461D2"/>
    <w:rsid w:val="00654AF1"/>
    <w:rsid w:val="008463FF"/>
    <w:rsid w:val="008A29FD"/>
    <w:rsid w:val="00A24D6B"/>
    <w:rsid w:val="00AD56DA"/>
    <w:rsid w:val="00B6668E"/>
    <w:rsid w:val="00BA5F9C"/>
    <w:rsid w:val="00BB2716"/>
    <w:rsid w:val="00D900B3"/>
    <w:rsid w:val="00ED4B17"/>
    <w:rsid w:val="00F40F1C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9F9A7-63F0-4298-A2D3-8650AFE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FD"/>
  </w:style>
  <w:style w:type="character" w:styleId="LineNumber">
    <w:name w:val="line number"/>
    <w:basedOn w:val="DefaultParagraphFont"/>
    <w:uiPriority w:val="99"/>
    <w:semiHidden/>
    <w:unhideWhenUsed/>
    <w:rsid w:val="008A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 khor</dc:creator>
  <cp:keywords/>
  <dc:description/>
  <cp:lastModifiedBy>wai ho khor</cp:lastModifiedBy>
  <cp:revision>2</cp:revision>
  <dcterms:created xsi:type="dcterms:W3CDTF">2017-04-19T05:45:00Z</dcterms:created>
  <dcterms:modified xsi:type="dcterms:W3CDTF">2017-04-19T05:51:00Z</dcterms:modified>
</cp:coreProperties>
</file>