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A0" w:rsidRPr="006D0C72" w:rsidRDefault="00A639D5">
      <w:pPr>
        <w:rPr>
          <w:rFonts w:ascii="Times New Roman" w:eastAsia="宋体" w:hAnsi="Times New Roman" w:cs="Times New Roman"/>
          <w:sz w:val="18"/>
          <w:szCs w:val="18"/>
        </w:rPr>
      </w:pPr>
      <w:r w:rsidRPr="006D0C72">
        <w:rPr>
          <w:rFonts w:ascii="Times New Roman" w:hAnsi="Times New Roman" w:cs="Times New Roman"/>
          <w:sz w:val="18"/>
          <w:szCs w:val="18"/>
        </w:rPr>
        <w:t xml:space="preserve">Table S3. </w:t>
      </w:r>
      <w:r w:rsidR="00A722F0" w:rsidRPr="006D0C72">
        <w:rPr>
          <w:rFonts w:ascii="Times New Roman" w:hAnsi="Times New Roman" w:cs="Times New Roman"/>
          <w:sz w:val="18"/>
          <w:szCs w:val="18"/>
        </w:rPr>
        <w:t>Performance of models with different sets of environmental variables</w:t>
      </w:r>
      <w:r w:rsidR="00AA63F0" w:rsidRPr="006D0C72">
        <w:rPr>
          <w:rFonts w:ascii="Times New Roman" w:hAnsi="Times New Roman" w:cs="Times New Roman"/>
          <w:sz w:val="18"/>
          <w:szCs w:val="18"/>
        </w:rPr>
        <w:t xml:space="preserve">. </w:t>
      </w:r>
      <w:r w:rsidR="00004B48" w:rsidRPr="006D0C72">
        <w:rPr>
          <w:rFonts w:ascii="Times New Roman" w:hAnsi="Times New Roman" w:cs="Times New Roman"/>
          <w:sz w:val="18"/>
          <w:szCs w:val="18"/>
        </w:rPr>
        <w:t>The</w:t>
      </w:r>
      <w:r w:rsidR="00AA63F0" w:rsidRPr="006D0C72">
        <w:rPr>
          <w:rFonts w:ascii="Times New Roman" w:hAnsi="Times New Roman" w:cs="Times New Roman"/>
          <w:sz w:val="18"/>
          <w:szCs w:val="18"/>
        </w:rPr>
        <w:t xml:space="preserve"> optimized selection of environmental variables started with all 42 variables and stepwise removed the variables with high correlation with others (Pearson’s correlation coefficients </w:t>
      </w:r>
      <w:r w:rsidR="00AA63F0" w:rsidRPr="006D0C72">
        <w:rPr>
          <w:rFonts w:ascii="Times New Roman" w:eastAsia="宋体" w:hAnsi="Times New Roman" w:cs="Times New Roman"/>
          <w:sz w:val="18"/>
          <w:szCs w:val="18"/>
        </w:rPr>
        <w:t>﹥｜</w:t>
      </w:r>
      <w:r w:rsidR="00AA63F0" w:rsidRPr="006D0C72">
        <w:rPr>
          <w:rFonts w:ascii="Times New Roman" w:eastAsia="宋体" w:hAnsi="Times New Roman" w:cs="Times New Roman"/>
          <w:sz w:val="18"/>
          <w:szCs w:val="18"/>
        </w:rPr>
        <w:t>0.7</w:t>
      </w:r>
      <w:r w:rsidR="00AA63F0" w:rsidRPr="006D0C72">
        <w:rPr>
          <w:rFonts w:ascii="Times New Roman" w:eastAsia="宋体" w:hAnsi="Times New Roman" w:cs="Times New Roman"/>
          <w:sz w:val="18"/>
          <w:szCs w:val="18"/>
        </w:rPr>
        <w:t>｜</w:t>
      </w:r>
      <w:r w:rsidR="00AA63F0" w:rsidRPr="006D0C72">
        <w:rPr>
          <w:rFonts w:ascii="Times New Roman" w:eastAsia="宋体" w:hAnsi="Times New Roman" w:cs="Times New Roman"/>
          <w:sz w:val="18"/>
          <w:szCs w:val="18"/>
        </w:rPr>
        <w:t>) and low</w:t>
      </w:r>
      <w:r w:rsidRPr="006D0C72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AA63F0" w:rsidRPr="006D0C72">
        <w:rPr>
          <w:rFonts w:ascii="Times New Roman" w:eastAsia="宋体" w:hAnsi="Times New Roman" w:cs="Times New Roman"/>
          <w:sz w:val="18"/>
          <w:szCs w:val="18"/>
        </w:rPr>
        <w:t>contribution</w:t>
      </w:r>
      <w:r w:rsidRPr="006D0C72">
        <w:rPr>
          <w:rFonts w:ascii="Times New Roman" w:eastAsia="宋体" w:hAnsi="Times New Roman" w:cs="Times New Roman"/>
          <w:sz w:val="18"/>
          <w:szCs w:val="18"/>
        </w:rPr>
        <w:t xml:space="preserve"> (</w:t>
      </w:r>
      <w:r w:rsidRPr="006D0C72">
        <w:rPr>
          <w:rFonts w:ascii="Times New Roman" w:eastAsia="宋体" w:hAnsi="Times New Roman" w:cs="Times New Roman"/>
          <w:sz w:val="18"/>
          <w:szCs w:val="18"/>
        </w:rPr>
        <w:t>﹤</w:t>
      </w:r>
      <w:r w:rsidRPr="006D0C72">
        <w:rPr>
          <w:rFonts w:ascii="Times New Roman" w:eastAsia="宋体" w:hAnsi="Times New Roman" w:cs="Times New Roman"/>
          <w:sz w:val="18"/>
          <w:szCs w:val="18"/>
        </w:rPr>
        <w:t>1%). Performance of each model was estimated by the sample-size-corrected Akaike information criterion (AICc)</w:t>
      </w:r>
      <w:r w:rsidR="00AA7FDD" w:rsidRPr="006D0C72">
        <w:rPr>
          <w:rFonts w:ascii="Times New Roman" w:eastAsia="宋体" w:hAnsi="Times New Roman" w:cs="Times New Roman"/>
          <w:sz w:val="18"/>
          <w:szCs w:val="18"/>
        </w:rPr>
        <w:t>.</w:t>
      </w:r>
      <w:r w:rsidRPr="006D0C72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AA7FDD" w:rsidRPr="006D0C72">
        <w:rPr>
          <w:rFonts w:ascii="Times New Roman" w:eastAsia="宋体" w:hAnsi="Times New Roman" w:cs="Times New Roman"/>
          <w:sz w:val="18"/>
          <w:szCs w:val="18"/>
        </w:rPr>
        <w:t xml:space="preserve">Model </w:t>
      </w:r>
      <w:r w:rsidR="0034395D" w:rsidRPr="006D0C72">
        <w:rPr>
          <w:rFonts w:ascii="Times New Roman" w:eastAsia="宋体" w:hAnsi="Times New Roman" w:cs="Times New Roman"/>
          <w:sz w:val="18"/>
          <w:szCs w:val="18"/>
        </w:rPr>
        <w:t>7</w:t>
      </w:r>
      <w:r w:rsidR="00AA7FDD" w:rsidRPr="006D0C72">
        <w:rPr>
          <w:rFonts w:ascii="Times New Roman" w:eastAsia="宋体" w:hAnsi="Times New Roman" w:cs="Times New Roman"/>
          <w:sz w:val="18"/>
          <w:szCs w:val="18"/>
        </w:rPr>
        <w:t xml:space="preserve"> had the</w:t>
      </w:r>
      <w:r w:rsidRPr="006D0C72">
        <w:rPr>
          <w:rFonts w:ascii="Times New Roman" w:eastAsia="宋体" w:hAnsi="Times New Roman" w:cs="Times New Roman"/>
          <w:sz w:val="18"/>
          <w:szCs w:val="18"/>
        </w:rPr>
        <w:t xml:space="preserve"> lowest AICc value</w:t>
      </w:r>
      <w:r w:rsidR="00AA7FDD" w:rsidRPr="006D0C72">
        <w:rPr>
          <w:rFonts w:ascii="Times New Roman" w:eastAsia="宋体" w:hAnsi="Times New Roman" w:cs="Times New Roman"/>
          <w:sz w:val="18"/>
          <w:szCs w:val="18"/>
        </w:rPr>
        <w:t>,</w:t>
      </w:r>
      <w:r w:rsidRPr="006D0C72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AA7FDD" w:rsidRPr="006D0C72">
        <w:rPr>
          <w:rFonts w:ascii="Times New Roman" w:eastAsia="宋体" w:hAnsi="Times New Roman" w:cs="Times New Roman"/>
          <w:sz w:val="18"/>
          <w:szCs w:val="18"/>
        </w:rPr>
        <w:t>indicating</w:t>
      </w:r>
      <w:r w:rsidRPr="006D0C72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AA7FDD" w:rsidRPr="006D0C72">
        <w:rPr>
          <w:rFonts w:ascii="Times New Roman" w:eastAsia="宋体" w:hAnsi="Times New Roman" w:cs="Times New Roman"/>
          <w:sz w:val="18"/>
          <w:szCs w:val="18"/>
        </w:rPr>
        <w:t xml:space="preserve">that </w:t>
      </w:r>
      <w:r w:rsidRPr="006D0C72">
        <w:rPr>
          <w:rFonts w:ascii="Times New Roman" w:eastAsia="宋体" w:hAnsi="Times New Roman" w:cs="Times New Roman"/>
          <w:sz w:val="18"/>
          <w:szCs w:val="18"/>
        </w:rPr>
        <w:t>the</w:t>
      </w:r>
      <w:r w:rsidR="00AA7FDD" w:rsidRPr="006D0C72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34395D" w:rsidRPr="006D0C72">
        <w:rPr>
          <w:rFonts w:ascii="Times New Roman" w:eastAsia="宋体" w:hAnsi="Times New Roman" w:cs="Times New Roman"/>
          <w:sz w:val="18"/>
          <w:szCs w:val="18"/>
        </w:rPr>
        <w:t xml:space="preserve">seven </w:t>
      </w:r>
      <w:r w:rsidR="00AA7FDD" w:rsidRPr="006D0C72">
        <w:rPr>
          <w:rFonts w:ascii="Times New Roman" w:eastAsia="宋体" w:hAnsi="Times New Roman" w:cs="Times New Roman"/>
          <w:sz w:val="18"/>
          <w:szCs w:val="18"/>
        </w:rPr>
        <w:t>variables included in this model represents</w:t>
      </w:r>
      <w:r w:rsidRPr="006D0C72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AA7FDD" w:rsidRPr="006D0C72">
        <w:rPr>
          <w:rFonts w:ascii="Times New Roman" w:eastAsia="宋体" w:hAnsi="Times New Roman" w:cs="Times New Roman"/>
          <w:sz w:val="18"/>
          <w:szCs w:val="18"/>
        </w:rPr>
        <w:t xml:space="preserve">the </w:t>
      </w:r>
      <w:r w:rsidRPr="006D0C72">
        <w:rPr>
          <w:rFonts w:ascii="Times New Roman" w:eastAsia="宋体" w:hAnsi="Times New Roman" w:cs="Times New Roman"/>
          <w:sz w:val="18"/>
          <w:szCs w:val="18"/>
        </w:rPr>
        <w:t xml:space="preserve">most appropriate </w:t>
      </w:r>
      <w:r w:rsidR="003C7BF0" w:rsidRPr="006D0C72">
        <w:rPr>
          <w:rFonts w:ascii="Times New Roman" w:eastAsia="宋体" w:hAnsi="Times New Roman" w:cs="Times New Roman"/>
          <w:sz w:val="18"/>
          <w:szCs w:val="18"/>
        </w:rPr>
        <w:t xml:space="preserve">model </w:t>
      </w:r>
      <w:r w:rsidRPr="006D0C72">
        <w:rPr>
          <w:rFonts w:ascii="Times New Roman" w:eastAsia="宋体" w:hAnsi="Times New Roman" w:cs="Times New Roman"/>
          <w:sz w:val="18"/>
          <w:szCs w:val="18"/>
        </w:rPr>
        <w:t>complexity.</w:t>
      </w:r>
      <w:r w:rsidR="006114B1" w:rsidRPr="006D0C72">
        <w:rPr>
          <w:rFonts w:ascii="Times New Roman" w:eastAsia="宋体" w:hAnsi="Times New Roman" w:cs="Times New Roman"/>
          <w:sz w:val="18"/>
          <w:szCs w:val="18"/>
        </w:rPr>
        <w:t xml:space="preserve"> </w:t>
      </w:r>
    </w:p>
    <w:tbl>
      <w:tblPr>
        <w:tblW w:w="4698" w:type="dxa"/>
        <w:tblLook w:val="04A0" w:firstRow="1" w:lastRow="0" w:firstColumn="1" w:lastColumn="0" w:noHBand="0" w:noVBand="1"/>
      </w:tblPr>
      <w:tblGrid>
        <w:gridCol w:w="1080"/>
        <w:gridCol w:w="1206"/>
        <w:gridCol w:w="1316"/>
        <w:gridCol w:w="1096"/>
      </w:tblGrid>
      <w:tr w:rsidR="006114B1" w:rsidRPr="006D0C72" w:rsidTr="006D0C72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B1" w:rsidRPr="006D0C72" w:rsidRDefault="006114B1" w:rsidP="006D0C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Model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B1" w:rsidRPr="006D0C72" w:rsidRDefault="006114B1" w:rsidP="006D0C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B1" w:rsidRPr="006D0C72" w:rsidRDefault="006114B1" w:rsidP="006D0C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parameters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B1" w:rsidRPr="006D0C72" w:rsidRDefault="006114B1" w:rsidP="006D0C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AICc</w:t>
            </w:r>
          </w:p>
        </w:tc>
      </w:tr>
      <w:tr w:rsidR="0034395D" w:rsidRPr="006D0C72" w:rsidTr="006D0C72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6D0C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6D0C7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6D0C7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6D0C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4395D" w:rsidRPr="006D0C72" w:rsidTr="006D0C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6D0C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6D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6D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6D0C7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1644.155</w:t>
            </w:r>
          </w:p>
        </w:tc>
      </w:tr>
      <w:tr w:rsidR="0034395D" w:rsidRPr="006D0C72" w:rsidTr="006D0C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6D0C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6D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6D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6D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1494.262</w:t>
            </w:r>
          </w:p>
        </w:tc>
      </w:tr>
      <w:tr w:rsidR="0034395D" w:rsidRPr="006D0C72" w:rsidTr="006D0C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6D0C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6D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6D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6D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1494.262</w:t>
            </w:r>
          </w:p>
        </w:tc>
      </w:tr>
      <w:tr w:rsidR="0034395D" w:rsidRPr="006D0C72" w:rsidTr="006D0C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6D0C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6D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6D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6D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1494.438</w:t>
            </w:r>
          </w:p>
        </w:tc>
      </w:tr>
      <w:tr w:rsidR="0034395D" w:rsidRPr="006D0C72" w:rsidTr="006D0C72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6D0C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6D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6D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6D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1494.438</w:t>
            </w:r>
          </w:p>
        </w:tc>
      </w:tr>
      <w:tr w:rsidR="0034395D" w:rsidRPr="006D0C72" w:rsidTr="006D0C72">
        <w:trPr>
          <w:trHeight w:val="27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6D0C7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6D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6D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6D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1453.580</w:t>
            </w:r>
          </w:p>
        </w:tc>
      </w:tr>
    </w:tbl>
    <w:p w:rsidR="005E65F2" w:rsidRPr="006D0C72" w:rsidRDefault="005E65F2">
      <w:pPr>
        <w:rPr>
          <w:rFonts w:ascii="Times New Roman" w:eastAsia="宋体" w:hAnsi="Times New Roman" w:cs="Times New Roman" w:hint="eastAsia"/>
          <w:sz w:val="18"/>
          <w:szCs w:val="18"/>
        </w:rPr>
        <w:sectPr w:rsidR="005E65F2" w:rsidRPr="006D0C7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A639D5" w:rsidRPr="006D0C72" w:rsidRDefault="00A639D5" w:rsidP="00A6537C">
      <w:pPr>
        <w:widowControl/>
        <w:rPr>
          <w:rFonts w:ascii="Times New Roman" w:eastAsia="宋体" w:hAnsi="Times New Roman" w:cs="Times New Roman" w:hint="eastAsia"/>
          <w:sz w:val="18"/>
          <w:szCs w:val="18"/>
        </w:rPr>
      </w:pPr>
    </w:p>
    <w:sectPr w:rsidR="00A639D5" w:rsidRPr="006D0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3DF" w:rsidRDefault="00DC53DF" w:rsidP="006D0C72">
      <w:r>
        <w:separator/>
      </w:r>
    </w:p>
  </w:endnote>
  <w:endnote w:type="continuationSeparator" w:id="0">
    <w:p w:rsidR="00DC53DF" w:rsidRDefault="00DC53DF" w:rsidP="006D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3DF" w:rsidRDefault="00DC53DF" w:rsidP="006D0C72">
      <w:r>
        <w:separator/>
      </w:r>
    </w:p>
  </w:footnote>
  <w:footnote w:type="continuationSeparator" w:id="0">
    <w:p w:rsidR="00DC53DF" w:rsidRDefault="00DC53DF" w:rsidP="006D0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74"/>
    <w:rsid w:val="00004B48"/>
    <w:rsid w:val="001D6340"/>
    <w:rsid w:val="002B5501"/>
    <w:rsid w:val="0034395D"/>
    <w:rsid w:val="00362F83"/>
    <w:rsid w:val="003C7BF0"/>
    <w:rsid w:val="003D4581"/>
    <w:rsid w:val="005268B3"/>
    <w:rsid w:val="00564874"/>
    <w:rsid w:val="005E65F2"/>
    <w:rsid w:val="005F0D39"/>
    <w:rsid w:val="006114B1"/>
    <w:rsid w:val="006D0C72"/>
    <w:rsid w:val="006F54C2"/>
    <w:rsid w:val="00783CA0"/>
    <w:rsid w:val="00820AFA"/>
    <w:rsid w:val="009773E8"/>
    <w:rsid w:val="00A639D5"/>
    <w:rsid w:val="00A6537C"/>
    <w:rsid w:val="00A722F0"/>
    <w:rsid w:val="00AA63F0"/>
    <w:rsid w:val="00AA7FDD"/>
    <w:rsid w:val="00C60A2A"/>
    <w:rsid w:val="00DC53DF"/>
    <w:rsid w:val="00EC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72616E-D842-4652-B2E7-5A9DEC84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39D5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A639D5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A639D5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639D5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A639D5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639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39D5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6D0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6D0C72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6D0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6D0C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Wang</dc:creator>
  <cp:keywords/>
  <dc:description/>
  <cp:lastModifiedBy>Bin Wang</cp:lastModifiedBy>
  <cp:revision>11</cp:revision>
  <dcterms:created xsi:type="dcterms:W3CDTF">2017-04-30T12:11:00Z</dcterms:created>
  <dcterms:modified xsi:type="dcterms:W3CDTF">2017-05-23T08:53:00Z</dcterms:modified>
</cp:coreProperties>
</file>