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D5" w:rsidRPr="006D0C72" w:rsidRDefault="00A639D5" w:rsidP="001D6340">
      <w:pPr>
        <w:widowControl/>
        <w:rPr>
          <w:rFonts w:ascii="Times New Roman" w:eastAsia="宋体" w:hAnsi="Times New Roman" w:cs="Times New Roman"/>
          <w:sz w:val="18"/>
          <w:szCs w:val="18"/>
        </w:rPr>
      </w:pPr>
      <w:bookmarkStart w:id="0" w:name="_GoBack"/>
      <w:bookmarkEnd w:id="0"/>
      <w:r w:rsidRPr="006D0C72">
        <w:rPr>
          <w:rFonts w:ascii="Times New Roman" w:eastAsia="宋体" w:hAnsi="Times New Roman" w:cs="Times New Roman"/>
          <w:sz w:val="18"/>
          <w:szCs w:val="18"/>
        </w:rPr>
        <w:t xml:space="preserve">Table S4. </w:t>
      </w:r>
      <w:r w:rsidR="005E65F2" w:rsidRPr="006D0C72">
        <w:rPr>
          <w:rFonts w:ascii="Times New Roman" w:eastAsia="宋体" w:hAnsi="Times New Roman" w:cs="Times New Roman"/>
          <w:sz w:val="18"/>
          <w:szCs w:val="18"/>
        </w:rPr>
        <w:t>Process of the o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>ptimized environmental variable</w:t>
      </w:r>
      <w:r w:rsidR="005E65F2" w:rsidRPr="006D0C72">
        <w:rPr>
          <w:rFonts w:ascii="Times New Roman" w:eastAsia="宋体" w:hAnsi="Times New Roman" w:cs="Times New Roman"/>
          <w:sz w:val="18"/>
          <w:szCs w:val="18"/>
        </w:rPr>
        <w:t xml:space="preserve"> selection. </w:t>
      </w:r>
      <w:r w:rsidR="00004B48" w:rsidRPr="006D0C72">
        <w:rPr>
          <w:rFonts w:ascii="Times New Roman" w:hAnsi="Times New Roman" w:cs="Times New Roman"/>
          <w:sz w:val="18"/>
          <w:szCs w:val="18"/>
        </w:rPr>
        <w:t>The optimized selection of environmental variables</w:t>
      </w:r>
      <w:r w:rsidR="00004B48" w:rsidRPr="006D0C72">
        <w:rPr>
          <w:rFonts w:ascii="Times New Roman" w:eastAsia="宋体" w:hAnsi="Times New Roman" w:cs="Times New Roman"/>
          <w:sz w:val="18"/>
          <w:szCs w:val="18"/>
        </w:rPr>
        <w:t xml:space="preserve"> simplified variables in a stepwise fashion: model 1 was built with all 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 xml:space="preserve">set of </w:t>
      </w:r>
      <w:r w:rsidR="00004B48" w:rsidRPr="006D0C72">
        <w:rPr>
          <w:rFonts w:ascii="Times New Roman" w:eastAsia="宋体" w:hAnsi="Times New Roman" w:cs="Times New Roman"/>
          <w:sz w:val="18"/>
          <w:szCs w:val="18"/>
        </w:rPr>
        <w:t xml:space="preserve">42 variables, and 27 variables were removed 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 xml:space="preserve">in model 2 </w:t>
      </w:r>
      <w:r w:rsidR="00004B48" w:rsidRPr="006D0C72">
        <w:rPr>
          <w:rFonts w:ascii="Times New Roman" w:eastAsia="宋体" w:hAnsi="Times New Roman" w:cs="Times New Roman"/>
          <w:sz w:val="18"/>
          <w:szCs w:val="18"/>
        </w:rPr>
        <w:t>as they had low contribution (</w:t>
      </w:r>
      <w:r w:rsidR="00004B48" w:rsidRPr="006D0C72">
        <w:rPr>
          <w:rFonts w:ascii="Times New Roman" w:eastAsia="宋体" w:hAnsi="Times New Roman" w:cs="Times New Roman"/>
          <w:sz w:val="18"/>
          <w:szCs w:val="18"/>
        </w:rPr>
        <w:t>﹤</w:t>
      </w:r>
      <w:r w:rsidR="00004B48" w:rsidRPr="006D0C72">
        <w:rPr>
          <w:rFonts w:ascii="Times New Roman" w:eastAsia="宋体" w:hAnsi="Times New Roman" w:cs="Times New Roman"/>
          <w:sz w:val="18"/>
          <w:szCs w:val="18"/>
        </w:rPr>
        <w:t xml:space="preserve">1%) or 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 xml:space="preserve">high </w:t>
      </w:r>
      <w:r w:rsidR="001D6340" w:rsidRPr="006D0C72">
        <w:rPr>
          <w:rFonts w:ascii="Times New Roman" w:hAnsi="Times New Roman" w:cs="Times New Roman"/>
          <w:sz w:val="18"/>
          <w:szCs w:val="18"/>
        </w:rPr>
        <w:t>correlation (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>﹥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 xml:space="preserve">0.7 or 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>﹤</w:t>
      </w:r>
      <w:r w:rsidR="001D6340" w:rsidRPr="006D0C72">
        <w:rPr>
          <w:rFonts w:ascii="Times New Roman" w:eastAsia="宋体" w:hAnsi="Times New Roman" w:cs="Times New Roman"/>
          <w:sz w:val="18"/>
          <w:szCs w:val="18"/>
        </w:rPr>
        <w:t xml:space="preserve">0.7) </w:t>
      </w:r>
      <w:r w:rsidR="001D6340" w:rsidRPr="006D0C72">
        <w:rPr>
          <w:rFonts w:ascii="Times New Roman" w:hAnsi="Times New Roman" w:cs="Times New Roman"/>
          <w:sz w:val="18"/>
          <w:szCs w:val="18"/>
        </w:rPr>
        <w:t>with the highest contribution variable (</w:t>
      </w:r>
      <w:r w:rsidR="001D6340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bioclim17), and 6 variables were removed in model 3 as the</w:t>
      </w:r>
      <w:r w:rsidR="00AA7FD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ir low contribution or high correlation with the second high contribution variable (bioclim5), fi</w:t>
      </w:r>
      <w:r w:rsidR="0034395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na</w:t>
      </w:r>
      <w:r w:rsidR="00AA7FD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lly </w:t>
      </w:r>
      <w:r w:rsidR="0034395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seven</w:t>
      </w:r>
      <w:r w:rsidR="00AA7FD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models were produced after repeating this process</w:t>
      </w:r>
      <w:r w:rsidR="001D6340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. </w:t>
      </w:r>
      <w:r w:rsidR="003D4581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M</w:t>
      </w:r>
      <w:r w:rsidR="001D6340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odel </w:t>
      </w:r>
      <w:r w:rsidR="0034395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7</w:t>
      </w:r>
      <w:r w:rsidR="001D6340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had the lowest AICc value (Table S3), indicating </w:t>
      </w:r>
      <w:r w:rsidR="003D4581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this model</w:t>
      </w:r>
      <w:r w:rsidR="001D6340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included the variables represent the most appreciate complexity. </w:t>
      </w:r>
      <w:r w:rsidR="003D4581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Therefore, these </w:t>
      </w:r>
      <w:r w:rsidR="0034395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seven</w:t>
      </w:r>
      <w:r w:rsidR="003D4581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variables were selected as predictors for building the fi</w:t>
      </w:r>
      <w:r w:rsidR="0034395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na</w:t>
      </w:r>
      <w:r w:rsidR="003D4581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l MaxEnt model</w:t>
      </w:r>
      <w:r w:rsidR="0034395D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for Chinese monal habitat</w:t>
      </w:r>
      <w:r w:rsidR="003D4581" w:rsidRP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.</w:t>
      </w:r>
      <w:r w:rsid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 Note: con, percent contribution; cor, Pearson’s correlation coefficient. Check Table S2 for meaning </w:t>
      </w:r>
      <w:r w:rsidR="005268B3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 xml:space="preserve">and information </w:t>
      </w:r>
      <w:r w:rsidR="006D0C72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of each environmental variable.</w:t>
      </w:r>
    </w:p>
    <w:tbl>
      <w:tblPr>
        <w:tblW w:w="8855" w:type="dxa"/>
        <w:jc w:val="center"/>
        <w:tblLook w:val="04A0" w:firstRow="1" w:lastRow="0" w:firstColumn="1" w:lastColumn="0" w:noHBand="0" w:noVBand="1"/>
      </w:tblPr>
      <w:tblGrid>
        <w:gridCol w:w="1526"/>
        <w:gridCol w:w="531"/>
        <w:gridCol w:w="516"/>
        <w:gridCol w:w="531"/>
        <w:gridCol w:w="516"/>
        <w:gridCol w:w="531"/>
        <w:gridCol w:w="516"/>
        <w:gridCol w:w="531"/>
        <w:gridCol w:w="516"/>
        <w:gridCol w:w="531"/>
        <w:gridCol w:w="516"/>
        <w:gridCol w:w="531"/>
        <w:gridCol w:w="516"/>
        <w:gridCol w:w="531"/>
        <w:gridCol w:w="516"/>
      </w:tblGrid>
      <w:tr w:rsidR="003C7BF0" w:rsidRPr="006D0C72" w:rsidTr="006D0C72">
        <w:trPr>
          <w:trHeight w:val="270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F0" w:rsidRPr="006D0C72" w:rsidRDefault="003C7BF0" w:rsidP="003C7BF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cor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aspect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4.7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bioclim10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bioclim11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25.0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29.3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35.6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36.5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0.3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37.1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33.4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35.1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-0.1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bioclim19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bioclim2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-0.6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5.0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-0.8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bioclim3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-0.7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bioclim4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bioclim5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22.1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17.2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27.5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31.0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30.4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28.8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25.9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bioclim6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4.0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5.1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-0.7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bioclim9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d_resident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7.8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14.6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16.2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10.9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12.9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15.4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19.2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d_river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d_road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-0.3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elevation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-0.6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820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season</w:t>
            </w:r>
            <w:r w:rsidR="00820AFA"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end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amplitude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cv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maximum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3.3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0.7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mean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820AFA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evi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base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level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6.6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0.3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7.4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8.9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9.6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12.1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10.3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0.7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9.9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-0.3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std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evi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sum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HII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landcover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0.3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large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integral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0.7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left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derivative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820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season</w:t>
            </w:r>
            <w:r w:rsidR="00820AFA"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length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0.3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820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season</w:t>
            </w:r>
            <w:r w:rsidR="00820AFA"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middle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right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derivative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0.6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slope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2.8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5.7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3.9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0.2 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small</w:t>
            </w:r>
            <w:r w:rsidR="00820AF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integral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1.4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-0.1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1.0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1.1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-0.4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2.5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0.2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1.2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0.0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2.2 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0.7 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  <w:tr w:rsidR="0034395D" w:rsidRPr="006D0C72" w:rsidTr="006D0C72">
        <w:trPr>
          <w:trHeight w:val="270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820AF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season</w:t>
            </w:r>
            <w:r w:rsidR="00820AFA" w:rsidRPr="006D0C7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start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 xml:space="preserve">0.5 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95D" w:rsidRPr="006D0C72" w:rsidRDefault="0034395D" w:rsidP="0034395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6D0C72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</w:p>
        </w:tc>
      </w:tr>
    </w:tbl>
    <w:p w:rsidR="00A639D5" w:rsidRPr="006D0C72" w:rsidRDefault="00A639D5">
      <w:pPr>
        <w:rPr>
          <w:rFonts w:ascii="Times New Roman" w:eastAsia="宋体" w:hAnsi="Times New Roman" w:cs="Times New Roman"/>
          <w:sz w:val="18"/>
          <w:szCs w:val="18"/>
        </w:rPr>
      </w:pPr>
    </w:p>
    <w:sectPr w:rsidR="00A639D5" w:rsidRPr="006D0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DE" w:rsidRDefault="009730DE" w:rsidP="006D0C72">
      <w:r>
        <w:separator/>
      </w:r>
    </w:p>
  </w:endnote>
  <w:endnote w:type="continuationSeparator" w:id="0">
    <w:p w:rsidR="009730DE" w:rsidRDefault="009730DE" w:rsidP="006D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DE" w:rsidRDefault="009730DE" w:rsidP="006D0C72">
      <w:r>
        <w:separator/>
      </w:r>
    </w:p>
  </w:footnote>
  <w:footnote w:type="continuationSeparator" w:id="0">
    <w:p w:rsidR="009730DE" w:rsidRDefault="009730DE" w:rsidP="006D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4"/>
    <w:rsid w:val="00004B48"/>
    <w:rsid w:val="001D6340"/>
    <w:rsid w:val="002B5501"/>
    <w:rsid w:val="0034395D"/>
    <w:rsid w:val="00362F83"/>
    <w:rsid w:val="003C7BF0"/>
    <w:rsid w:val="003D4581"/>
    <w:rsid w:val="00457F60"/>
    <w:rsid w:val="005268B3"/>
    <w:rsid w:val="00564874"/>
    <w:rsid w:val="005E65F2"/>
    <w:rsid w:val="005F0D39"/>
    <w:rsid w:val="006114B1"/>
    <w:rsid w:val="006D0C72"/>
    <w:rsid w:val="006F54C2"/>
    <w:rsid w:val="00783CA0"/>
    <w:rsid w:val="00820AFA"/>
    <w:rsid w:val="009730DE"/>
    <w:rsid w:val="009773E8"/>
    <w:rsid w:val="00A639D5"/>
    <w:rsid w:val="00A722F0"/>
    <w:rsid w:val="00AA63F0"/>
    <w:rsid w:val="00AA7FDD"/>
    <w:rsid w:val="00C60A2A"/>
    <w:rsid w:val="00E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72616E-D842-4652-B2E7-5A9DEC84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39D5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A639D5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A639D5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639D5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A639D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39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39D5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6D0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D0C72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D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D0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Bin Wang</cp:lastModifiedBy>
  <cp:revision>11</cp:revision>
  <dcterms:created xsi:type="dcterms:W3CDTF">2017-04-30T12:11:00Z</dcterms:created>
  <dcterms:modified xsi:type="dcterms:W3CDTF">2017-05-23T08:54:00Z</dcterms:modified>
</cp:coreProperties>
</file>