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0A6FD3" w:rsidRPr="007A6EB5" w:rsidRDefault="000A6FD3" w:rsidP="00132FA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A6EB5">
        <w:rPr>
          <w:rFonts w:asciiTheme="majorBidi" w:hAnsiTheme="majorBidi" w:cstheme="majorBidi"/>
          <w:sz w:val="24"/>
          <w:szCs w:val="24"/>
        </w:rPr>
        <w:t xml:space="preserve">Figures 4 </w:t>
      </w:r>
      <w:r w:rsidRPr="00985DFD">
        <w:rPr>
          <w:rFonts w:asciiTheme="majorBidi" w:hAnsiTheme="majorBidi" w:cstheme="majorBidi"/>
          <w:noProof/>
          <w:sz w:val="24"/>
          <w:szCs w:val="24"/>
        </w:rPr>
        <w:t>summari</w:t>
      </w:r>
      <w:r>
        <w:rPr>
          <w:rFonts w:asciiTheme="majorBidi" w:hAnsiTheme="majorBidi" w:cstheme="majorBidi"/>
          <w:noProof/>
          <w:sz w:val="24"/>
          <w:szCs w:val="24"/>
        </w:rPr>
        <w:t>z</w:t>
      </w:r>
      <w:r w:rsidRPr="00985DFD">
        <w:rPr>
          <w:rFonts w:asciiTheme="majorBidi" w:hAnsiTheme="majorBidi" w:cstheme="majorBidi"/>
          <w:noProof/>
          <w:sz w:val="24"/>
          <w:szCs w:val="24"/>
        </w:rPr>
        <w:t>ed</w:t>
      </w:r>
      <w:r w:rsidRPr="007A6EB5">
        <w:rPr>
          <w:rFonts w:asciiTheme="majorBidi" w:hAnsiTheme="majorBidi" w:cstheme="majorBidi"/>
          <w:sz w:val="24"/>
          <w:szCs w:val="24"/>
        </w:rPr>
        <w:t xml:space="preserve"> the means of OPN expressions in percentages for Groups I, II and III at 6 weeks. </w:t>
      </w:r>
    </w:p>
    <w:p w:rsidR="00656DE6" w:rsidRDefault="00656DE6" w:rsidP="00211B4E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914967" w:rsidRDefault="00914967" w:rsidP="00211B4E">
      <w:pPr>
        <w:rPr>
          <w:rFonts w:asciiTheme="majorBidi" w:eastAsiaTheme="minorEastAsia" w:hAnsiTheme="majorBidi" w:cstheme="majorBid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410"/>
        <w:gridCol w:w="1275"/>
        <w:gridCol w:w="1260"/>
        <w:gridCol w:w="1245"/>
        <w:gridCol w:w="1350"/>
      </w:tblGrid>
      <w:tr w:rsidR="00914967" w:rsidRPr="00D20376" w:rsidTr="00D20376">
        <w:trPr>
          <w:trHeight w:val="1424"/>
          <w:jc w:val="center"/>
        </w:trPr>
        <w:tc>
          <w:tcPr>
            <w:tcW w:w="169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Groups</w:t>
            </w:r>
          </w:p>
        </w:tc>
        <w:tc>
          <w:tcPr>
            <w:tcW w:w="141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Measure 1</w:t>
            </w:r>
          </w:p>
        </w:tc>
        <w:tc>
          <w:tcPr>
            <w:tcW w:w="127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Measure 2</w:t>
            </w:r>
          </w:p>
        </w:tc>
        <w:tc>
          <w:tcPr>
            <w:tcW w:w="126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Measure 3</w:t>
            </w:r>
          </w:p>
        </w:tc>
        <w:tc>
          <w:tcPr>
            <w:tcW w:w="124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35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20376">
              <w:rPr>
                <w:rFonts w:asciiTheme="majorBidi" w:hAnsiTheme="majorBidi" w:cstheme="majorBidi"/>
                <w:sz w:val="24"/>
                <w:szCs w:val="24"/>
              </w:rPr>
              <w:t>std</w:t>
            </w:r>
            <w:bookmarkStart w:id="0" w:name="_GoBack"/>
            <w:bookmarkEnd w:id="0"/>
            <w:proofErr w:type="spellEnd"/>
          </w:p>
        </w:tc>
      </w:tr>
      <w:tr w:rsidR="00914967" w:rsidRPr="00D20376" w:rsidTr="00D20376">
        <w:trPr>
          <w:trHeight w:val="1424"/>
          <w:jc w:val="center"/>
        </w:trPr>
        <w:tc>
          <w:tcPr>
            <w:tcW w:w="169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Group I</w:t>
            </w:r>
          </w:p>
        </w:tc>
        <w:tc>
          <w:tcPr>
            <w:tcW w:w="141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27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26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40.93333</w:t>
            </w:r>
          </w:p>
        </w:tc>
        <w:tc>
          <w:tcPr>
            <w:tcW w:w="135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2.272297</w:t>
            </w:r>
          </w:p>
        </w:tc>
      </w:tr>
      <w:tr w:rsidR="00914967" w:rsidRPr="00D20376" w:rsidTr="00D20376">
        <w:trPr>
          <w:trHeight w:val="1424"/>
          <w:jc w:val="center"/>
        </w:trPr>
        <w:tc>
          <w:tcPr>
            <w:tcW w:w="169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Group II</w:t>
            </w:r>
          </w:p>
        </w:tc>
        <w:tc>
          <w:tcPr>
            <w:tcW w:w="141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52.2</w:t>
            </w:r>
          </w:p>
        </w:tc>
        <w:tc>
          <w:tcPr>
            <w:tcW w:w="127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56.1</w:t>
            </w:r>
          </w:p>
        </w:tc>
        <w:tc>
          <w:tcPr>
            <w:tcW w:w="126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62.2</w:t>
            </w:r>
          </w:p>
        </w:tc>
        <w:tc>
          <w:tcPr>
            <w:tcW w:w="124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56.83333</w:t>
            </w:r>
          </w:p>
        </w:tc>
        <w:tc>
          <w:tcPr>
            <w:tcW w:w="135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5.040172</w:t>
            </w:r>
          </w:p>
        </w:tc>
      </w:tr>
      <w:tr w:rsidR="00914967" w:rsidRPr="00D20376" w:rsidTr="00D20376">
        <w:trPr>
          <w:trHeight w:val="1424"/>
          <w:jc w:val="center"/>
        </w:trPr>
        <w:tc>
          <w:tcPr>
            <w:tcW w:w="169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Group III</w:t>
            </w:r>
          </w:p>
        </w:tc>
        <w:tc>
          <w:tcPr>
            <w:tcW w:w="141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0376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1245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72.66667</w:t>
            </w:r>
          </w:p>
        </w:tc>
        <w:tc>
          <w:tcPr>
            <w:tcW w:w="1350" w:type="dxa"/>
            <w:vAlign w:val="center"/>
          </w:tcPr>
          <w:p w:rsidR="00914967" w:rsidRPr="00D20376" w:rsidRDefault="00914967" w:rsidP="00D20376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D203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3.05505</w:t>
            </w:r>
          </w:p>
        </w:tc>
      </w:tr>
    </w:tbl>
    <w:p w:rsidR="00914967" w:rsidRPr="006E7633" w:rsidRDefault="00914967" w:rsidP="00211B4E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914967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mwqAUAKvT0li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6FD3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2FAE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5C3C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1B4E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3C6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B4"/>
    <w:rsid w:val="009138F9"/>
    <w:rsid w:val="00913F46"/>
    <w:rsid w:val="00914967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376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77D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Soher Nagi</cp:lastModifiedBy>
  <cp:revision>9</cp:revision>
  <dcterms:created xsi:type="dcterms:W3CDTF">2017-04-18T15:30:00Z</dcterms:created>
  <dcterms:modified xsi:type="dcterms:W3CDTF">2017-04-28T03:19:00Z</dcterms:modified>
</cp:coreProperties>
</file>