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41" w:rsidRPr="00D40221" w:rsidRDefault="00974E41" w:rsidP="00974E41">
      <w:pPr>
        <w:pStyle w:val="Caption"/>
        <w:rPr>
          <w:sz w:val="24"/>
          <w:szCs w:val="24"/>
        </w:rPr>
      </w:pPr>
      <w:bookmarkStart w:id="0" w:name="_Ref480980571"/>
      <w:proofErr w:type="gramStart"/>
      <w:r w:rsidRPr="00D40221">
        <w:rPr>
          <w:sz w:val="24"/>
          <w:szCs w:val="24"/>
        </w:rPr>
        <w:t xml:space="preserve">Supplementary Table </w:t>
      </w:r>
      <w:r w:rsidRPr="00D40221">
        <w:rPr>
          <w:sz w:val="24"/>
          <w:szCs w:val="24"/>
        </w:rPr>
        <w:fldChar w:fldCharType="begin"/>
      </w:r>
      <w:r w:rsidRPr="00D40221">
        <w:rPr>
          <w:sz w:val="24"/>
          <w:szCs w:val="24"/>
        </w:rPr>
        <w:instrText xml:space="preserve"> SEQ Supplementary_Table \* ARABIC </w:instrText>
      </w:r>
      <w:r w:rsidRPr="00D40221">
        <w:rPr>
          <w:sz w:val="24"/>
          <w:szCs w:val="24"/>
        </w:rPr>
        <w:fldChar w:fldCharType="separate"/>
      </w:r>
      <w:r w:rsidRPr="00D40221">
        <w:rPr>
          <w:noProof/>
          <w:sz w:val="24"/>
          <w:szCs w:val="24"/>
        </w:rPr>
        <w:t>3</w:t>
      </w:r>
      <w:r w:rsidRPr="00D40221">
        <w:rPr>
          <w:noProof/>
          <w:sz w:val="24"/>
          <w:szCs w:val="24"/>
        </w:rPr>
        <w:fldChar w:fldCharType="end"/>
      </w:r>
      <w:bookmarkEnd w:id="0"/>
      <w:r w:rsidRPr="00D40221">
        <w:rPr>
          <w:noProof/>
          <w:sz w:val="24"/>
          <w:szCs w:val="24"/>
        </w:rPr>
        <w:t>.</w:t>
      </w:r>
      <w:proofErr w:type="gramEnd"/>
      <w:r w:rsidRPr="00D40221">
        <w:rPr>
          <w:noProof/>
          <w:sz w:val="24"/>
          <w:szCs w:val="24"/>
        </w:rPr>
        <w:t xml:space="preserve"> </w:t>
      </w:r>
      <w:proofErr w:type="gramStart"/>
      <w:r w:rsidR="008E0EA4">
        <w:rPr>
          <w:b w:val="0"/>
          <w:sz w:val="24"/>
          <w:szCs w:val="24"/>
        </w:rPr>
        <w:t>C</w:t>
      </w:r>
      <w:r w:rsidRPr="00284512">
        <w:rPr>
          <w:b w:val="0"/>
          <w:sz w:val="24"/>
          <w:szCs w:val="24"/>
        </w:rPr>
        <w:t>overage on mapping</w:t>
      </w:r>
      <w:r w:rsidR="008E0EA4">
        <w:rPr>
          <w:b w:val="0"/>
          <w:sz w:val="24"/>
          <w:szCs w:val="24"/>
        </w:rPr>
        <w:t xml:space="preserve"> to the capsular operon reference sequence </w:t>
      </w:r>
      <w:r w:rsidRPr="00284512">
        <w:rPr>
          <w:b w:val="0"/>
          <w:sz w:val="24"/>
          <w:szCs w:val="24"/>
        </w:rPr>
        <w:t xml:space="preserve">for the next hit after serotype 37 </w:t>
      </w:r>
      <w:r w:rsidRPr="00284512">
        <w:rPr>
          <w:b w:val="0"/>
          <w:i/>
          <w:sz w:val="24"/>
          <w:szCs w:val="24"/>
        </w:rPr>
        <w:t>tts</w:t>
      </w:r>
      <w:r w:rsidRPr="00284512">
        <w:rPr>
          <w:b w:val="0"/>
          <w:sz w:val="24"/>
          <w:szCs w:val="24"/>
        </w:rPr>
        <w:t xml:space="preserve"> during </w:t>
      </w:r>
      <w:r w:rsidRPr="00284512">
        <w:rPr>
          <w:b w:val="0"/>
          <w:i/>
          <w:sz w:val="24"/>
          <w:szCs w:val="24"/>
        </w:rPr>
        <w:t>Streptococcus pneumoniae</w:t>
      </w:r>
      <w:r w:rsidRPr="00284512">
        <w:rPr>
          <w:b w:val="0"/>
          <w:sz w:val="24"/>
          <w:szCs w:val="24"/>
        </w:rPr>
        <w:t xml:space="preserve"> serotyping workflow.</w:t>
      </w:r>
      <w:proofErr w:type="gramEnd"/>
      <w:r w:rsidRPr="00D40221">
        <w:rPr>
          <w:sz w:val="24"/>
          <w:szCs w:val="24"/>
        </w:rPr>
        <w:t xml:space="preserve">  </w:t>
      </w:r>
    </w:p>
    <w:tbl>
      <w:tblPr>
        <w:tblW w:w="94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3544"/>
        <w:gridCol w:w="1843"/>
        <w:gridCol w:w="2177"/>
      </w:tblGrid>
      <w:tr w:rsidR="00F93FB2" w:rsidRPr="00D40221" w:rsidTr="00F93FB2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Isolate number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Species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Second hit serotype reference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% coverage</w:t>
            </w:r>
          </w:p>
        </w:tc>
      </w:tr>
      <w:tr w:rsidR="00F93FB2" w:rsidRPr="00D40221" w:rsidTr="00F93FB2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PHESPV0789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</w:rPr>
              <w:t>Streptococcus pneumoniae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33A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98.3</w:t>
            </w:r>
          </w:p>
        </w:tc>
      </w:tr>
      <w:tr w:rsidR="00F93FB2" w:rsidRPr="00D40221" w:rsidTr="00F93FB2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PHESPV1119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</w:rPr>
              <w:t>Streptococcus pneumoniae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33A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98.3</w:t>
            </w:r>
          </w:p>
        </w:tc>
      </w:tr>
      <w:tr w:rsidR="00F93FB2" w:rsidRPr="00D40221" w:rsidTr="00F93FB2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PHESPD0344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</w:rPr>
              <w:t>Streptococcus pneumoniae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33A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98.1</w:t>
            </w:r>
          </w:p>
        </w:tc>
      </w:tr>
      <w:tr w:rsidR="00F93FB2" w:rsidRPr="00D40221" w:rsidTr="00F93FB2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PHESPV0691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</w:rPr>
              <w:t>Streptococcus pneumoniae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33A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98.0</w:t>
            </w:r>
          </w:p>
        </w:tc>
      </w:tr>
      <w:tr w:rsidR="00F93FB2" w:rsidRPr="00D40221" w:rsidTr="00F93FB2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PHESPD0383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</w:rPr>
              <w:t>Streptococcus pneumoniae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33A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98.0</w:t>
            </w:r>
          </w:p>
        </w:tc>
      </w:tr>
      <w:tr w:rsidR="00F93FB2" w:rsidRPr="00D40221" w:rsidTr="00F93FB2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PHESPD0356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</w:rPr>
              <w:t>Streptococcus pneumoniae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33A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97.9</w:t>
            </w:r>
          </w:p>
        </w:tc>
      </w:tr>
      <w:tr w:rsidR="00F93FB2" w:rsidRPr="00D40221" w:rsidTr="00F93FB2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PHESPD0363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</w:rPr>
              <w:t>Streptococcus pneumoniae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33A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97.8</w:t>
            </w:r>
          </w:p>
        </w:tc>
      </w:tr>
      <w:tr w:rsidR="00F93FB2" w:rsidRPr="00D40221" w:rsidTr="00F93FB2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SSI-37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</w:rPr>
              <w:t>Streptococcus pneumoniae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33A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97.7</w:t>
            </w:r>
          </w:p>
        </w:tc>
      </w:tr>
      <w:tr w:rsidR="00F93FB2" w:rsidRPr="00D40221" w:rsidTr="00F93FB2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PHESPD0355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</w:rPr>
              <w:t>Streptococcus pneumoniae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33A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97.7</w:t>
            </w:r>
          </w:p>
        </w:tc>
      </w:tr>
      <w:tr w:rsidR="00F93FB2" w:rsidRPr="00D40221" w:rsidTr="00F93FB2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PHESPD0338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</w:rPr>
              <w:t>Streptococcus pneumoniae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33A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97.1</w:t>
            </w:r>
          </w:p>
        </w:tc>
      </w:tr>
      <w:tr w:rsidR="00F93FB2" w:rsidRPr="00D40221" w:rsidTr="00F93FB2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PHESPV1405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</w:rPr>
              <w:t>Streptococcus pneumoniae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33F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96.9</w:t>
            </w:r>
          </w:p>
        </w:tc>
      </w:tr>
      <w:tr w:rsidR="00F93FB2" w:rsidRPr="00D40221" w:rsidTr="00F93FB2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PHESPV1034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</w:rPr>
              <w:t>Streptococcus pneumoniae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33F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96.4</w:t>
            </w:r>
          </w:p>
        </w:tc>
      </w:tr>
      <w:tr w:rsidR="00F93FB2" w:rsidRPr="00D40221" w:rsidTr="00F93FB2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PHENP00005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i/>
                <w:sz w:val="24"/>
                <w:szCs w:val="24"/>
              </w:rPr>
              <w:t>Streptococcu</w:t>
            </w:r>
            <w:r w:rsidRPr="00D40221">
              <w:rPr>
                <w:sz w:val="24"/>
                <w:szCs w:val="24"/>
              </w:rPr>
              <w:t>s sp.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36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19.6</w:t>
            </w:r>
          </w:p>
        </w:tc>
      </w:tr>
      <w:tr w:rsidR="00F93FB2" w:rsidRPr="00D40221" w:rsidTr="00F93FB2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PHESPD0357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i/>
                <w:sz w:val="24"/>
                <w:szCs w:val="24"/>
              </w:rPr>
              <w:t>Streptococcus</w:t>
            </w:r>
            <w:r w:rsidRPr="00D40221">
              <w:rPr>
                <w:sz w:val="24"/>
                <w:szCs w:val="24"/>
              </w:rPr>
              <w:t xml:space="preserve"> sp.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25A/25F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13.7</w:t>
            </w:r>
          </w:p>
        </w:tc>
      </w:tr>
      <w:tr w:rsidR="00F93FB2" w:rsidRPr="00D40221" w:rsidTr="00F93FB2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PHENP00003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i/>
                <w:sz w:val="24"/>
                <w:szCs w:val="24"/>
              </w:rPr>
              <w:t>Streptococcus</w:t>
            </w:r>
            <w:r w:rsidRPr="00D40221">
              <w:rPr>
                <w:sz w:val="24"/>
                <w:szCs w:val="24"/>
              </w:rPr>
              <w:t xml:space="preserve"> sp.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25A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9.3</w:t>
            </w:r>
          </w:p>
        </w:tc>
      </w:tr>
      <w:tr w:rsidR="00F93FB2" w:rsidRPr="00D40221" w:rsidTr="00F93FB2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PHENP00006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i/>
                <w:sz w:val="24"/>
                <w:szCs w:val="24"/>
              </w:rPr>
              <w:t>Streptococcus</w:t>
            </w:r>
            <w:r w:rsidRPr="00D40221">
              <w:rPr>
                <w:sz w:val="24"/>
                <w:szCs w:val="24"/>
              </w:rPr>
              <w:t xml:space="preserve"> sp.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36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9.2</w:t>
            </w:r>
          </w:p>
        </w:tc>
      </w:tr>
      <w:tr w:rsidR="00F93FB2" w:rsidRPr="00D40221" w:rsidTr="00F93FB2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PHENP00007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i/>
                <w:sz w:val="24"/>
                <w:szCs w:val="24"/>
              </w:rPr>
              <w:t>Streptococcus</w:t>
            </w:r>
            <w:r w:rsidRPr="00D40221">
              <w:rPr>
                <w:sz w:val="24"/>
                <w:szCs w:val="24"/>
              </w:rPr>
              <w:t xml:space="preserve"> sp.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25A/25F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8.7</w:t>
            </w:r>
          </w:p>
        </w:tc>
      </w:tr>
      <w:tr w:rsidR="00F93FB2" w:rsidRPr="00D40221" w:rsidTr="00F93FB2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PHENP00002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i/>
                <w:sz w:val="24"/>
                <w:szCs w:val="24"/>
              </w:rPr>
              <w:t>Streptococcus</w:t>
            </w:r>
            <w:r w:rsidRPr="00D40221">
              <w:rPr>
                <w:sz w:val="24"/>
                <w:szCs w:val="24"/>
              </w:rPr>
              <w:t xml:space="preserve"> sp.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8.6</w:t>
            </w:r>
          </w:p>
        </w:tc>
      </w:tr>
      <w:tr w:rsidR="00F93FB2" w:rsidRPr="00D40221" w:rsidTr="00F93FB2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PHENP00001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en-GB"/>
              </w:rPr>
            </w:pPr>
            <w:r w:rsidRPr="00D40221">
              <w:rPr>
                <w:i/>
                <w:sz w:val="24"/>
                <w:szCs w:val="24"/>
              </w:rPr>
              <w:t>Streptococcus</w:t>
            </w:r>
            <w:r w:rsidRPr="00D40221">
              <w:rPr>
                <w:sz w:val="24"/>
                <w:szCs w:val="24"/>
              </w:rPr>
              <w:t xml:space="preserve"> sp.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</w:rPr>
              <w:t>8.6</w:t>
            </w:r>
          </w:p>
        </w:tc>
      </w:tr>
      <w:tr w:rsidR="00F93FB2" w:rsidRPr="00D40221" w:rsidTr="00F93FB2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0221">
              <w:rPr>
                <w:sz w:val="24"/>
                <w:szCs w:val="24"/>
              </w:rPr>
              <w:t>BAA-960</w:t>
            </w:r>
            <w:r w:rsidR="00C77723" w:rsidRPr="00284512">
              <w:rPr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0221">
              <w:rPr>
                <w:sz w:val="24"/>
                <w:szCs w:val="24"/>
              </w:rPr>
              <w:t>S</w:t>
            </w:r>
            <w:r w:rsidRPr="00D40221">
              <w:rPr>
                <w:i/>
                <w:sz w:val="24"/>
                <w:szCs w:val="24"/>
              </w:rPr>
              <w:t xml:space="preserve">treptococcus </w:t>
            </w:r>
            <w:proofErr w:type="spellStart"/>
            <w:r w:rsidRPr="00D40221">
              <w:rPr>
                <w:i/>
                <w:sz w:val="24"/>
                <w:szCs w:val="24"/>
              </w:rPr>
              <w:t>pseudopneumoniae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0221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177" w:type="dxa"/>
            <w:shd w:val="clear" w:color="auto" w:fill="auto"/>
            <w:noWrap/>
            <w:vAlign w:val="center"/>
          </w:tcPr>
          <w:p w:rsidR="00F93FB2" w:rsidRPr="00D40221" w:rsidRDefault="00F93FB2" w:rsidP="00E170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0221">
              <w:rPr>
                <w:sz w:val="24"/>
                <w:szCs w:val="24"/>
              </w:rPr>
              <w:t>26.4</w:t>
            </w:r>
          </w:p>
        </w:tc>
      </w:tr>
    </w:tbl>
    <w:p w:rsidR="00F93FB2" w:rsidRPr="00D40221" w:rsidRDefault="00F93FB2" w:rsidP="00F93FB2">
      <w:pPr>
        <w:rPr>
          <w:sz w:val="24"/>
          <w:szCs w:val="24"/>
        </w:rPr>
      </w:pPr>
      <w:r w:rsidRPr="00D40221">
        <w:rPr>
          <w:sz w:val="24"/>
          <w:szCs w:val="24"/>
        </w:rPr>
        <w:t xml:space="preserve">*Top hit was always serotype 37 </w:t>
      </w:r>
      <w:r w:rsidRPr="00D40221">
        <w:rPr>
          <w:i/>
          <w:sz w:val="24"/>
          <w:szCs w:val="24"/>
        </w:rPr>
        <w:t>tts</w:t>
      </w:r>
      <w:r w:rsidRPr="00D40221">
        <w:rPr>
          <w:sz w:val="24"/>
          <w:szCs w:val="24"/>
        </w:rPr>
        <w:t xml:space="preserve"> gene except for BAA-960</w:t>
      </w:r>
      <w:r w:rsidRPr="00D40221">
        <w:rPr>
          <w:sz w:val="24"/>
          <w:szCs w:val="24"/>
          <w:vertAlign w:val="superscript"/>
        </w:rPr>
        <w:t>T</w:t>
      </w:r>
      <w:r w:rsidRPr="00D40221">
        <w:rPr>
          <w:sz w:val="24"/>
          <w:szCs w:val="24"/>
        </w:rPr>
        <w:t xml:space="preserve"> which had 0% coverage for</w:t>
      </w:r>
      <w:r w:rsidRPr="00D40221">
        <w:rPr>
          <w:i/>
          <w:sz w:val="24"/>
          <w:szCs w:val="24"/>
        </w:rPr>
        <w:t xml:space="preserve"> tts</w:t>
      </w:r>
      <w:r>
        <w:rPr>
          <w:sz w:val="24"/>
          <w:szCs w:val="24"/>
        </w:rPr>
        <w:t xml:space="preserve">, therefore the serotype in the table is the top hit serotype. </w:t>
      </w:r>
    </w:p>
    <w:p w:rsidR="00FF0A61" w:rsidRDefault="00FF0A61">
      <w:bookmarkStart w:id="1" w:name="_GoBack"/>
      <w:bookmarkEnd w:id="1"/>
    </w:p>
    <w:sectPr w:rsidR="00FF0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41"/>
    <w:rsid w:val="00253D1D"/>
    <w:rsid w:val="00284512"/>
    <w:rsid w:val="0029636F"/>
    <w:rsid w:val="005B6337"/>
    <w:rsid w:val="005E2CA6"/>
    <w:rsid w:val="0071434A"/>
    <w:rsid w:val="007405A9"/>
    <w:rsid w:val="008031FB"/>
    <w:rsid w:val="008E0EA4"/>
    <w:rsid w:val="00901C41"/>
    <w:rsid w:val="00974E41"/>
    <w:rsid w:val="00A34173"/>
    <w:rsid w:val="00C77723"/>
    <w:rsid w:val="00F93FB2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41"/>
    <w:pPr>
      <w:spacing w:line="48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74E41"/>
    <w:pPr>
      <w:keepNext/>
      <w:spacing w:line="240" w:lineRule="auto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41"/>
    <w:pPr>
      <w:spacing w:line="48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74E41"/>
    <w:pPr>
      <w:keepNext/>
      <w:spacing w:line="240" w:lineRule="auto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Sheppard</dc:creator>
  <cp:lastModifiedBy>Carmen Sheppard</cp:lastModifiedBy>
  <cp:revision>4</cp:revision>
  <dcterms:created xsi:type="dcterms:W3CDTF">2017-06-05T11:53:00Z</dcterms:created>
  <dcterms:modified xsi:type="dcterms:W3CDTF">2017-06-14T14:31:00Z</dcterms:modified>
</cp:coreProperties>
</file>